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24.xml" ContentType="application/vnd.openxmlformats-officedocument.themeOverride+xml"/>
  <Override PartName="/word/theme/themeOverride26.xml" ContentType="application/vnd.openxmlformats-officedocument.themeOverride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22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20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header6.xml" ContentType="application/vnd.openxmlformats-officedocument.wordprocessingml.header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charts/chart24.xml" ContentType="application/vnd.openxmlformats-officedocument.drawingml.chart+xml"/>
  <Override PartName="/word/header4.xml" ContentType="application/vnd.openxmlformats-officedocument.wordprocessingml.header+xml"/>
  <Default Extension="xlsx" ContentType="application/vnd.openxmlformats-officedocument.spreadsheetml.sheet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header2.xml" ContentType="application/vnd.openxmlformats-officedocument.wordprocessingml.header+xml"/>
  <Override PartName="/word/charts/chart22.xml" ContentType="application/vnd.openxmlformats-officedocument.drawingml.chart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word/charts/chart20.xml" ContentType="application/vnd.openxmlformats-officedocument.drawingml.chart+xml"/>
  <Override PartName="/word/theme/themeOverride18.xml" ContentType="application/vnd.openxmlformats-officedocument.themeOverride+xml"/>
  <Override PartName="/word/header1.xml" ContentType="application/vnd.openxmlformats-officedocument.wordprocessingml.header+xml"/>
  <Override PartName="/word/charts/chart21.xml" ContentType="application/vnd.openxmlformats-officedocument.drawingml.chart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theme/themeOverride4.xml" ContentType="application/vnd.openxmlformats-officedocument.themeOverride+xml"/>
  <Default Extension="png" ContentType="image/png"/>
  <Override PartName="/word/theme/themeOverride16.xml" ContentType="application/vnd.openxmlformats-officedocument.themeOverride+xml"/>
  <Override PartName="/word/theme/themeOverride25.xml" ContentType="application/vnd.openxmlformats-officedocument.themeOverride+xml"/>
  <Override PartName="/word/theme/themeOverride2.xml" ContentType="application/vnd.openxmlformats-officedocument.themeOverride+xml"/>
  <Override PartName="/word/theme/themeOverride14.xml" ContentType="application/vnd.openxmlformats-officedocument.themeOverride+xml"/>
  <Override PartName="/word/theme/themeOverride23.xml" ContentType="application/vnd.openxmlformats-officedocument.themeOverride+xml"/>
  <Override PartName="/word/theme/themeOverride12.xml" ContentType="application/vnd.openxmlformats-officedocument.themeOverride+xml"/>
  <Override PartName="/word/theme/themeOverride21.xml" ContentType="application/vnd.openxmlformats-officedocument.themeOverride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theme/themeOverride10.xml" ContentType="application/vnd.openxmlformats-officedocument.themeOverride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charts/chart25.xml" ContentType="application/vnd.openxmlformats-officedocument.drawingml.chart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header3.xml" ContentType="application/vnd.openxmlformats-officedocument.wordprocessingml.header+xml"/>
  <Override PartName="/word/theme/themeOverride19.xml" ContentType="application/vnd.openxmlformats-officedocument.themeOverride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90984398"/>
        <w:docPartObj>
          <w:docPartGallery w:val="Cover Pages"/>
          <w:docPartUnique/>
        </w:docPartObj>
      </w:sdtPr>
      <w:sdtEndPr>
        <w:rPr>
          <w:b/>
          <w:i/>
          <w:sz w:val="32"/>
          <w:szCs w:val="28"/>
        </w:rPr>
      </w:sdtEndPr>
      <w:sdtContent>
        <w:p w:rsidR="00FD1380" w:rsidRDefault="00FD1380"/>
        <w:p w:rsidR="00FD1380" w:rsidRDefault="00FD1380">
          <w:r>
            <w:rPr>
              <w:noProof/>
              <w:lang w:eastAsia="en-US"/>
            </w:rPr>
            <w:pict>
              <v:group id="_x0000_s1076" style="position:absolute;margin-left:0;margin-top:0;width:564.8pt;height:799.05pt;z-index:25167052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7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7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78" inset="18pt,,18pt">
                    <w:txbxContent>
                      <w:p w:rsidR="000446FF" w:rsidRDefault="000446FF" w:rsidP="00FD1380">
                        <w:pPr>
                          <w:pStyle w:val="a7"/>
                          <w:jc w:val="center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rFonts w:ascii="Times New Roman" w:eastAsia="Times New Roman" w:hAnsi="Times New Roman"/>
                              <w:b/>
                              <w:i/>
                              <w:sz w:val="32"/>
                              <w:szCs w:val="28"/>
                            </w:rPr>
                            <w:alias w:val="Организация"/>
                            <w:id w:val="795097956"/>
                            <w:placeholder>
                              <w:docPart w:val="E71B28B1CEC348D9908758DAC532BD84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Pr="00FD1380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32"/>
                                <w:szCs w:val="28"/>
                              </w:rPr>
                              <w:t>Управление образования администрации Арсеньевского городского округаТ.И.Ягодина, т. 8(42361) 4 23 15</w:t>
                            </w:r>
                          </w:sdtContent>
                        </w:sdt>
                      </w:p>
                    </w:txbxContent>
                  </v:textbox>
                </v:rect>
                <v:rect id="_x0000_s1079" style="position:absolute;left:354;top:9607;width:2860;height:1073" fillcolor="#943634 [2405]" stroked="f">
                  <v:fill color2="#dfa7a6 [1621]"/>
                </v:rect>
                <v:rect id="_x0000_s1080" style="position:absolute;left:3245;top:9607;width:2860;height:1073" fillcolor="#943634 [2405]" stroked="f">
                  <v:fill color2="#cf7b79 [2421]"/>
                </v:rect>
                <v:rect id="_x0000_s1081" style="position:absolute;left:6137;top:9607;width:2860;height:1073" fillcolor="#943634 [2405]" stroked="f">
                  <v:fill color2="#943634 [2405]"/>
                </v:rect>
                <v:rect id="_x0000_s1082" style="position:absolute;left:9028;top:9607;width:2860;height:1073;v-text-anchor:middle" fillcolor="#943634 [2405]" stroked="f">
                  <v:fill color2="#c4bc96 [2414]"/>
                  <v:textbox style="mso-next-textbox:#_x0000_s1082">
                    <w:txbxContent>
                      <w:p w:rsidR="000446FF" w:rsidRDefault="000446FF">
                        <w:pPr>
                          <w:pStyle w:val="a7"/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_x0000_s1083" style="position:absolute;left:354;top:2263;width:8643;height:7316;v-text-anchor:middle" fillcolor="#9bbb59 [3206]" stroked="f">
                  <v:textbox style="mso-next-textbox:#_x0000_s1083" inset="18pt,,18pt">
                    <w:txbxContent>
                      <w:sdt>
                        <w:sdtPr>
                          <w:rPr>
                            <w:rFonts w:ascii="Cambria" w:hAnsi="Cambria"/>
                            <w:b/>
                            <w:i/>
                            <w:sz w:val="48"/>
                            <w:szCs w:val="28"/>
                          </w:rPr>
                          <w:alias w:val="Заголовок"/>
                          <w:id w:val="795097961"/>
                          <w:placeholder>
                            <w:docPart w:val="11E9FF5E0F33483EA92001429585B44F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0446FF" w:rsidRDefault="000446FF" w:rsidP="00FD1380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FD1380">
                              <w:rPr>
                                <w:rFonts w:ascii="Cambria" w:hAnsi="Cambria"/>
                                <w:b/>
                                <w:i/>
                                <w:sz w:val="48"/>
                                <w:szCs w:val="28"/>
                              </w:rPr>
                              <w:t>ПУБЛИЧНЫЙ ДОКЛАД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48"/>
                                <w:szCs w:val="28"/>
                              </w:rPr>
                              <w:t xml:space="preserve"> </w:t>
                            </w:r>
                            <w:r w:rsidRPr="00FD1380">
                              <w:rPr>
                                <w:rFonts w:ascii="Cambria" w:hAnsi="Cambria"/>
                                <w:b/>
                                <w:i/>
                                <w:sz w:val="48"/>
                                <w:szCs w:val="28"/>
                              </w:rPr>
                              <w:t>управления образования администрации Арсеньевского городского округа о результатах деятельности за 2016-2017 учебный год</w:t>
                            </w:r>
                          </w:p>
                        </w:sdtContent>
                      </w:sdt>
                      <w:p w:rsidR="000446FF" w:rsidRDefault="000446FF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84" style="position:absolute;left:9028;top:2263;width:2859;height:7316" fillcolor="#dbe5f1 [660]" stroked="f">
                  <v:fill color2="#d4cfb3 [2734]"/>
                </v:rect>
                <v:rect id="_x0000_s1085" style="position:absolute;left:354;top:10710;width:8643;height:3937" fillcolor="#c0504d [3205]" stroked="f">
                  <v:fill color2="#d4cfb3 [2734]"/>
                </v:rect>
                <v:rect id="_x0000_s1086" style="position:absolute;left:9028;top:10710;width:2859;height:3937" fillcolor="#78c0d4 [2424]" stroked="f">
                  <v:fill color2="#d4cfb3 [2734]"/>
                </v:rect>
                <v:rect id="_x0000_s1087" style="position:absolute;left:354;top:14677;width:11527;height:716;v-text-anchor:middle" fillcolor="#943634 [2405]" stroked="f">
                  <v:textbox style="mso-next-textbox:#_x0000_s1087">
                    <w:txbxContent>
                      <w:sdt>
                        <w:sdtPr>
                          <w:rPr>
                            <w:b/>
                            <w:i/>
                            <w:sz w:val="36"/>
                            <w:szCs w:val="28"/>
                          </w:rPr>
                          <w:alias w:val="Адрес"/>
                          <w:id w:val="795097981"/>
                          <w:placeholder>
                            <w:docPart w:val="0B8CEEFEFA4348B8A0FEF6C461DB90BA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0446FF" w:rsidRDefault="000446FF">
                            <w:pPr>
                              <w:pStyle w:val="a7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FD1380">
                              <w:rPr>
                                <w:b/>
                                <w:i/>
                                <w:sz w:val="36"/>
                                <w:szCs w:val="28"/>
                              </w:rPr>
                              <w:t>Август, 2017 год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BC4299" w:rsidRPr="00FD1380" w:rsidRDefault="00FD1380" w:rsidP="00FD1380">
          <w:pPr>
            <w:rPr>
              <w:b/>
              <w:i/>
              <w:sz w:val="32"/>
              <w:szCs w:val="28"/>
            </w:rPr>
          </w:pPr>
          <w:r>
            <w:rPr>
              <w:b/>
              <w:i/>
              <w:sz w:val="32"/>
              <w:szCs w:val="28"/>
            </w:rPr>
            <w:br w:type="page"/>
          </w:r>
        </w:p>
      </w:sdtContent>
    </w:sdt>
    <w:p w:rsidR="003C13D6" w:rsidRPr="00004297" w:rsidRDefault="003C13D6" w:rsidP="006D7496">
      <w:pPr>
        <w:spacing w:line="360" w:lineRule="auto"/>
        <w:jc w:val="center"/>
        <w:rPr>
          <w:b/>
          <w:bCs/>
          <w:color w:val="CC3300"/>
          <w:sz w:val="28"/>
          <w:szCs w:val="28"/>
        </w:rPr>
      </w:pPr>
      <w:r w:rsidRPr="003C13D6">
        <w:rPr>
          <w:b/>
          <w:bCs/>
          <w:color w:val="CC3300"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Ind w:w="-106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/>
      </w:tblPr>
      <w:tblGrid>
        <w:gridCol w:w="647"/>
        <w:gridCol w:w="8436"/>
        <w:gridCol w:w="748"/>
      </w:tblGrid>
      <w:tr w:rsidR="003C13D6" w:rsidRPr="003C13D6" w:rsidTr="006D7496">
        <w:trPr>
          <w:jc w:val="center"/>
        </w:trPr>
        <w:tc>
          <w:tcPr>
            <w:tcW w:w="647" w:type="dxa"/>
          </w:tcPr>
          <w:p w:rsidR="003C13D6" w:rsidRPr="00004297" w:rsidRDefault="003C13D6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36" w:type="dxa"/>
          </w:tcPr>
          <w:p w:rsidR="003C13D6" w:rsidRPr="003C13D6" w:rsidRDefault="003C13D6" w:rsidP="003C13D6">
            <w:pPr>
              <w:ind w:hanging="36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Введение</w:t>
            </w:r>
          </w:p>
          <w:p w:rsidR="003C13D6" w:rsidRPr="003C13D6" w:rsidRDefault="003C13D6" w:rsidP="003C13D6">
            <w:pPr>
              <w:ind w:hanging="3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8" w:type="dxa"/>
          </w:tcPr>
          <w:p w:rsidR="003C13D6" w:rsidRPr="00786BC6" w:rsidRDefault="00786BC6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C13D6" w:rsidRPr="003C13D6" w:rsidTr="006D7496">
        <w:trPr>
          <w:trHeight w:val="761"/>
          <w:jc w:val="center"/>
        </w:trPr>
        <w:tc>
          <w:tcPr>
            <w:tcW w:w="647" w:type="dxa"/>
          </w:tcPr>
          <w:p w:rsidR="003C13D6" w:rsidRPr="003C13D6" w:rsidRDefault="003C13D6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436" w:type="dxa"/>
          </w:tcPr>
          <w:p w:rsidR="003C13D6" w:rsidRPr="003C13D6" w:rsidRDefault="003C13D6" w:rsidP="003C13D6">
            <w:pPr>
              <w:ind w:hanging="36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Цели и задачи муниципальной системы образования</w:t>
            </w:r>
          </w:p>
        </w:tc>
        <w:tc>
          <w:tcPr>
            <w:tcW w:w="748" w:type="dxa"/>
          </w:tcPr>
          <w:p w:rsidR="003C13D6" w:rsidRPr="00786BC6" w:rsidRDefault="00786BC6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C13D6" w:rsidRPr="003C13D6" w:rsidTr="006D7496">
        <w:trPr>
          <w:trHeight w:val="761"/>
          <w:jc w:val="center"/>
        </w:trPr>
        <w:tc>
          <w:tcPr>
            <w:tcW w:w="647" w:type="dxa"/>
          </w:tcPr>
          <w:p w:rsidR="003C13D6" w:rsidRPr="003C13D6" w:rsidRDefault="003C13D6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436" w:type="dxa"/>
          </w:tcPr>
          <w:p w:rsidR="003C13D6" w:rsidRPr="003C13D6" w:rsidRDefault="003C13D6" w:rsidP="003C13D6">
            <w:pPr>
              <w:ind w:hanging="36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 xml:space="preserve">Доступность образования в Арсеньевском городском округе   </w:t>
            </w:r>
          </w:p>
          <w:p w:rsidR="003C13D6" w:rsidRPr="003C13D6" w:rsidRDefault="003C13D6" w:rsidP="003C13D6">
            <w:pPr>
              <w:ind w:hanging="36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3C13D6" w:rsidRPr="00786BC6" w:rsidRDefault="00786BC6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C13D6" w:rsidRPr="003C13D6" w:rsidTr="006D7496">
        <w:trPr>
          <w:jc w:val="center"/>
        </w:trPr>
        <w:tc>
          <w:tcPr>
            <w:tcW w:w="647" w:type="dxa"/>
          </w:tcPr>
          <w:p w:rsidR="003C13D6" w:rsidRPr="003C13D6" w:rsidRDefault="003C13D6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436" w:type="dxa"/>
          </w:tcPr>
          <w:p w:rsidR="003C13D6" w:rsidRPr="003C13D6" w:rsidRDefault="003C13D6" w:rsidP="003C13D6">
            <w:pPr>
              <w:ind w:hanging="36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Результаты   деятельности   системы   образования</w:t>
            </w:r>
          </w:p>
        </w:tc>
        <w:tc>
          <w:tcPr>
            <w:tcW w:w="748" w:type="dxa"/>
          </w:tcPr>
          <w:p w:rsidR="003C13D6" w:rsidRPr="00786BC6" w:rsidRDefault="00786BC6" w:rsidP="00E85B3D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3C13D6" w:rsidRPr="003C13D6" w:rsidTr="006D7496">
        <w:trPr>
          <w:jc w:val="center"/>
        </w:trPr>
        <w:tc>
          <w:tcPr>
            <w:tcW w:w="647" w:type="dxa"/>
          </w:tcPr>
          <w:p w:rsidR="003C13D6" w:rsidRPr="003C13D6" w:rsidRDefault="003C13D6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436" w:type="dxa"/>
          </w:tcPr>
          <w:p w:rsidR="003C13D6" w:rsidRPr="003C13D6" w:rsidRDefault="003C13D6" w:rsidP="003C13D6">
            <w:pPr>
              <w:spacing w:line="360" w:lineRule="auto"/>
              <w:ind w:hanging="36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Результаты деятельности системы дошкольного образования</w:t>
            </w:r>
          </w:p>
        </w:tc>
        <w:tc>
          <w:tcPr>
            <w:tcW w:w="748" w:type="dxa"/>
          </w:tcPr>
          <w:p w:rsidR="003C13D6" w:rsidRPr="00786BC6" w:rsidRDefault="00786BC6" w:rsidP="00E85B3D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3C13D6" w:rsidRPr="003C13D6" w:rsidTr="006D7496">
        <w:trPr>
          <w:jc w:val="center"/>
        </w:trPr>
        <w:tc>
          <w:tcPr>
            <w:tcW w:w="647" w:type="dxa"/>
          </w:tcPr>
          <w:p w:rsidR="003C13D6" w:rsidRPr="003C13D6" w:rsidRDefault="003C13D6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8436" w:type="dxa"/>
          </w:tcPr>
          <w:p w:rsidR="003C13D6" w:rsidRPr="003C13D6" w:rsidRDefault="003C13D6" w:rsidP="00BE0766">
            <w:pPr>
              <w:ind w:hanging="36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Результаты деятельност</w:t>
            </w:r>
            <w:r w:rsidR="00BE0766">
              <w:rPr>
                <w:b/>
                <w:bCs/>
                <w:sz w:val="28"/>
                <w:szCs w:val="28"/>
              </w:rPr>
              <w:t xml:space="preserve">и  системы общего образования  </w:t>
            </w:r>
          </w:p>
        </w:tc>
        <w:tc>
          <w:tcPr>
            <w:tcW w:w="748" w:type="dxa"/>
          </w:tcPr>
          <w:p w:rsidR="003C13D6" w:rsidRPr="00786BC6" w:rsidRDefault="00786BC6" w:rsidP="00150A33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50A3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C13D6" w:rsidRPr="003C13D6" w:rsidTr="006D7496">
        <w:trPr>
          <w:jc w:val="center"/>
        </w:trPr>
        <w:tc>
          <w:tcPr>
            <w:tcW w:w="647" w:type="dxa"/>
          </w:tcPr>
          <w:p w:rsidR="003C13D6" w:rsidRPr="003C13D6" w:rsidRDefault="003C13D6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3.3.</w:t>
            </w:r>
          </w:p>
        </w:tc>
        <w:tc>
          <w:tcPr>
            <w:tcW w:w="8436" w:type="dxa"/>
          </w:tcPr>
          <w:p w:rsidR="003C13D6" w:rsidRPr="003C13D6" w:rsidRDefault="003C13D6" w:rsidP="003C13D6">
            <w:pPr>
              <w:ind w:hanging="36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 xml:space="preserve">Результаты  деятельности  системы   воспитания и </w:t>
            </w:r>
          </w:p>
          <w:p w:rsidR="003C13D6" w:rsidRDefault="003C13D6" w:rsidP="003C13D6">
            <w:pPr>
              <w:ind w:hanging="36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 xml:space="preserve">дополнительного образования </w:t>
            </w:r>
          </w:p>
          <w:p w:rsidR="003C13D6" w:rsidRPr="00BE0766" w:rsidRDefault="003C13D6" w:rsidP="000F69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</w:tcPr>
          <w:p w:rsidR="003C13D6" w:rsidRPr="00786BC6" w:rsidRDefault="00786BC6" w:rsidP="00E85B3D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3C13D6" w:rsidRPr="003C13D6" w:rsidTr="006D7496">
        <w:trPr>
          <w:jc w:val="center"/>
        </w:trPr>
        <w:tc>
          <w:tcPr>
            <w:tcW w:w="647" w:type="dxa"/>
          </w:tcPr>
          <w:p w:rsidR="003C13D6" w:rsidRPr="003C13D6" w:rsidRDefault="003C13D6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436" w:type="dxa"/>
          </w:tcPr>
          <w:p w:rsidR="003C13D6" w:rsidRPr="003C13D6" w:rsidRDefault="003C13D6" w:rsidP="003C13D6">
            <w:pPr>
              <w:ind w:hanging="36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Условия  обучения  и эффективность использования  ресурсов</w:t>
            </w:r>
          </w:p>
        </w:tc>
        <w:tc>
          <w:tcPr>
            <w:tcW w:w="748" w:type="dxa"/>
          </w:tcPr>
          <w:p w:rsidR="003C13D6" w:rsidRPr="00786BC6" w:rsidRDefault="00786BC6" w:rsidP="00BE076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150A3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F694D" w:rsidRPr="003C13D6" w:rsidTr="006D7496">
        <w:trPr>
          <w:jc w:val="center"/>
        </w:trPr>
        <w:tc>
          <w:tcPr>
            <w:tcW w:w="647" w:type="dxa"/>
          </w:tcPr>
          <w:p w:rsidR="000F694D" w:rsidRPr="003C13D6" w:rsidRDefault="000F694D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8436" w:type="dxa"/>
          </w:tcPr>
          <w:p w:rsidR="000F694D" w:rsidRPr="003C13D6" w:rsidRDefault="000F694D" w:rsidP="003C13D6">
            <w:pPr>
              <w:ind w:hanging="3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Кадровая политика</w:t>
            </w:r>
          </w:p>
        </w:tc>
        <w:tc>
          <w:tcPr>
            <w:tcW w:w="748" w:type="dxa"/>
          </w:tcPr>
          <w:p w:rsidR="000F694D" w:rsidRPr="00786BC6" w:rsidRDefault="00786BC6" w:rsidP="00150A33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150A33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C13D6" w:rsidRPr="003C13D6" w:rsidTr="006D7496">
        <w:trPr>
          <w:jc w:val="center"/>
        </w:trPr>
        <w:tc>
          <w:tcPr>
            <w:tcW w:w="647" w:type="dxa"/>
          </w:tcPr>
          <w:p w:rsidR="003C13D6" w:rsidRPr="003C13D6" w:rsidRDefault="003C13D6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436" w:type="dxa"/>
          </w:tcPr>
          <w:p w:rsidR="003C13D6" w:rsidRPr="003C13D6" w:rsidRDefault="003C13D6" w:rsidP="003C13D6">
            <w:pPr>
              <w:ind w:hanging="36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Меры  по  развитию  системы  образования</w:t>
            </w:r>
          </w:p>
        </w:tc>
        <w:tc>
          <w:tcPr>
            <w:tcW w:w="748" w:type="dxa"/>
          </w:tcPr>
          <w:p w:rsidR="003C13D6" w:rsidRPr="00786BC6" w:rsidRDefault="00150A33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3C13D6" w:rsidRPr="003C13D6" w:rsidTr="006D7496">
        <w:trPr>
          <w:trHeight w:val="751"/>
          <w:jc w:val="center"/>
        </w:trPr>
        <w:tc>
          <w:tcPr>
            <w:tcW w:w="647" w:type="dxa"/>
          </w:tcPr>
          <w:p w:rsidR="003C13D6" w:rsidRPr="003C13D6" w:rsidRDefault="00150A33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3C13D6" w:rsidRPr="003C13D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36" w:type="dxa"/>
          </w:tcPr>
          <w:p w:rsidR="003C13D6" w:rsidRPr="003C13D6" w:rsidRDefault="003C13D6" w:rsidP="003C13D6">
            <w:pPr>
              <w:ind w:hanging="36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Стратегические задачи развития системы образования</w:t>
            </w:r>
          </w:p>
          <w:p w:rsidR="003C13D6" w:rsidRPr="003C13D6" w:rsidRDefault="003C13D6" w:rsidP="003C13D6">
            <w:pPr>
              <w:ind w:hanging="36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 xml:space="preserve"> на 2014-2015 учебный год</w:t>
            </w:r>
          </w:p>
          <w:p w:rsidR="003C13D6" w:rsidRPr="003C13D6" w:rsidRDefault="003C13D6" w:rsidP="003C13D6">
            <w:pPr>
              <w:ind w:hanging="3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8" w:type="dxa"/>
          </w:tcPr>
          <w:p w:rsidR="003C13D6" w:rsidRPr="00786BC6" w:rsidRDefault="00150A33" w:rsidP="00D0144F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</w:t>
            </w:r>
          </w:p>
        </w:tc>
      </w:tr>
      <w:tr w:rsidR="003C13D6" w:rsidRPr="003C13D6" w:rsidTr="006D7496">
        <w:trPr>
          <w:trHeight w:val="751"/>
          <w:jc w:val="center"/>
        </w:trPr>
        <w:tc>
          <w:tcPr>
            <w:tcW w:w="647" w:type="dxa"/>
          </w:tcPr>
          <w:p w:rsidR="003C13D6" w:rsidRPr="003C13D6" w:rsidRDefault="00150A33" w:rsidP="003C13D6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3C13D6" w:rsidRPr="003C13D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36" w:type="dxa"/>
          </w:tcPr>
          <w:p w:rsidR="003C13D6" w:rsidRPr="003C13D6" w:rsidRDefault="003C13D6" w:rsidP="003C13D6">
            <w:pPr>
              <w:ind w:hanging="36"/>
              <w:rPr>
                <w:b/>
                <w:bCs/>
                <w:sz w:val="28"/>
                <w:szCs w:val="28"/>
              </w:rPr>
            </w:pPr>
            <w:r w:rsidRPr="003C13D6">
              <w:rPr>
                <w:b/>
                <w:bCs/>
                <w:sz w:val="28"/>
                <w:szCs w:val="28"/>
              </w:rPr>
              <w:t>Приложения</w:t>
            </w:r>
          </w:p>
        </w:tc>
        <w:tc>
          <w:tcPr>
            <w:tcW w:w="748" w:type="dxa"/>
          </w:tcPr>
          <w:p w:rsidR="003C13D6" w:rsidRPr="00786BC6" w:rsidRDefault="00786BC6" w:rsidP="00150A33">
            <w:pPr>
              <w:spacing w:line="360" w:lineRule="auto"/>
              <w:ind w:hanging="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150A33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3C13D6" w:rsidRPr="003C13D6" w:rsidRDefault="003C13D6" w:rsidP="003C13D6">
      <w:pPr>
        <w:spacing w:line="360" w:lineRule="auto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3C13D6" w:rsidRPr="003C13D6" w:rsidRDefault="003C13D6" w:rsidP="003C13D6">
      <w:pPr>
        <w:spacing w:line="360" w:lineRule="auto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3C13D6" w:rsidRPr="003C13D6" w:rsidRDefault="003C13D6" w:rsidP="003C13D6">
      <w:pPr>
        <w:spacing w:line="360" w:lineRule="auto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3C13D6" w:rsidRPr="003C13D6" w:rsidRDefault="003C13D6" w:rsidP="003C13D6">
      <w:pPr>
        <w:spacing w:line="360" w:lineRule="auto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3C13D6" w:rsidRPr="003C13D6" w:rsidRDefault="003C13D6" w:rsidP="003C13D6">
      <w:pPr>
        <w:spacing w:line="360" w:lineRule="auto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3C13D6" w:rsidRPr="003C13D6" w:rsidRDefault="003C13D6" w:rsidP="003C13D6">
      <w:pPr>
        <w:spacing w:line="360" w:lineRule="auto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3C13D6" w:rsidRPr="003C13D6" w:rsidRDefault="003C13D6" w:rsidP="003C13D6">
      <w:pPr>
        <w:spacing w:line="360" w:lineRule="auto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3C13D6" w:rsidRDefault="003C13D6" w:rsidP="003C13D6">
      <w:pPr>
        <w:spacing w:line="360" w:lineRule="auto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4C7FDF" w:rsidRDefault="004C7FDF" w:rsidP="003C13D6">
      <w:pPr>
        <w:spacing w:line="360" w:lineRule="auto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4C7FDF" w:rsidRPr="003C13D6" w:rsidRDefault="004C7FDF" w:rsidP="003C13D6">
      <w:pPr>
        <w:spacing w:line="360" w:lineRule="auto"/>
        <w:ind w:firstLine="426"/>
        <w:jc w:val="center"/>
        <w:rPr>
          <w:b/>
          <w:bCs/>
          <w:color w:val="FF0000"/>
          <w:sz w:val="28"/>
          <w:szCs w:val="28"/>
        </w:rPr>
      </w:pPr>
    </w:p>
    <w:p w:rsidR="00D0480B" w:rsidRDefault="00D0480B" w:rsidP="00D0480B">
      <w:pPr>
        <w:spacing w:after="120" w:line="360" w:lineRule="auto"/>
        <w:rPr>
          <w:b/>
          <w:bCs/>
          <w:sz w:val="28"/>
          <w:szCs w:val="28"/>
        </w:rPr>
      </w:pPr>
    </w:p>
    <w:p w:rsidR="00FD1380" w:rsidRDefault="00FD1380" w:rsidP="00D0480B">
      <w:pPr>
        <w:spacing w:after="120" w:line="360" w:lineRule="auto"/>
        <w:rPr>
          <w:b/>
          <w:bCs/>
          <w:sz w:val="28"/>
          <w:szCs w:val="28"/>
        </w:rPr>
      </w:pPr>
    </w:p>
    <w:p w:rsidR="00150A33" w:rsidRDefault="00150A33" w:rsidP="00705F48">
      <w:pPr>
        <w:spacing w:after="120" w:line="360" w:lineRule="auto"/>
        <w:jc w:val="center"/>
        <w:rPr>
          <w:b/>
          <w:bCs/>
          <w:sz w:val="28"/>
          <w:szCs w:val="28"/>
        </w:rPr>
      </w:pPr>
    </w:p>
    <w:p w:rsidR="00150A33" w:rsidRDefault="00150A33" w:rsidP="00705F48">
      <w:pPr>
        <w:spacing w:after="120" w:line="360" w:lineRule="auto"/>
        <w:jc w:val="center"/>
        <w:rPr>
          <w:b/>
          <w:bCs/>
          <w:sz w:val="28"/>
          <w:szCs w:val="28"/>
        </w:rPr>
      </w:pPr>
    </w:p>
    <w:p w:rsidR="00705F48" w:rsidRPr="00FE6EBD" w:rsidRDefault="00705F48" w:rsidP="00705F48">
      <w:pPr>
        <w:spacing w:after="120" w:line="360" w:lineRule="auto"/>
        <w:jc w:val="center"/>
        <w:rPr>
          <w:b/>
          <w:bCs/>
          <w:sz w:val="28"/>
          <w:szCs w:val="28"/>
        </w:rPr>
      </w:pPr>
      <w:r w:rsidRPr="00FE6EBD">
        <w:rPr>
          <w:b/>
          <w:bCs/>
          <w:sz w:val="28"/>
          <w:szCs w:val="28"/>
        </w:rPr>
        <w:lastRenderedPageBreak/>
        <w:t>Введение</w:t>
      </w:r>
    </w:p>
    <w:p w:rsidR="00705F48" w:rsidRPr="004C7FDF" w:rsidRDefault="00705F48" w:rsidP="00705F48">
      <w:pPr>
        <w:spacing w:line="360" w:lineRule="auto"/>
        <w:jc w:val="both"/>
        <w:rPr>
          <w:bCs/>
          <w:sz w:val="26"/>
          <w:szCs w:val="26"/>
        </w:rPr>
      </w:pPr>
      <w:r>
        <w:rPr>
          <w:b/>
          <w:bCs/>
          <w:color w:val="FF0000"/>
          <w:sz w:val="28"/>
          <w:szCs w:val="28"/>
        </w:rPr>
        <w:tab/>
      </w:r>
      <w:r w:rsidRPr="004C7FDF">
        <w:rPr>
          <w:color w:val="000000"/>
          <w:sz w:val="26"/>
          <w:szCs w:val="26"/>
        </w:rPr>
        <w:t>Приоритетной целью любого государства во многих сферах государственной и общественной жизни является решение неотложных социально-экономических проблем и, как следствие, повышение качества жизни граждан через создание условий для достойного труда и продуктивной занятости, улучшение здоровья населения, повышение реальных доходов</w:t>
      </w:r>
      <w:r w:rsidRPr="004C7FDF">
        <w:rPr>
          <w:bCs/>
          <w:sz w:val="26"/>
          <w:szCs w:val="26"/>
        </w:rPr>
        <w:t>.</w:t>
      </w:r>
    </w:p>
    <w:p w:rsidR="00705F48" w:rsidRPr="004C7FDF" w:rsidRDefault="00705F48" w:rsidP="00705F48">
      <w:pPr>
        <w:spacing w:line="360" w:lineRule="auto"/>
        <w:ind w:firstLine="708"/>
        <w:jc w:val="both"/>
        <w:rPr>
          <w:sz w:val="26"/>
          <w:szCs w:val="26"/>
        </w:rPr>
      </w:pPr>
      <w:r w:rsidRPr="004C7FDF">
        <w:rPr>
          <w:sz w:val="26"/>
          <w:szCs w:val="26"/>
        </w:rPr>
        <w:t xml:space="preserve">На территории Арсеньевского городского округа по состоянию на 01 апреля 2017 года осуществляют свою деятельность 715 хозяйствующих субъектов всех видов экономической деятельности. По организационно-правовой форме преобладают частные предприниматели (79,3%). Доля государственных предприятий и организаций составляет – 4,6%, муниципальных – 7,3%. </w:t>
      </w:r>
    </w:p>
    <w:p w:rsidR="00705F48" w:rsidRPr="004C7FDF" w:rsidRDefault="00705F48" w:rsidP="00705F48">
      <w:pPr>
        <w:spacing w:line="360" w:lineRule="auto"/>
        <w:ind w:firstLine="708"/>
        <w:jc w:val="both"/>
        <w:rPr>
          <w:sz w:val="26"/>
          <w:szCs w:val="26"/>
        </w:rPr>
      </w:pPr>
      <w:r w:rsidRPr="004C7FDF">
        <w:rPr>
          <w:sz w:val="26"/>
          <w:szCs w:val="26"/>
        </w:rPr>
        <w:t>По видам деятельности предприятия и организации распределились следующим образом: 23,1% – торговля оптовая и розничная, ремонт автотранспортных средств и мотоциклов; 12,2% – деятельность по операциям с недвижимым имуществом; 7% – строительство; 7% – транспортировка и хранение; 6,4% – обрабатывающие производства; 3,6% – государственное управление и обеспечение военной безопасности, социальное обеспечение; 6% – образование; 3,2% – деятельность в области культуры, спорта, организации досуга и развлечений; 2,9% – деятельность в области здравоохранения и социальных услуг; 2,5% – деятельность гостиниц и предприятий общественного питания; 26,1% – прочие</w:t>
      </w:r>
    </w:p>
    <w:p w:rsidR="00705F48" w:rsidRPr="004C7FDF" w:rsidRDefault="00705F48" w:rsidP="00705F48">
      <w:pPr>
        <w:spacing w:line="360" w:lineRule="auto"/>
        <w:ind w:firstLine="708"/>
        <w:jc w:val="both"/>
        <w:rPr>
          <w:sz w:val="26"/>
          <w:szCs w:val="26"/>
        </w:rPr>
      </w:pPr>
      <w:r w:rsidRPr="004C7FDF">
        <w:rPr>
          <w:sz w:val="26"/>
          <w:szCs w:val="26"/>
        </w:rPr>
        <w:t>За 1 квартал  2017 года по сравнению с аналогичным периодом предыдущего года  наблюдается рост производства в пищевой промышленности, а также  в области производства транспортных средств и  оборудования.</w:t>
      </w:r>
    </w:p>
    <w:p w:rsidR="00705F48" w:rsidRPr="004C7FDF" w:rsidRDefault="00705F48" w:rsidP="00705F48">
      <w:pPr>
        <w:spacing w:line="360" w:lineRule="auto"/>
        <w:ind w:firstLine="720"/>
        <w:jc w:val="both"/>
        <w:rPr>
          <w:rFonts w:eastAsia="SimSun"/>
          <w:sz w:val="26"/>
          <w:szCs w:val="26"/>
        </w:rPr>
      </w:pPr>
      <w:r w:rsidRPr="004C7FDF">
        <w:rPr>
          <w:rFonts w:eastAsia="SimSun"/>
          <w:sz w:val="26"/>
          <w:szCs w:val="26"/>
        </w:rPr>
        <w:t>На конец марта 2017 года численность безработных граждан, состоящих на учете в центре занятости населения, составила 374 человека и снизилась с начала года на 11%, уровень регистрируемой безработицы составил 1,3%, за аналогичный период прошлого года данный показатель составил – 1,6%.</w:t>
      </w:r>
    </w:p>
    <w:p w:rsidR="00705F48" w:rsidRPr="004C7FDF" w:rsidRDefault="00705F48" w:rsidP="001C0A4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C7FDF">
        <w:rPr>
          <w:sz w:val="26"/>
          <w:szCs w:val="26"/>
        </w:rPr>
        <w:t xml:space="preserve">Увеличение численности занятых наблюдается в производстве летательных аппаратов, в производстве молочной продукции, во вспомогательной транспортной деятельности, в оптовой торговле, в сфере общественного питания, в страховании. Наибольшая численность занятых по видам экономической деятельности - в производстве транспортных средств и оборудования - 42,9% от всех занятых в крупных и средних организациях. </w:t>
      </w:r>
    </w:p>
    <w:p w:rsidR="00705F48" w:rsidRPr="004C7FDF" w:rsidRDefault="00705F48" w:rsidP="00D0480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C7FDF">
        <w:rPr>
          <w:sz w:val="26"/>
          <w:szCs w:val="26"/>
        </w:rPr>
        <w:t xml:space="preserve">Снижение численности работающих произошло в производстве пищевых </w:t>
      </w:r>
      <w:r w:rsidRPr="004C7FDF">
        <w:rPr>
          <w:sz w:val="26"/>
          <w:szCs w:val="26"/>
        </w:rPr>
        <w:lastRenderedPageBreak/>
        <w:t>продуктов, в денежном посредничестве, в операциях с недвижимым имуществом, арендой и предоставлением услуг, в государственном управлении, в культуре, спорте.</w:t>
      </w:r>
    </w:p>
    <w:p w:rsidR="00705F48" w:rsidRPr="004C7FDF" w:rsidRDefault="00705F48" w:rsidP="00705F48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C7FDF">
        <w:rPr>
          <w:color w:val="000000"/>
          <w:sz w:val="26"/>
          <w:szCs w:val="26"/>
        </w:rPr>
        <w:t>Развитие системы образования во многом определяется той демографической ситуацией, которую переживает в настоящее время общество.</w:t>
      </w:r>
    </w:p>
    <w:p w:rsidR="00705F48" w:rsidRPr="004C7FDF" w:rsidRDefault="00705F48" w:rsidP="00705F48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C7FDF">
        <w:rPr>
          <w:rFonts w:eastAsia="SimSun"/>
          <w:sz w:val="26"/>
          <w:szCs w:val="26"/>
        </w:rPr>
        <w:t xml:space="preserve">Численность населения городского округа на 1 апреля 2017 года расчетно составила 52 703 человека </w:t>
      </w:r>
      <w:r w:rsidRPr="004C7FDF">
        <w:rPr>
          <w:sz w:val="26"/>
          <w:szCs w:val="26"/>
        </w:rPr>
        <w:t>и снизилась с начала года на 0,1% (64 человека)</w:t>
      </w:r>
      <w:r w:rsidRPr="004C7FDF">
        <w:rPr>
          <w:rFonts w:eastAsia="SimSun"/>
          <w:sz w:val="26"/>
          <w:szCs w:val="26"/>
        </w:rPr>
        <w:t xml:space="preserve">. В демографической ситуации городского округа в 2017 году сохранялись тенденции предыдущих лет: отрицательные сальдо миграции и естественного прироста населения. </w:t>
      </w:r>
    </w:p>
    <w:p w:rsidR="00705F48" w:rsidRPr="004C7FDF" w:rsidRDefault="00705F48" w:rsidP="00705F48">
      <w:pPr>
        <w:suppressAutoHyphens/>
        <w:spacing w:line="360" w:lineRule="auto"/>
        <w:ind w:firstLine="708"/>
        <w:jc w:val="both"/>
        <w:rPr>
          <w:rFonts w:eastAsia="SimSun"/>
          <w:sz w:val="26"/>
          <w:szCs w:val="26"/>
        </w:rPr>
      </w:pPr>
      <w:r w:rsidRPr="004C7FDF">
        <w:rPr>
          <w:rFonts w:eastAsia="SimSun"/>
          <w:sz w:val="26"/>
          <w:szCs w:val="26"/>
        </w:rPr>
        <w:t xml:space="preserve">В 1 квартале 2017 года родилось 133 маленьких арсеньевца, что ниже уровня 2016 года на 22,7%. </w:t>
      </w:r>
      <w:r w:rsidRPr="004C7FDF">
        <w:rPr>
          <w:sz w:val="26"/>
          <w:szCs w:val="26"/>
        </w:rPr>
        <w:t>Смертность населения превысила рождаемость на 45,1% и снизилась к уровню 2016 года на 14,6%.</w:t>
      </w:r>
    </w:p>
    <w:p w:rsidR="00705F48" w:rsidRPr="004C7FDF" w:rsidRDefault="00705F48" w:rsidP="00705F48">
      <w:pPr>
        <w:spacing w:line="360" w:lineRule="auto"/>
        <w:ind w:firstLine="708"/>
        <w:jc w:val="both"/>
        <w:rPr>
          <w:sz w:val="26"/>
          <w:szCs w:val="26"/>
        </w:rPr>
      </w:pPr>
      <w:r w:rsidRPr="004C7FDF">
        <w:rPr>
          <w:sz w:val="26"/>
          <w:szCs w:val="26"/>
        </w:rPr>
        <w:t xml:space="preserve">Данные о динамике рождаемости за последние десять лет приведены в </w:t>
      </w:r>
      <w:r w:rsidRPr="004C7FDF">
        <w:rPr>
          <w:bCs/>
          <w:sz w:val="26"/>
          <w:szCs w:val="26"/>
        </w:rPr>
        <w:t>Приложении 1.</w:t>
      </w:r>
    </w:p>
    <w:p w:rsidR="00705F48" w:rsidRPr="004C7FDF" w:rsidRDefault="00705F48" w:rsidP="00705F48">
      <w:pPr>
        <w:tabs>
          <w:tab w:val="decimal" w:pos="567"/>
          <w:tab w:val="decimal" w:pos="720"/>
        </w:tabs>
        <w:spacing w:line="360" w:lineRule="auto"/>
        <w:ind w:firstLine="425"/>
        <w:jc w:val="both"/>
        <w:rPr>
          <w:sz w:val="26"/>
          <w:szCs w:val="26"/>
        </w:rPr>
      </w:pPr>
      <w:r w:rsidRPr="004C7FDF">
        <w:rPr>
          <w:sz w:val="26"/>
          <w:szCs w:val="26"/>
        </w:rPr>
        <w:t>В новом 2017-2018 учебном году ожидается уменьшение числа  первоклассников, так как рождаемость детей в 2010 году снизилась и составила 692 человека, и в дальнейшем наблюдается снижение рождаемости.</w:t>
      </w:r>
    </w:p>
    <w:p w:rsidR="003C13D6" w:rsidRPr="00705F48" w:rsidRDefault="003C13D6" w:rsidP="006D7496">
      <w:pPr>
        <w:tabs>
          <w:tab w:val="decimal" w:pos="567"/>
          <w:tab w:val="decimal" w:pos="720"/>
        </w:tabs>
        <w:spacing w:before="120" w:after="120" w:line="360" w:lineRule="auto"/>
        <w:ind w:firstLine="425"/>
        <w:jc w:val="center"/>
        <w:rPr>
          <w:color w:val="FF0000"/>
          <w:sz w:val="26"/>
          <w:szCs w:val="26"/>
        </w:rPr>
      </w:pPr>
      <w:r w:rsidRPr="00705F48">
        <w:rPr>
          <w:b/>
          <w:bCs/>
          <w:color w:val="FF0000"/>
          <w:sz w:val="26"/>
          <w:szCs w:val="26"/>
        </w:rPr>
        <w:t>1. Цели и задачи системы образования Арсеньевского городского округа</w:t>
      </w:r>
    </w:p>
    <w:p w:rsidR="004C7FDF" w:rsidRPr="00906860" w:rsidRDefault="005365FA" w:rsidP="004C7FDF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  <w:sz w:val="26"/>
          <w:szCs w:val="26"/>
        </w:rPr>
      </w:pPr>
      <w:r w:rsidRPr="00705F48">
        <w:rPr>
          <w:color w:val="FF0000"/>
          <w:sz w:val="28"/>
        </w:rPr>
        <w:tab/>
      </w:r>
      <w:r w:rsidR="004C7FDF" w:rsidRPr="00B90E6C">
        <w:rPr>
          <w:color w:val="000000"/>
          <w:sz w:val="26"/>
          <w:szCs w:val="26"/>
        </w:rPr>
        <w:t>Направления работы, обозначенные</w:t>
      </w:r>
      <w:r w:rsidR="004C7FDF">
        <w:rPr>
          <w:color w:val="000000"/>
          <w:sz w:val="26"/>
          <w:szCs w:val="26"/>
        </w:rPr>
        <w:t xml:space="preserve"> </w:t>
      </w:r>
      <w:r w:rsidR="004C7FDF">
        <w:rPr>
          <w:iCs/>
          <w:kern w:val="36"/>
          <w:sz w:val="26"/>
          <w:szCs w:val="26"/>
        </w:rPr>
        <w:t xml:space="preserve">в </w:t>
      </w:r>
      <w:r w:rsidR="004C7FDF" w:rsidRPr="00906860">
        <w:rPr>
          <w:bCs/>
          <w:kern w:val="36"/>
          <w:sz w:val="26"/>
          <w:szCs w:val="26"/>
        </w:rPr>
        <w:t>соответстви</w:t>
      </w:r>
      <w:r w:rsidR="004C7FDF">
        <w:rPr>
          <w:bCs/>
          <w:kern w:val="36"/>
          <w:sz w:val="26"/>
          <w:szCs w:val="26"/>
        </w:rPr>
        <w:t>и</w:t>
      </w:r>
      <w:r w:rsidR="004C7FDF" w:rsidRPr="00906860">
        <w:rPr>
          <w:bCs/>
          <w:kern w:val="36"/>
          <w:sz w:val="26"/>
          <w:szCs w:val="26"/>
        </w:rPr>
        <w:t xml:space="preserve"> с Федеральным законом от 29.12.2012 № 273-ФЗ </w:t>
      </w:r>
      <w:r w:rsidR="004C7FDF" w:rsidRPr="00906860">
        <w:rPr>
          <w:bCs/>
          <w:i/>
          <w:iCs/>
          <w:kern w:val="36"/>
          <w:sz w:val="26"/>
          <w:szCs w:val="26"/>
        </w:rPr>
        <w:t>«Об образовании в Российской Федерации»</w:t>
      </w:r>
      <w:r w:rsidR="004C7FDF">
        <w:rPr>
          <w:bCs/>
          <w:i/>
          <w:iCs/>
          <w:kern w:val="36"/>
          <w:sz w:val="26"/>
          <w:szCs w:val="26"/>
        </w:rPr>
        <w:t xml:space="preserve"> </w:t>
      </w:r>
      <w:r w:rsidR="004C7FDF" w:rsidRPr="00746D60">
        <w:rPr>
          <w:bCs/>
          <w:iCs/>
          <w:kern w:val="36"/>
          <w:sz w:val="26"/>
          <w:szCs w:val="26"/>
        </w:rPr>
        <w:t>и следующими нормативными документами:</w:t>
      </w:r>
      <w:r w:rsidR="004C7FDF" w:rsidRPr="003C13D6">
        <w:rPr>
          <w:kern w:val="36"/>
          <w:sz w:val="26"/>
          <w:szCs w:val="26"/>
        </w:rPr>
        <w:t xml:space="preserve"> государственн</w:t>
      </w:r>
      <w:r w:rsidR="004C7FDF">
        <w:rPr>
          <w:kern w:val="36"/>
          <w:sz w:val="26"/>
          <w:szCs w:val="26"/>
        </w:rPr>
        <w:t>ая</w:t>
      </w:r>
      <w:r w:rsidR="004C7FDF" w:rsidRPr="003C13D6">
        <w:rPr>
          <w:kern w:val="36"/>
          <w:sz w:val="26"/>
          <w:szCs w:val="26"/>
        </w:rPr>
        <w:t xml:space="preserve"> программ</w:t>
      </w:r>
      <w:r w:rsidR="004C7FDF">
        <w:rPr>
          <w:kern w:val="36"/>
          <w:sz w:val="26"/>
          <w:szCs w:val="26"/>
        </w:rPr>
        <w:t>а</w:t>
      </w:r>
      <w:r w:rsidR="004C7FDF" w:rsidRPr="003C13D6">
        <w:rPr>
          <w:kern w:val="36"/>
          <w:sz w:val="26"/>
          <w:szCs w:val="26"/>
        </w:rPr>
        <w:t xml:space="preserve"> Российской Федерации «Развитие </w:t>
      </w:r>
      <w:r w:rsidR="004C7FDF">
        <w:rPr>
          <w:kern w:val="36"/>
          <w:sz w:val="26"/>
          <w:szCs w:val="26"/>
        </w:rPr>
        <w:t>образования» на 2013-2020 годы (</w:t>
      </w:r>
      <w:r w:rsidR="004C7FDF" w:rsidRPr="003C13D6">
        <w:rPr>
          <w:kern w:val="36"/>
          <w:sz w:val="26"/>
          <w:szCs w:val="26"/>
        </w:rPr>
        <w:t>распоряжение Правительства РФ от 22</w:t>
      </w:r>
      <w:r w:rsidR="004C7FDF">
        <w:rPr>
          <w:kern w:val="36"/>
          <w:sz w:val="26"/>
          <w:szCs w:val="26"/>
        </w:rPr>
        <w:t>.11.</w:t>
      </w:r>
      <w:r w:rsidR="004C7FDF" w:rsidRPr="003C13D6">
        <w:rPr>
          <w:kern w:val="36"/>
          <w:sz w:val="26"/>
          <w:szCs w:val="26"/>
        </w:rPr>
        <w:t>2012 г. N 2148-р</w:t>
      </w:r>
      <w:r w:rsidR="004C7FDF">
        <w:rPr>
          <w:kern w:val="36"/>
          <w:sz w:val="26"/>
          <w:szCs w:val="26"/>
        </w:rPr>
        <w:t>);</w:t>
      </w:r>
      <w:r w:rsidR="00223531">
        <w:rPr>
          <w:kern w:val="36"/>
          <w:sz w:val="26"/>
          <w:szCs w:val="26"/>
        </w:rPr>
        <w:t xml:space="preserve"> </w:t>
      </w:r>
      <w:r w:rsidR="004C7FDF" w:rsidRPr="003C13D6">
        <w:rPr>
          <w:bCs/>
          <w:sz w:val="26"/>
          <w:szCs w:val="26"/>
        </w:rPr>
        <w:t>Концепци</w:t>
      </w:r>
      <w:r w:rsidR="004C7FDF">
        <w:rPr>
          <w:bCs/>
          <w:sz w:val="26"/>
          <w:szCs w:val="26"/>
        </w:rPr>
        <w:t>я</w:t>
      </w:r>
      <w:r w:rsidR="004C7FDF" w:rsidRPr="003C13D6">
        <w:rPr>
          <w:bCs/>
          <w:sz w:val="26"/>
          <w:szCs w:val="26"/>
        </w:rPr>
        <w:t xml:space="preserve"> федеральной целевой программы развития образования на 2016-2020 годы</w:t>
      </w:r>
      <w:r w:rsidR="004C7FDF" w:rsidRPr="003C13D6">
        <w:rPr>
          <w:kern w:val="36"/>
          <w:sz w:val="26"/>
          <w:szCs w:val="26"/>
        </w:rPr>
        <w:t xml:space="preserve"> (</w:t>
      </w:r>
      <w:r w:rsidR="004C7FDF" w:rsidRPr="003C13D6">
        <w:rPr>
          <w:bCs/>
          <w:sz w:val="26"/>
          <w:szCs w:val="26"/>
        </w:rPr>
        <w:t>распоряжение правительства российской федерации от 29</w:t>
      </w:r>
      <w:r w:rsidR="004C7FDF">
        <w:rPr>
          <w:bCs/>
          <w:sz w:val="26"/>
          <w:szCs w:val="26"/>
        </w:rPr>
        <w:t>.12.</w:t>
      </w:r>
      <w:r w:rsidR="004C7FDF" w:rsidRPr="003C13D6">
        <w:rPr>
          <w:bCs/>
          <w:sz w:val="26"/>
          <w:szCs w:val="26"/>
        </w:rPr>
        <w:t xml:space="preserve">2014 г. № 2765-р), </w:t>
      </w:r>
      <w:r w:rsidR="004C7FDF" w:rsidRPr="003C13D6">
        <w:rPr>
          <w:kern w:val="36"/>
          <w:sz w:val="26"/>
          <w:szCs w:val="26"/>
        </w:rPr>
        <w:t>Указ Президента России от 01.06.2012 № 761 </w:t>
      </w:r>
      <w:r w:rsidR="004C7FDF" w:rsidRPr="003C13D6">
        <w:rPr>
          <w:i/>
          <w:iCs/>
          <w:kern w:val="36"/>
          <w:sz w:val="26"/>
          <w:szCs w:val="26"/>
        </w:rPr>
        <w:t>«О национальной стратегии действий в интересах детей на 2012-2017 годы»</w:t>
      </w:r>
      <w:r w:rsidR="004C7FDF" w:rsidRPr="003C13D6">
        <w:rPr>
          <w:kern w:val="36"/>
          <w:sz w:val="26"/>
          <w:szCs w:val="26"/>
        </w:rPr>
        <w:t>, приказ Министерства труда и социальной защиты Российской Федерации от 18</w:t>
      </w:r>
      <w:r w:rsidR="004C7FDF">
        <w:rPr>
          <w:kern w:val="36"/>
          <w:sz w:val="26"/>
          <w:szCs w:val="26"/>
        </w:rPr>
        <w:t>.10.</w:t>
      </w:r>
      <w:r w:rsidR="004C7FDF" w:rsidRPr="003C13D6">
        <w:rPr>
          <w:kern w:val="36"/>
          <w:sz w:val="26"/>
          <w:szCs w:val="26"/>
        </w:rPr>
        <w:t>2013 г. N 544н </w:t>
      </w:r>
      <w:r w:rsidR="004C7FDF" w:rsidRPr="003C13D6">
        <w:rPr>
          <w:i/>
          <w:iCs/>
          <w:kern w:val="36"/>
          <w:sz w:val="26"/>
          <w:szCs w:val="26"/>
        </w:rPr>
        <w:t xml:space="preserve">«Об утверждении профессионального стандарта «Педагог (педагогическая деятельность в сфере дошкольного, начального общего, основного общего, среднего общего образования) (воспитатель, учитель)», </w:t>
      </w:r>
      <w:r w:rsidR="004C7FDF" w:rsidRPr="003C13D6">
        <w:rPr>
          <w:bCs/>
          <w:sz w:val="26"/>
          <w:szCs w:val="26"/>
        </w:rPr>
        <w:t xml:space="preserve">приказ МОиН РФ от 19.12.2014 г. № 1598 </w:t>
      </w:r>
      <w:r w:rsidR="004C7FDF" w:rsidRPr="003C13D6">
        <w:rPr>
          <w:i/>
          <w:iCs/>
          <w:kern w:val="36"/>
          <w:sz w:val="26"/>
          <w:szCs w:val="26"/>
        </w:rPr>
        <w:t>«</w:t>
      </w:r>
      <w:r w:rsidR="004C7FDF" w:rsidRPr="003C13D6">
        <w:rPr>
          <w:bCs/>
          <w:i/>
          <w:sz w:val="26"/>
          <w:szCs w:val="26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4C7FDF" w:rsidRPr="003C13D6">
        <w:rPr>
          <w:i/>
          <w:iCs/>
          <w:kern w:val="36"/>
          <w:sz w:val="26"/>
          <w:szCs w:val="26"/>
        </w:rPr>
        <w:t>»</w:t>
      </w:r>
      <w:r w:rsidR="004C7FDF" w:rsidRPr="003C13D6">
        <w:rPr>
          <w:iCs/>
          <w:kern w:val="36"/>
          <w:sz w:val="26"/>
          <w:szCs w:val="26"/>
        </w:rPr>
        <w:t xml:space="preserve"> и р</w:t>
      </w:r>
      <w:r w:rsidR="004C7FDF" w:rsidRPr="003C13D6">
        <w:rPr>
          <w:bCs/>
          <w:sz w:val="26"/>
          <w:szCs w:val="26"/>
        </w:rPr>
        <w:t>аспоряжени</w:t>
      </w:r>
      <w:r w:rsidR="004C7FDF">
        <w:rPr>
          <w:bCs/>
          <w:sz w:val="26"/>
          <w:szCs w:val="26"/>
        </w:rPr>
        <w:t>е</w:t>
      </w:r>
      <w:r w:rsidR="004C7FDF" w:rsidRPr="003C13D6">
        <w:rPr>
          <w:bCs/>
          <w:sz w:val="26"/>
          <w:szCs w:val="26"/>
        </w:rPr>
        <w:t xml:space="preserve"> Правительства </w:t>
      </w:r>
      <w:r w:rsidR="004C7FDF" w:rsidRPr="003C13D6">
        <w:rPr>
          <w:sz w:val="26"/>
          <w:szCs w:val="26"/>
        </w:rPr>
        <w:t> РФ </w:t>
      </w:r>
      <w:r w:rsidR="004C7FDF" w:rsidRPr="003C13D6">
        <w:rPr>
          <w:bCs/>
          <w:sz w:val="26"/>
          <w:szCs w:val="26"/>
        </w:rPr>
        <w:t xml:space="preserve"> от 04.09.2014 № 1726-р </w:t>
      </w:r>
      <w:r w:rsidR="004C7FDF" w:rsidRPr="003F1410">
        <w:rPr>
          <w:i/>
          <w:iCs/>
          <w:kern w:val="36"/>
          <w:sz w:val="26"/>
          <w:szCs w:val="26"/>
        </w:rPr>
        <w:t>«</w:t>
      </w:r>
      <w:r w:rsidR="004C7FDF" w:rsidRPr="003F1410">
        <w:rPr>
          <w:bCs/>
          <w:i/>
          <w:sz w:val="26"/>
          <w:szCs w:val="26"/>
        </w:rPr>
        <w:t xml:space="preserve">Об утверждении Концепции </w:t>
      </w:r>
      <w:r w:rsidR="004C7FDF" w:rsidRPr="003F1410">
        <w:rPr>
          <w:i/>
          <w:sz w:val="26"/>
          <w:szCs w:val="26"/>
        </w:rPr>
        <w:t>развития дополнительного образования  детей в период до 2020</w:t>
      </w:r>
      <w:r w:rsidR="00223531">
        <w:rPr>
          <w:i/>
          <w:sz w:val="26"/>
          <w:szCs w:val="26"/>
        </w:rPr>
        <w:t xml:space="preserve"> </w:t>
      </w:r>
      <w:r w:rsidR="004C7FDF" w:rsidRPr="003F1410">
        <w:rPr>
          <w:i/>
          <w:sz w:val="26"/>
          <w:szCs w:val="26"/>
        </w:rPr>
        <w:t>г.</w:t>
      </w:r>
      <w:r w:rsidR="004C7FDF" w:rsidRPr="003F1410">
        <w:rPr>
          <w:i/>
          <w:iCs/>
          <w:kern w:val="36"/>
          <w:sz w:val="26"/>
          <w:szCs w:val="26"/>
        </w:rPr>
        <w:t>»</w:t>
      </w:r>
      <w:bookmarkStart w:id="0" w:name="_GoBack"/>
      <w:bookmarkEnd w:id="0"/>
      <w:r w:rsidR="00223531">
        <w:rPr>
          <w:i/>
          <w:iCs/>
          <w:kern w:val="36"/>
          <w:sz w:val="26"/>
          <w:szCs w:val="26"/>
        </w:rPr>
        <w:t xml:space="preserve"> </w:t>
      </w:r>
      <w:r w:rsidR="004C7FDF" w:rsidRPr="00906860">
        <w:rPr>
          <w:bCs/>
          <w:kern w:val="36"/>
          <w:sz w:val="26"/>
          <w:szCs w:val="26"/>
        </w:rPr>
        <w:t>нашли свое отражение в целях и задачах, стоявших перед системой образования городского округа в 2016-2017 году:</w:t>
      </w:r>
    </w:p>
    <w:p w:rsidR="004C7FDF" w:rsidRPr="003C13D6" w:rsidRDefault="004C7FDF" w:rsidP="00350653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kern w:val="1"/>
          <w:sz w:val="26"/>
          <w:szCs w:val="26"/>
        </w:rPr>
      </w:pPr>
      <w:r w:rsidRPr="000446FF">
        <w:rPr>
          <w:b/>
          <w:kern w:val="1"/>
          <w:sz w:val="26"/>
          <w:szCs w:val="26"/>
        </w:rPr>
        <w:lastRenderedPageBreak/>
        <w:t>Обеспечение доступности</w:t>
      </w:r>
      <w:r w:rsidRPr="003C13D6">
        <w:rPr>
          <w:kern w:val="1"/>
          <w:sz w:val="26"/>
          <w:szCs w:val="26"/>
        </w:rPr>
        <w:t xml:space="preserve"> качественного образования, соответствующего требованиям социально-ориентированного развития общества; </w:t>
      </w:r>
    </w:p>
    <w:p w:rsidR="004C7FDF" w:rsidRPr="003C13D6" w:rsidRDefault="004C7FDF" w:rsidP="00350653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color w:val="FF0000"/>
          <w:kern w:val="1"/>
          <w:sz w:val="26"/>
          <w:szCs w:val="26"/>
        </w:rPr>
      </w:pPr>
      <w:r w:rsidRPr="000446FF">
        <w:rPr>
          <w:b/>
          <w:kern w:val="1"/>
          <w:sz w:val="26"/>
          <w:szCs w:val="26"/>
        </w:rPr>
        <w:t>Включение потребителей образовательных услуг в оценку деятельности</w:t>
      </w:r>
      <w:r w:rsidRPr="003C13D6">
        <w:rPr>
          <w:kern w:val="1"/>
          <w:sz w:val="26"/>
          <w:szCs w:val="26"/>
        </w:rPr>
        <w:t xml:space="preserve"> </w:t>
      </w:r>
      <w:r w:rsidRPr="000446FF">
        <w:rPr>
          <w:b/>
          <w:kern w:val="1"/>
          <w:sz w:val="26"/>
          <w:szCs w:val="26"/>
        </w:rPr>
        <w:t>системы образования</w:t>
      </w:r>
      <w:r w:rsidRPr="003C13D6">
        <w:rPr>
          <w:kern w:val="1"/>
          <w:sz w:val="26"/>
          <w:szCs w:val="26"/>
        </w:rPr>
        <w:t xml:space="preserve"> через развитие механизмов независимой оценки качества образования и государственно-общественного управления;</w:t>
      </w:r>
    </w:p>
    <w:p w:rsidR="004C7FDF" w:rsidRPr="003C13D6" w:rsidRDefault="004C7FDF" w:rsidP="00350653">
      <w:pPr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kern w:val="1"/>
          <w:sz w:val="26"/>
          <w:szCs w:val="26"/>
        </w:rPr>
      </w:pPr>
      <w:r w:rsidRPr="000446FF">
        <w:rPr>
          <w:b/>
          <w:kern w:val="1"/>
          <w:sz w:val="26"/>
          <w:szCs w:val="26"/>
        </w:rPr>
        <w:t>Создание механизмов</w:t>
      </w:r>
      <w:r w:rsidRPr="003C13D6">
        <w:rPr>
          <w:kern w:val="1"/>
          <w:sz w:val="26"/>
          <w:szCs w:val="26"/>
        </w:rPr>
        <w:t xml:space="preserve"> </w:t>
      </w:r>
      <w:r w:rsidRPr="000446FF">
        <w:rPr>
          <w:b/>
          <w:kern w:val="1"/>
          <w:sz w:val="26"/>
          <w:szCs w:val="26"/>
        </w:rPr>
        <w:t>формирования целостной</w:t>
      </w:r>
      <w:r w:rsidRPr="003C13D6">
        <w:rPr>
          <w:kern w:val="1"/>
          <w:sz w:val="26"/>
          <w:szCs w:val="26"/>
        </w:rPr>
        <w:t xml:space="preserve"> </w:t>
      </w:r>
      <w:r w:rsidRPr="000446FF">
        <w:rPr>
          <w:b/>
          <w:kern w:val="1"/>
          <w:sz w:val="26"/>
          <w:szCs w:val="26"/>
        </w:rPr>
        <w:t>системы продвижения</w:t>
      </w:r>
      <w:r w:rsidRPr="003C13D6">
        <w:rPr>
          <w:kern w:val="1"/>
          <w:sz w:val="26"/>
          <w:szCs w:val="26"/>
        </w:rPr>
        <w:t xml:space="preserve"> инициативной и талантливой молодежи; вовлечение молодежи в общественную деятельность;</w:t>
      </w:r>
    </w:p>
    <w:p w:rsidR="004C7FDF" w:rsidRPr="003C13D6" w:rsidRDefault="004C7FDF" w:rsidP="00350653">
      <w:pPr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kern w:val="1"/>
          <w:sz w:val="26"/>
          <w:szCs w:val="26"/>
        </w:rPr>
      </w:pPr>
      <w:r w:rsidRPr="000446FF">
        <w:rPr>
          <w:b/>
          <w:kern w:val="1"/>
          <w:sz w:val="26"/>
          <w:szCs w:val="26"/>
        </w:rPr>
        <w:t>Создание условий для доступного и качественного образования</w:t>
      </w:r>
      <w:r w:rsidRPr="003C13D6">
        <w:rPr>
          <w:kern w:val="1"/>
          <w:sz w:val="26"/>
          <w:szCs w:val="26"/>
        </w:rPr>
        <w:t xml:space="preserve"> детей в условиях введения ФГОС НОО детей с особыми образовательными потребностями;</w:t>
      </w:r>
    </w:p>
    <w:p w:rsidR="004C7FDF" w:rsidRPr="003C13D6" w:rsidRDefault="004C7FDF" w:rsidP="00350653">
      <w:pPr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kern w:val="1"/>
          <w:sz w:val="26"/>
          <w:szCs w:val="26"/>
        </w:rPr>
      </w:pPr>
      <w:r w:rsidRPr="000446FF">
        <w:rPr>
          <w:b/>
          <w:kern w:val="1"/>
          <w:sz w:val="26"/>
          <w:szCs w:val="26"/>
        </w:rPr>
        <w:t>Обновление компетенций педагогических кадров</w:t>
      </w:r>
      <w:r w:rsidRPr="003C13D6">
        <w:rPr>
          <w:kern w:val="1"/>
          <w:sz w:val="26"/>
          <w:szCs w:val="26"/>
        </w:rPr>
        <w:t>, создание механизмов мотивации педагогов к повышению качества работы и непрерывному профессиональному развитию;</w:t>
      </w:r>
    </w:p>
    <w:p w:rsidR="004C7FDF" w:rsidRPr="003C13D6" w:rsidRDefault="004C7FDF" w:rsidP="00350653">
      <w:pPr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kern w:val="1"/>
          <w:sz w:val="26"/>
          <w:szCs w:val="26"/>
        </w:rPr>
      </w:pPr>
      <w:r w:rsidRPr="000446FF">
        <w:rPr>
          <w:b/>
          <w:bCs/>
          <w:kern w:val="1"/>
          <w:sz w:val="26"/>
          <w:szCs w:val="26"/>
        </w:rPr>
        <w:t>С</w:t>
      </w:r>
      <w:r w:rsidRPr="000446FF">
        <w:rPr>
          <w:b/>
          <w:kern w:val="1"/>
          <w:sz w:val="26"/>
          <w:szCs w:val="26"/>
        </w:rPr>
        <w:t>овершенствование системы взаимодействия семьи и образовательной организации</w:t>
      </w:r>
      <w:r w:rsidRPr="003C13D6">
        <w:rPr>
          <w:kern w:val="1"/>
          <w:sz w:val="26"/>
          <w:szCs w:val="26"/>
        </w:rPr>
        <w:t xml:space="preserve"> как способа повышения эффективности воспитательного потенциала образовательного процесса школы.</w:t>
      </w:r>
    </w:p>
    <w:p w:rsidR="004C7FDF" w:rsidRDefault="004C7FDF" w:rsidP="00350653">
      <w:pPr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120" w:line="360" w:lineRule="auto"/>
        <w:ind w:left="0" w:firstLine="425"/>
        <w:jc w:val="both"/>
        <w:rPr>
          <w:kern w:val="1"/>
          <w:sz w:val="26"/>
          <w:szCs w:val="26"/>
        </w:rPr>
      </w:pPr>
      <w:r w:rsidRPr="000446FF">
        <w:rPr>
          <w:b/>
          <w:kern w:val="1"/>
          <w:sz w:val="26"/>
          <w:szCs w:val="26"/>
        </w:rPr>
        <w:t xml:space="preserve">Совершенствование условий реализации дополнительных образовательных программ </w:t>
      </w:r>
      <w:r w:rsidRPr="003C13D6">
        <w:rPr>
          <w:kern w:val="1"/>
          <w:sz w:val="26"/>
          <w:szCs w:val="26"/>
        </w:rPr>
        <w:t>детей и молодежи по программам инженерной направленности.</w:t>
      </w:r>
    </w:p>
    <w:p w:rsidR="003C13D6" w:rsidRPr="00705F48" w:rsidRDefault="003C13D6" w:rsidP="006D7496">
      <w:pPr>
        <w:widowControl w:val="0"/>
        <w:spacing w:after="120" w:line="360" w:lineRule="auto"/>
        <w:ind w:firstLine="425"/>
        <w:contextualSpacing/>
        <w:jc w:val="center"/>
        <w:rPr>
          <w:b/>
          <w:bCs/>
          <w:color w:val="FF0000"/>
          <w:sz w:val="26"/>
          <w:szCs w:val="26"/>
        </w:rPr>
      </w:pPr>
      <w:r w:rsidRPr="00705F48">
        <w:rPr>
          <w:b/>
          <w:bCs/>
          <w:color w:val="FF0000"/>
          <w:sz w:val="26"/>
          <w:szCs w:val="26"/>
        </w:rPr>
        <w:t>2. Доступность образования в Арсеньевском городском округе</w:t>
      </w:r>
    </w:p>
    <w:p w:rsidR="004C7FDF" w:rsidRPr="004C7FDF" w:rsidRDefault="004C7FDF" w:rsidP="004C7FDF">
      <w:pPr>
        <w:spacing w:line="360" w:lineRule="auto"/>
        <w:ind w:firstLine="426"/>
        <w:jc w:val="both"/>
        <w:rPr>
          <w:sz w:val="26"/>
          <w:szCs w:val="26"/>
        </w:rPr>
      </w:pPr>
      <w:r w:rsidRPr="004C7FDF">
        <w:rPr>
          <w:sz w:val="26"/>
          <w:szCs w:val="26"/>
        </w:rPr>
        <w:t>Количество детей в возрасте от 0 до 7 лет, проживающих на территории Арсеньевского городского округа</w:t>
      </w:r>
      <w:r w:rsidR="00046C56">
        <w:rPr>
          <w:sz w:val="26"/>
          <w:szCs w:val="26"/>
        </w:rPr>
        <w:t>,</w:t>
      </w:r>
      <w:r w:rsidRPr="004C7FDF">
        <w:rPr>
          <w:sz w:val="26"/>
          <w:szCs w:val="26"/>
        </w:rPr>
        <w:t xml:space="preserve"> составляет 4460 человек. Всеми формами дошкольного образования охвачено 3192 ребенка в возрасте от 1 до 7 лет. </w:t>
      </w:r>
    </w:p>
    <w:p w:rsidR="004C7FDF" w:rsidRPr="004C7FDF" w:rsidRDefault="004C7FDF" w:rsidP="004C7FDF">
      <w:pPr>
        <w:spacing w:line="360" w:lineRule="auto"/>
        <w:ind w:firstLine="426"/>
        <w:jc w:val="both"/>
        <w:rPr>
          <w:sz w:val="26"/>
          <w:szCs w:val="26"/>
        </w:rPr>
      </w:pPr>
      <w:r w:rsidRPr="004C7FDF">
        <w:rPr>
          <w:sz w:val="26"/>
          <w:szCs w:val="26"/>
        </w:rPr>
        <w:t xml:space="preserve"> </w:t>
      </w:r>
      <w:r w:rsidRPr="004C7FDF">
        <w:rPr>
          <w:sz w:val="26"/>
          <w:szCs w:val="26"/>
        </w:rPr>
        <w:tab/>
        <w:t>Дошкольное образование в городском округе реализуется на базе 16 дошкольных образовательных организаций, а также в 3 группах присмотра и ухода  индивидуальных предпринимателей.</w:t>
      </w:r>
    </w:p>
    <w:p w:rsidR="004C7FDF" w:rsidRPr="004C7FDF" w:rsidRDefault="004C7FDF" w:rsidP="001C0A4A">
      <w:pPr>
        <w:widowControl w:val="0"/>
        <w:spacing w:line="360" w:lineRule="auto"/>
        <w:ind w:firstLine="425"/>
        <w:jc w:val="both"/>
        <w:rPr>
          <w:sz w:val="26"/>
          <w:szCs w:val="26"/>
        </w:rPr>
      </w:pPr>
      <w:r w:rsidRPr="004C7FDF">
        <w:rPr>
          <w:sz w:val="26"/>
          <w:szCs w:val="26"/>
        </w:rPr>
        <w:t>Детские сады закреплены за конкретными территориями микрорайонов и находятся в непосредственной близости от проживания семей, пользующихся услугами дошкольного образования.</w:t>
      </w:r>
    </w:p>
    <w:p w:rsidR="004C7FDF" w:rsidRPr="004C7FDF" w:rsidRDefault="004C7FDF" w:rsidP="001C0A4A">
      <w:pPr>
        <w:widowControl w:val="0"/>
        <w:spacing w:line="360" w:lineRule="auto"/>
        <w:ind w:firstLine="425"/>
        <w:jc w:val="both"/>
        <w:rPr>
          <w:sz w:val="26"/>
          <w:szCs w:val="26"/>
        </w:rPr>
      </w:pPr>
      <w:r w:rsidRPr="004C7FDF">
        <w:rPr>
          <w:sz w:val="26"/>
          <w:szCs w:val="26"/>
        </w:rPr>
        <w:t xml:space="preserve"> </w:t>
      </w:r>
      <w:r w:rsidRPr="004C7FDF">
        <w:rPr>
          <w:sz w:val="26"/>
          <w:szCs w:val="26"/>
        </w:rPr>
        <w:tab/>
        <w:t xml:space="preserve">В режиме полного дня дошкольным образованием охвачены 3135 детей (148 групп) детей, группы кратковременного пребывания посещают 25 детей (2 группы).  Функционируют 30 групп для детей раннего возраста, которые посещают 607 детей в возрасте от 1,5 до 3 лет, что составляет 19,2 % от общего числа воспитанников ДОО. </w:t>
      </w:r>
    </w:p>
    <w:p w:rsidR="004C7FDF" w:rsidRPr="004C7FDF" w:rsidRDefault="004C7FDF" w:rsidP="004C7FDF">
      <w:pPr>
        <w:spacing w:line="360" w:lineRule="auto"/>
        <w:ind w:firstLine="426"/>
        <w:jc w:val="both"/>
        <w:rPr>
          <w:sz w:val="26"/>
          <w:szCs w:val="26"/>
        </w:rPr>
      </w:pPr>
      <w:r w:rsidRPr="004C7FDF">
        <w:rPr>
          <w:sz w:val="26"/>
          <w:szCs w:val="26"/>
        </w:rPr>
        <w:tab/>
        <w:t>Охват составляет 85,4 % от общей численности детей от 1 до 7 лет. Показатель охвата дошкольным образованием детей с 3 до 7 лет – 100%.</w:t>
      </w:r>
    </w:p>
    <w:p w:rsidR="004C7FDF" w:rsidRPr="004C7FDF" w:rsidRDefault="004C7FDF" w:rsidP="004C7FDF">
      <w:pPr>
        <w:spacing w:line="360" w:lineRule="auto"/>
        <w:ind w:firstLine="426"/>
        <w:jc w:val="both"/>
        <w:rPr>
          <w:sz w:val="26"/>
          <w:szCs w:val="26"/>
        </w:rPr>
      </w:pPr>
      <w:r w:rsidRPr="004C7FDF">
        <w:rPr>
          <w:sz w:val="26"/>
          <w:szCs w:val="26"/>
        </w:rPr>
        <w:lastRenderedPageBreak/>
        <w:t>Указ Президента РФ «О мерах по реализации государственной политики в области образования и науки» от 07 мая 2012 года № 599 успешно выполняется. Родители детей в возрасте от 3 до 7 лет имеют возможность устроить ребенка в детский сад в день обращения. В настоящее время нет очереди на получение места в детском саду для всех возрастных категорий детей дошкольного возраста.</w:t>
      </w:r>
      <w:r w:rsidRPr="004C7FDF">
        <w:rPr>
          <w:sz w:val="26"/>
          <w:szCs w:val="26"/>
        </w:rPr>
        <w:tab/>
        <w:t xml:space="preserve"> Комплектование детей на 2017 – 2018 учебный год осуществляется в детские сады на основании принятого Постановления администрации Арсеньевского городского округа от 03 октября 2014 года № 905-па </w:t>
      </w:r>
      <w:r w:rsidRPr="004C7FDF">
        <w:rPr>
          <w:bCs/>
          <w:sz w:val="26"/>
          <w:szCs w:val="26"/>
        </w:rPr>
        <w:t>«</w:t>
      </w:r>
      <w:r w:rsidRPr="004C7FDF">
        <w:rPr>
          <w:sz w:val="26"/>
          <w:szCs w:val="26"/>
        </w:rPr>
        <w:t>О п</w:t>
      </w:r>
      <w:r w:rsidRPr="004C7FDF">
        <w:rPr>
          <w:bCs/>
          <w:sz w:val="26"/>
          <w:szCs w:val="26"/>
        </w:rPr>
        <w:t>орядке комплектования детьми муниципальных образовательных бюджетных учреждений</w:t>
      </w:r>
      <w:r w:rsidRPr="004C7FDF">
        <w:rPr>
          <w:sz w:val="26"/>
          <w:szCs w:val="26"/>
        </w:rPr>
        <w:t xml:space="preserve"> Арсеньевского городского округа, </w:t>
      </w:r>
      <w:r w:rsidRPr="004C7FDF">
        <w:rPr>
          <w:bCs/>
          <w:sz w:val="26"/>
          <w:szCs w:val="26"/>
        </w:rPr>
        <w:t>реализующих основные образовательные программы дошкольного образования»</w:t>
      </w:r>
      <w:r w:rsidRPr="004C7FDF">
        <w:rPr>
          <w:sz w:val="26"/>
          <w:szCs w:val="26"/>
        </w:rPr>
        <w:t xml:space="preserve">. Всего с января 2017 года  в дошкольные образовательные учреждения направлено 692 ребенка, из них:  в возрасте от 1 года до 3 лет – 528 детей; - от 3 до 7 лет  - 164 ребенка. </w:t>
      </w:r>
    </w:p>
    <w:p w:rsidR="004C7FDF" w:rsidRPr="004C7FDF" w:rsidRDefault="004C7FDF" w:rsidP="004C7FDF">
      <w:pPr>
        <w:spacing w:line="360" w:lineRule="auto"/>
        <w:ind w:firstLine="426"/>
        <w:jc w:val="both"/>
        <w:rPr>
          <w:sz w:val="26"/>
          <w:szCs w:val="26"/>
        </w:rPr>
      </w:pPr>
      <w:r w:rsidRPr="004C7FDF">
        <w:rPr>
          <w:sz w:val="26"/>
          <w:szCs w:val="26"/>
        </w:rPr>
        <w:t>Охвачены дошкольным образованием 25 детей-инвалидов и 76 детей с ограниченными возможностями здоровья. В течение многих лет на базе МДОБУ № 24 успешно функционирует компенсирующая группа кратковременного пребывания «Особый ребенок».</w:t>
      </w:r>
    </w:p>
    <w:p w:rsidR="004C7FDF" w:rsidRPr="004C7FDF" w:rsidRDefault="004C7FDF" w:rsidP="004C7FDF">
      <w:pPr>
        <w:spacing w:line="360" w:lineRule="auto"/>
        <w:ind w:firstLine="426"/>
        <w:jc w:val="both"/>
        <w:rPr>
          <w:sz w:val="26"/>
          <w:szCs w:val="26"/>
        </w:rPr>
      </w:pPr>
      <w:r w:rsidRPr="004C7FDF">
        <w:rPr>
          <w:sz w:val="26"/>
          <w:szCs w:val="26"/>
        </w:rPr>
        <w:tab/>
        <w:t xml:space="preserve">Управление образования ведет систематический учет заявок на получение места в детском саду. Родители имеют возможность подать заявление лично в управлении образования, через многофункциональный центр и через электронный портал «Электронная школа Приморья». </w:t>
      </w:r>
    </w:p>
    <w:p w:rsidR="004C7FDF" w:rsidRPr="004C7FDF" w:rsidRDefault="004C7FDF" w:rsidP="004C7FDF">
      <w:pPr>
        <w:spacing w:line="360" w:lineRule="auto"/>
        <w:ind w:firstLine="426"/>
        <w:jc w:val="both"/>
        <w:rPr>
          <w:sz w:val="26"/>
          <w:szCs w:val="26"/>
        </w:rPr>
      </w:pPr>
      <w:r w:rsidRPr="004C7FDF">
        <w:rPr>
          <w:sz w:val="26"/>
          <w:szCs w:val="26"/>
        </w:rPr>
        <w:t>На 01.07.2017 года для получения места в дошкольной образовательной организации в электронной системе учета зарегистрирована  781  заявка (2016г. - 853), из них;</w:t>
      </w:r>
    </w:p>
    <w:p w:rsidR="004C7FDF" w:rsidRPr="004C7FDF" w:rsidRDefault="008B23EB" w:rsidP="004C7FDF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2018 год – </w:t>
      </w:r>
      <w:r w:rsidR="004C7FDF" w:rsidRPr="004C7FDF">
        <w:rPr>
          <w:sz w:val="26"/>
          <w:szCs w:val="26"/>
        </w:rPr>
        <w:t>645 детей (отсроченный запрос);</w:t>
      </w:r>
    </w:p>
    <w:p w:rsidR="004C7FDF" w:rsidRPr="004C7FDF" w:rsidRDefault="004C7FDF" w:rsidP="004C7FDF">
      <w:pPr>
        <w:spacing w:line="360" w:lineRule="auto"/>
        <w:ind w:firstLine="426"/>
        <w:jc w:val="both"/>
        <w:rPr>
          <w:sz w:val="26"/>
          <w:szCs w:val="26"/>
        </w:rPr>
      </w:pPr>
      <w:r w:rsidRPr="004C7FDF">
        <w:rPr>
          <w:sz w:val="26"/>
          <w:szCs w:val="26"/>
        </w:rPr>
        <w:t>на 2019 год – 136 детей (отсроченный запрос).</w:t>
      </w:r>
    </w:p>
    <w:p w:rsidR="004C7FDF" w:rsidRPr="004C7FDF" w:rsidRDefault="004C7FDF" w:rsidP="004C7FDF">
      <w:pPr>
        <w:spacing w:line="360" w:lineRule="auto"/>
        <w:ind w:firstLine="426"/>
        <w:jc w:val="both"/>
        <w:rPr>
          <w:sz w:val="26"/>
          <w:szCs w:val="26"/>
        </w:rPr>
      </w:pPr>
      <w:r w:rsidRPr="004C7FDF">
        <w:rPr>
          <w:sz w:val="26"/>
          <w:szCs w:val="26"/>
        </w:rPr>
        <w:tab/>
        <w:t xml:space="preserve">Средняя наполняемость групп в муниципальных дошкольных образовательных организациях – 21,3 человек (в группах раннего возраста 19,5;  в дошкольных – 21,8; в логопедических – 17,2). </w:t>
      </w:r>
    </w:p>
    <w:p w:rsidR="004C7FDF" w:rsidRDefault="004C7FDF" w:rsidP="004C7FDF">
      <w:pPr>
        <w:spacing w:line="360" w:lineRule="auto"/>
        <w:ind w:firstLine="426"/>
        <w:jc w:val="both"/>
        <w:rPr>
          <w:sz w:val="26"/>
          <w:szCs w:val="26"/>
        </w:rPr>
      </w:pPr>
      <w:r w:rsidRPr="004C7FDF">
        <w:rPr>
          <w:sz w:val="26"/>
          <w:szCs w:val="26"/>
        </w:rPr>
        <w:tab/>
        <w:t xml:space="preserve">Не изменился размер родительской платы за содержание (присмотр и уход) ребенка в детском саду, он  составляет 1 540 рублей в месяц, для детей, посещающих группы круглосуточного пребывания – 1840 рублей в месяц. В соответствии с действующим законодательством осуществляется выплата компенсации части родительской платы за содержание (присмотр и уход) ребенка в детском саду из расчета 20% размера средней родительской платы (размер установлен субъектом РФ) на первого ребенка, 50% на второго ребенка и 70% на третьего и последующих детей в семье. Численность родителей (законных представителей), которым предоставляется </w:t>
      </w:r>
      <w:r w:rsidRPr="004C7FDF">
        <w:rPr>
          <w:sz w:val="26"/>
          <w:szCs w:val="26"/>
        </w:rPr>
        <w:lastRenderedPageBreak/>
        <w:t>компенсация части родительской платы за содержание (присмотр и уход) ребенка в МДОБУ, составляет 2306 человек. Численность родителей (законных представителей), с которых в соответствии с п. 3 ст. 65 Федерального закона РФ от 29.12.2010 № 273-ФЗ «Об образовании в Российской Федерации» не взимается родительская плата за содержание (присмотр и уход) ребенка в МДОБУ – родителям 57 детей (</w:t>
      </w:r>
      <w:r w:rsidR="008B23EB">
        <w:rPr>
          <w:sz w:val="26"/>
          <w:szCs w:val="26"/>
        </w:rPr>
        <w:t>2016 г</w:t>
      </w:r>
      <w:r w:rsidRPr="008B23EB">
        <w:rPr>
          <w:sz w:val="26"/>
          <w:szCs w:val="26"/>
        </w:rPr>
        <w:t>.</w:t>
      </w:r>
      <w:r w:rsidRPr="004C7FDF">
        <w:rPr>
          <w:sz w:val="26"/>
          <w:szCs w:val="26"/>
        </w:rPr>
        <w:t xml:space="preserve"> - 50). На основании нормативно-правовых актов администрации города Арсеньева снижен размер родительской платы за содержание (присмотр и уход) в МДОБУ для  родителей 246 детей (2016 - 178).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sz w:val="26"/>
          <w:szCs w:val="26"/>
        </w:rPr>
      </w:pPr>
      <w:r w:rsidRPr="00B57C0D">
        <w:rPr>
          <w:sz w:val="26"/>
          <w:szCs w:val="26"/>
        </w:rPr>
        <w:t xml:space="preserve">В 2016-2017 учебном году </w:t>
      </w:r>
      <w:r w:rsidRPr="000446FF">
        <w:rPr>
          <w:b/>
          <w:sz w:val="26"/>
          <w:szCs w:val="26"/>
        </w:rPr>
        <w:t>сеть общеобразовательных организаций</w:t>
      </w:r>
      <w:r w:rsidRPr="00B57C0D">
        <w:rPr>
          <w:sz w:val="26"/>
          <w:szCs w:val="26"/>
        </w:rPr>
        <w:t xml:space="preserve"> была представлена 7 дневными школами, Лицеем, Гимназией и одним коррекционным  общеобразовательным учреждением </w:t>
      </w:r>
      <w:r w:rsidRPr="00B57C0D">
        <w:rPr>
          <w:sz w:val="26"/>
          <w:szCs w:val="26"/>
          <w:lang w:val="en-US"/>
        </w:rPr>
        <w:t>VIII</w:t>
      </w:r>
      <w:r w:rsidRPr="00B57C0D">
        <w:rPr>
          <w:sz w:val="26"/>
          <w:szCs w:val="26"/>
        </w:rPr>
        <w:t xml:space="preserve"> вида. 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sz w:val="26"/>
          <w:szCs w:val="26"/>
        </w:rPr>
      </w:pPr>
      <w:r w:rsidRPr="00B57C0D">
        <w:rPr>
          <w:sz w:val="26"/>
          <w:szCs w:val="26"/>
        </w:rPr>
        <w:t>За последние три учебных года в общеобразовательных организациях округа на конец учебного года обучалось: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sz w:val="26"/>
          <w:szCs w:val="26"/>
        </w:rPr>
      </w:pPr>
      <w:r w:rsidRPr="00B57C0D">
        <w:rPr>
          <w:sz w:val="26"/>
          <w:szCs w:val="26"/>
        </w:rPr>
        <w:t>в 2014-2015 уч.г. – 5514 чел.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sz w:val="26"/>
          <w:szCs w:val="26"/>
        </w:rPr>
      </w:pPr>
      <w:r w:rsidRPr="00B57C0D">
        <w:rPr>
          <w:sz w:val="26"/>
          <w:szCs w:val="26"/>
        </w:rPr>
        <w:t>в 2015 – 2016 уч.г. – 5671 чел.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sz w:val="26"/>
          <w:szCs w:val="26"/>
        </w:rPr>
      </w:pPr>
      <w:r w:rsidRPr="00B57C0D">
        <w:rPr>
          <w:sz w:val="26"/>
          <w:szCs w:val="26"/>
        </w:rPr>
        <w:t>в 2016 – 2017 уч.г. – 5781 чел.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sz w:val="26"/>
          <w:szCs w:val="26"/>
        </w:rPr>
      </w:pPr>
      <w:r w:rsidRPr="00B57C0D">
        <w:rPr>
          <w:sz w:val="26"/>
          <w:szCs w:val="26"/>
        </w:rPr>
        <w:t xml:space="preserve">Количество обучающихся за этот период увеличилось  на 110 человек. 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B57C0D">
        <w:rPr>
          <w:sz w:val="26"/>
          <w:szCs w:val="26"/>
        </w:rPr>
        <w:t>На территории города в общеобразовательных организациях использовалась очная (классно-урочная) форма обучения. Для детей с ограниченными возможностями здоровья предлагалось обучение по индивидуальным учебным планам на дому, а также дистанционное обучение в рамках ПНПО «Развитие дистанционного образования детей - инвалидов», реализуемого краевым Ресурсным центром дистанционного образования индивидуальных образовательных программ.</w:t>
      </w:r>
    </w:p>
    <w:p w:rsidR="004B705B" w:rsidRPr="00B57C0D" w:rsidRDefault="004B705B" w:rsidP="00B741BE">
      <w:pPr>
        <w:widowControl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B57C0D">
        <w:rPr>
          <w:color w:val="000000"/>
          <w:sz w:val="26"/>
          <w:szCs w:val="26"/>
        </w:rPr>
        <w:t xml:space="preserve">Важнейшим направлением работы управления образования Арсеньевского городского округа является </w:t>
      </w:r>
      <w:r w:rsidRPr="00B57C0D">
        <w:rPr>
          <w:b/>
          <w:i/>
          <w:color w:val="000000"/>
          <w:sz w:val="26"/>
          <w:szCs w:val="26"/>
        </w:rPr>
        <w:t>дистанционное образование для детей-инвалидов.</w:t>
      </w:r>
      <w:r w:rsidRPr="00B57C0D">
        <w:rPr>
          <w:color w:val="000000"/>
          <w:sz w:val="26"/>
          <w:szCs w:val="26"/>
        </w:rPr>
        <w:t xml:space="preserve"> В Арсеньевском городском округе функционирует региональная площадка дистанционного обучения детей с ограниченными возможностями здоровья, в 2016 – 2017 учебном </w:t>
      </w:r>
      <w:r w:rsidRPr="00B57C0D">
        <w:rPr>
          <w:sz w:val="26"/>
          <w:szCs w:val="26"/>
        </w:rPr>
        <w:t>году 6</w:t>
      </w:r>
      <w:r w:rsidRPr="00B57C0D">
        <w:rPr>
          <w:color w:val="FF0000"/>
          <w:sz w:val="26"/>
          <w:szCs w:val="26"/>
        </w:rPr>
        <w:t xml:space="preserve"> </w:t>
      </w:r>
      <w:r w:rsidRPr="00B57C0D">
        <w:rPr>
          <w:color w:val="000000"/>
          <w:sz w:val="26"/>
          <w:szCs w:val="26"/>
        </w:rPr>
        <w:t>детей – инвалидов в округе получали дополнительное дистанционное образование и 10</w:t>
      </w:r>
      <w:r w:rsidRPr="00B57C0D">
        <w:rPr>
          <w:sz w:val="26"/>
          <w:szCs w:val="26"/>
        </w:rPr>
        <w:t xml:space="preserve"> </w:t>
      </w:r>
      <w:r w:rsidRPr="00B57C0D">
        <w:rPr>
          <w:color w:val="000000"/>
          <w:sz w:val="26"/>
          <w:szCs w:val="26"/>
        </w:rPr>
        <w:t>педагогов школ округа в 2015-2016 учебном году вели дистанционное обучение детей-инвалидов всего края на базе РЦДО.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B57C0D">
        <w:rPr>
          <w:color w:val="000000"/>
          <w:sz w:val="26"/>
          <w:szCs w:val="26"/>
        </w:rPr>
        <w:t xml:space="preserve">Общее количество обучающихся детей-инвалидов в 2016-2017 учебном году </w:t>
      </w:r>
      <w:r w:rsidRPr="00B57C0D">
        <w:rPr>
          <w:sz w:val="26"/>
          <w:szCs w:val="26"/>
        </w:rPr>
        <w:t xml:space="preserve">99 </w:t>
      </w:r>
      <w:r w:rsidRPr="00B57C0D">
        <w:rPr>
          <w:color w:val="000000"/>
          <w:sz w:val="26"/>
          <w:szCs w:val="26"/>
        </w:rPr>
        <w:t xml:space="preserve">человек: в дошкольных учреждениях </w:t>
      </w:r>
      <w:r w:rsidRPr="00B57C0D">
        <w:rPr>
          <w:sz w:val="26"/>
          <w:szCs w:val="26"/>
        </w:rPr>
        <w:t>– 25</w:t>
      </w:r>
      <w:r w:rsidRPr="00B57C0D">
        <w:rPr>
          <w:color w:val="000000"/>
          <w:sz w:val="26"/>
          <w:szCs w:val="26"/>
        </w:rPr>
        <w:t xml:space="preserve"> детей, в общеобразовательных учреждениях </w:t>
      </w:r>
      <w:r w:rsidRPr="00B57C0D">
        <w:rPr>
          <w:sz w:val="26"/>
          <w:szCs w:val="26"/>
        </w:rPr>
        <w:t>– 41</w:t>
      </w:r>
      <w:r w:rsidRPr="00B57C0D">
        <w:rPr>
          <w:color w:val="000000"/>
          <w:sz w:val="26"/>
          <w:szCs w:val="26"/>
        </w:rPr>
        <w:t xml:space="preserve"> человек, в </w:t>
      </w:r>
      <w:r w:rsidRPr="00B57C0D">
        <w:rPr>
          <w:color w:val="000000"/>
          <w:sz w:val="26"/>
          <w:szCs w:val="26"/>
          <w:shd w:val="clear" w:color="auto" w:fill="FFFFFF"/>
        </w:rPr>
        <w:t>КГОБУ</w:t>
      </w:r>
      <w:r w:rsidRPr="00B57C0D">
        <w:rPr>
          <w:color w:val="000000"/>
          <w:sz w:val="26"/>
          <w:szCs w:val="26"/>
        </w:rPr>
        <w:t xml:space="preserve"> «Арсеньевская коррекционная школа» – </w:t>
      </w:r>
      <w:r w:rsidRPr="00B57C0D">
        <w:rPr>
          <w:sz w:val="26"/>
          <w:szCs w:val="26"/>
        </w:rPr>
        <w:t xml:space="preserve">33 </w:t>
      </w:r>
      <w:r w:rsidRPr="00B57C0D">
        <w:rPr>
          <w:color w:val="000000"/>
          <w:sz w:val="26"/>
          <w:szCs w:val="26"/>
        </w:rPr>
        <w:t>ребенка.</w:t>
      </w:r>
    </w:p>
    <w:p w:rsidR="004B705B" w:rsidRPr="00B57C0D" w:rsidRDefault="004B705B" w:rsidP="00D0480B">
      <w:pPr>
        <w:widowControl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B57C0D">
        <w:rPr>
          <w:color w:val="000000"/>
          <w:sz w:val="26"/>
          <w:szCs w:val="26"/>
        </w:rPr>
        <w:t>Вариативность реализуется через следующие формы обучения:</w:t>
      </w:r>
    </w:p>
    <w:p w:rsidR="004B705B" w:rsidRPr="00B57C0D" w:rsidRDefault="004B705B" w:rsidP="00D0480B">
      <w:pPr>
        <w:widowControl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B57C0D">
        <w:rPr>
          <w:color w:val="000000"/>
          <w:sz w:val="26"/>
          <w:szCs w:val="26"/>
        </w:rPr>
        <w:t>- очная форма обучения (охвачено 58,5</w:t>
      </w:r>
      <w:r w:rsidRPr="00B57C0D">
        <w:rPr>
          <w:sz w:val="26"/>
          <w:szCs w:val="26"/>
        </w:rPr>
        <w:t>%</w:t>
      </w:r>
      <w:r w:rsidRPr="00B57C0D">
        <w:rPr>
          <w:color w:val="000000"/>
          <w:sz w:val="26"/>
          <w:szCs w:val="26"/>
        </w:rPr>
        <w:t xml:space="preserve"> детей-инвалидов (24 ребен</w:t>
      </w:r>
      <w:r w:rsidR="008B23EB">
        <w:rPr>
          <w:color w:val="000000"/>
          <w:sz w:val="26"/>
          <w:szCs w:val="26"/>
        </w:rPr>
        <w:t>ка</w:t>
      </w:r>
      <w:r w:rsidRPr="00B57C0D">
        <w:rPr>
          <w:color w:val="000000"/>
          <w:sz w:val="26"/>
          <w:szCs w:val="26"/>
        </w:rPr>
        <w:t xml:space="preserve">)) </w:t>
      </w:r>
      <w:r w:rsidRPr="00B57C0D">
        <w:rPr>
          <w:color w:val="000000"/>
          <w:sz w:val="26"/>
          <w:szCs w:val="26"/>
        </w:rPr>
        <w:lastRenderedPageBreak/>
        <w:t>обеспечивает интеграцию значительной части детей с ограниченными возможностями здоровья в образовательную среду класса вместе с нормально развивающимися сверстниками;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B57C0D">
        <w:rPr>
          <w:color w:val="000000"/>
          <w:sz w:val="26"/>
          <w:szCs w:val="26"/>
        </w:rPr>
        <w:t>- 17 детей-инвалидов (</w:t>
      </w:r>
      <w:r w:rsidRPr="00B57C0D">
        <w:rPr>
          <w:sz w:val="26"/>
          <w:szCs w:val="26"/>
        </w:rPr>
        <w:t>41,5%</w:t>
      </w:r>
      <w:r w:rsidRPr="00B57C0D">
        <w:rPr>
          <w:color w:val="000000"/>
          <w:sz w:val="26"/>
          <w:szCs w:val="26"/>
        </w:rPr>
        <w:t xml:space="preserve">), осваивают общеобразовательные программы в форме индивидуального обучения на дому (из </w:t>
      </w:r>
      <w:r w:rsidRPr="00B57C0D">
        <w:rPr>
          <w:sz w:val="26"/>
          <w:szCs w:val="26"/>
        </w:rPr>
        <w:t>них 6 детей</w:t>
      </w:r>
      <w:r w:rsidRPr="00B57C0D">
        <w:rPr>
          <w:color w:val="000000"/>
          <w:sz w:val="26"/>
          <w:szCs w:val="26"/>
        </w:rPr>
        <w:t xml:space="preserve"> (в 2015 – 8 чел., в 2016 – 7 чел.) получают образование дистанционно).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B57C0D">
        <w:rPr>
          <w:color w:val="000000"/>
          <w:sz w:val="26"/>
          <w:szCs w:val="26"/>
        </w:rPr>
        <w:t xml:space="preserve">В Арсеньевском городском округе разрабатываются и реализуются индивидуальные программы реабилитации инвалидов или абилитации для детей с ОВЗ (ИПРА) для 17 учащихся. ИПРА – комплекс оптимальных для инвалида реабилитационных мероприятий, включающий в себя отдельные виды, формы, объёмы,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определённых видов деятельности. 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sz w:val="26"/>
          <w:szCs w:val="26"/>
        </w:rPr>
      </w:pPr>
      <w:r w:rsidRPr="00B57C0D">
        <w:rPr>
          <w:sz w:val="26"/>
          <w:szCs w:val="26"/>
        </w:rPr>
        <w:t>Управлением образования обеспечивается общедоступность и бесплатность общего образования на всех его ступенях в пределах Федерального базисного учебного плана, утвержденного приказами Министерства образования и науки от 09 марта 2004 года №1312 и от 06 октября 2009 года № 373 и от 17 декабря 2010 года, а так же Федеральных государственных стандартов.</w:t>
      </w:r>
    </w:p>
    <w:p w:rsidR="004B705B" w:rsidRPr="00B57C0D" w:rsidRDefault="004B705B" w:rsidP="004B705B">
      <w:pPr>
        <w:spacing w:line="360" w:lineRule="auto"/>
        <w:ind w:firstLine="708"/>
        <w:jc w:val="both"/>
        <w:rPr>
          <w:sz w:val="26"/>
          <w:szCs w:val="26"/>
        </w:rPr>
      </w:pPr>
      <w:r w:rsidRPr="00B57C0D">
        <w:rPr>
          <w:sz w:val="26"/>
          <w:szCs w:val="26"/>
        </w:rPr>
        <w:t>Министерство образования и науки Российской Федерации утвердило Федеральные образовательные стандарты:</w:t>
      </w:r>
    </w:p>
    <w:p w:rsidR="004B705B" w:rsidRPr="00B57C0D" w:rsidRDefault="004B705B" w:rsidP="001C0A4A">
      <w:pPr>
        <w:widowControl w:val="0"/>
        <w:spacing w:line="360" w:lineRule="auto"/>
        <w:jc w:val="both"/>
        <w:rPr>
          <w:sz w:val="26"/>
          <w:szCs w:val="26"/>
        </w:rPr>
      </w:pPr>
      <w:r w:rsidRPr="00B57C0D">
        <w:rPr>
          <w:sz w:val="26"/>
          <w:szCs w:val="26"/>
        </w:rPr>
        <w:t>- дошкольного образования (приказ от 17 октября 2013 года № 1155), действуют с 1 января 2014 года.</w:t>
      </w:r>
    </w:p>
    <w:p w:rsidR="004B705B" w:rsidRPr="00B57C0D" w:rsidRDefault="004B705B" w:rsidP="001C0A4A">
      <w:pPr>
        <w:widowControl w:val="0"/>
        <w:spacing w:line="360" w:lineRule="auto"/>
        <w:jc w:val="both"/>
        <w:rPr>
          <w:sz w:val="26"/>
          <w:szCs w:val="26"/>
        </w:rPr>
      </w:pPr>
      <w:r w:rsidRPr="00B57C0D">
        <w:rPr>
          <w:sz w:val="26"/>
          <w:szCs w:val="26"/>
        </w:rPr>
        <w:t>- начального общего образования (приказ от 06 октября 2009 года № 373, внесены изменения 29 октября 2014 года № 1643), действуют с 1 сентября 2010 года.</w:t>
      </w:r>
    </w:p>
    <w:p w:rsidR="004B705B" w:rsidRPr="00B57C0D" w:rsidRDefault="004B705B" w:rsidP="00B741BE">
      <w:pPr>
        <w:widowControl w:val="0"/>
        <w:spacing w:line="360" w:lineRule="auto"/>
        <w:jc w:val="both"/>
        <w:rPr>
          <w:sz w:val="26"/>
          <w:szCs w:val="26"/>
        </w:rPr>
      </w:pPr>
      <w:r w:rsidRPr="00B57C0D">
        <w:rPr>
          <w:sz w:val="26"/>
          <w:szCs w:val="26"/>
        </w:rPr>
        <w:t>- основного общего образования (приказ от 17 декабря 2010 года № 1897, внесены изменения 29 декабря 2014 года № 1644), действуют с 1 сентября 2015 года.</w:t>
      </w:r>
    </w:p>
    <w:p w:rsidR="004B705B" w:rsidRPr="00B57C0D" w:rsidRDefault="004B705B" w:rsidP="00B741BE">
      <w:pPr>
        <w:widowControl w:val="0"/>
        <w:spacing w:line="360" w:lineRule="auto"/>
        <w:jc w:val="both"/>
        <w:rPr>
          <w:sz w:val="26"/>
          <w:szCs w:val="26"/>
        </w:rPr>
      </w:pPr>
      <w:r w:rsidRPr="00B57C0D">
        <w:rPr>
          <w:sz w:val="26"/>
          <w:szCs w:val="26"/>
        </w:rPr>
        <w:t>- среднего (полного) общего образования (приказ от 17 мая 2012 года № 413, внесены изменения 29 декабря 2014 года № 1645), будут действовать с 1 сентября 2020 года.</w:t>
      </w:r>
    </w:p>
    <w:p w:rsidR="004B705B" w:rsidRPr="00B57C0D" w:rsidRDefault="004B705B" w:rsidP="004B705B">
      <w:pPr>
        <w:spacing w:line="360" w:lineRule="auto"/>
        <w:jc w:val="both"/>
        <w:rPr>
          <w:sz w:val="26"/>
          <w:szCs w:val="26"/>
        </w:rPr>
      </w:pPr>
      <w:r w:rsidRPr="00B57C0D">
        <w:rPr>
          <w:bCs/>
          <w:sz w:val="26"/>
          <w:szCs w:val="26"/>
          <w:shd w:val="clear" w:color="auto" w:fill="FFFFFF"/>
        </w:rPr>
        <w:t xml:space="preserve">- обучающихся с ограниченными возможностями здоровья (приказ Министерства образования и науки РФ от 19 декабря 2014 г. № 1598, </w:t>
      </w:r>
      <w:r w:rsidRPr="00B57C0D">
        <w:rPr>
          <w:sz w:val="26"/>
          <w:szCs w:val="26"/>
          <w:shd w:val="clear" w:color="auto" w:fill="FFFFFF"/>
        </w:rPr>
        <w:t>применяется к правоотношениям, возникшим с 1 сентября 2016 года)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sz w:val="26"/>
          <w:szCs w:val="26"/>
        </w:rPr>
      </w:pPr>
      <w:r w:rsidRPr="00B57C0D">
        <w:rPr>
          <w:sz w:val="26"/>
          <w:szCs w:val="26"/>
        </w:rPr>
        <w:t>Ежегодно управле</w:t>
      </w:r>
      <w:r w:rsidR="008938C0">
        <w:rPr>
          <w:sz w:val="26"/>
          <w:szCs w:val="26"/>
        </w:rPr>
        <w:t xml:space="preserve">ние образования проводит </w:t>
      </w:r>
      <w:r w:rsidRPr="00B57C0D">
        <w:rPr>
          <w:sz w:val="26"/>
          <w:szCs w:val="26"/>
        </w:rPr>
        <w:t xml:space="preserve">слушания </w:t>
      </w:r>
      <w:r w:rsidR="008938C0">
        <w:rPr>
          <w:sz w:val="26"/>
          <w:szCs w:val="26"/>
        </w:rPr>
        <w:t>и защиту</w:t>
      </w:r>
      <w:r w:rsidR="008938C0" w:rsidRPr="00B57C0D">
        <w:rPr>
          <w:sz w:val="26"/>
          <w:szCs w:val="26"/>
        </w:rPr>
        <w:t xml:space="preserve"> </w:t>
      </w:r>
      <w:r w:rsidRPr="00B57C0D">
        <w:rPr>
          <w:sz w:val="26"/>
          <w:szCs w:val="26"/>
        </w:rPr>
        <w:t>распределения вариативной части учебного плана (компонента, формируемого ОО), позволяющую учесть особенности учреждения, запросы учащихся и их родителей.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sz w:val="26"/>
          <w:szCs w:val="26"/>
        </w:rPr>
      </w:pPr>
      <w:r w:rsidRPr="00B57C0D">
        <w:rPr>
          <w:sz w:val="26"/>
          <w:szCs w:val="26"/>
        </w:rPr>
        <w:lastRenderedPageBreak/>
        <w:t>На территории Арсеньевского городского округа обеспечен равный доступ обучающихся к качественному образованию. Все ОО имеют лицензии на ведени</w:t>
      </w:r>
      <w:r w:rsidR="008938C0">
        <w:rPr>
          <w:sz w:val="26"/>
          <w:szCs w:val="26"/>
        </w:rPr>
        <w:t>е</w:t>
      </w:r>
      <w:r w:rsidRPr="00B57C0D">
        <w:rPr>
          <w:sz w:val="26"/>
          <w:szCs w:val="26"/>
        </w:rPr>
        <w:t xml:space="preserve"> образовательной деятельности; свидетельства о государственной аккредитации, образовательные программы, Уставы.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sz w:val="26"/>
          <w:szCs w:val="26"/>
        </w:rPr>
      </w:pPr>
      <w:r w:rsidRPr="00B57C0D">
        <w:rPr>
          <w:sz w:val="26"/>
          <w:szCs w:val="26"/>
        </w:rPr>
        <w:t xml:space="preserve">Образовательные организации рационально распределены на территории Арсеньевского городского округа. Управлением образования разработано постановление администрации Арсеньевского городского округа от 30 января 2017 года № 57-па «О закреплении образовательных организаций за территориями Арсеньевского городского округа», в соответствии с которым за каждым учреждением закреплен жилой микрорайон, но право родителей на выбор образовательного учреждения при наличии вакантных мест не нарушается. Обеспечена транспортная доступность. </w:t>
      </w:r>
    </w:p>
    <w:p w:rsidR="004B705B" w:rsidRPr="00B57C0D" w:rsidRDefault="004B705B" w:rsidP="001C0A4A">
      <w:pPr>
        <w:widowControl w:val="0"/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B57C0D">
        <w:rPr>
          <w:sz w:val="26"/>
          <w:szCs w:val="26"/>
        </w:rPr>
        <w:t>Прием детей в общеобразовательные организации ведется в соответствии с п.п. 1,2 ст.43 Конституции Российской Федерации, согласно которым «каждый гражданин имеет право на образование, каждому гарантируется общедоступность и бесплатность образования, со ст. 5 Федерального закона от 29 декабря 2012 года № 273-ФЗ «Об образовании в Российской Федерации», приказом Минобрнауки России от 22 января 2014 года № 32 «Об утверждении Порядка приема граждан на бучение по образовательным программам начального общего, основного общего и среднего общего образования». В каждой образовательной организации разработаны локальные акты о приеме детей в школу.</w:t>
      </w:r>
    </w:p>
    <w:p w:rsidR="004B705B" w:rsidRPr="00B57C0D" w:rsidRDefault="004B705B" w:rsidP="001C0A4A">
      <w:pPr>
        <w:widowControl w:val="0"/>
        <w:spacing w:line="360" w:lineRule="auto"/>
        <w:ind w:firstLine="567"/>
        <w:jc w:val="both"/>
        <w:rPr>
          <w:bCs/>
          <w:color w:val="000000"/>
          <w:sz w:val="26"/>
          <w:szCs w:val="26"/>
        </w:rPr>
      </w:pPr>
      <w:r w:rsidRPr="00B57C0D">
        <w:rPr>
          <w:color w:val="000000"/>
          <w:sz w:val="26"/>
          <w:szCs w:val="26"/>
        </w:rPr>
        <w:t>Во всех ОО ведется учет потенциального контингента учащихся в своем микрорайоне.  По р</w:t>
      </w:r>
      <w:r w:rsidRPr="00B57C0D">
        <w:rPr>
          <w:bCs/>
          <w:color w:val="000000"/>
          <w:sz w:val="26"/>
          <w:szCs w:val="26"/>
        </w:rPr>
        <w:t>аспоряжению правительства Российской Федерации от 25 октября 2014 г.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на территории Приморского края был создан региональный сегмент Информационная Система «Контингент».</w:t>
      </w:r>
      <w:r w:rsidRPr="00B57C0D">
        <w:rPr>
          <w:color w:val="000000"/>
          <w:sz w:val="26"/>
          <w:szCs w:val="26"/>
        </w:rPr>
        <w:t xml:space="preserve"> Каждая общеобразовательная организация Арсеньевского городского округа </w:t>
      </w:r>
      <w:r w:rsidRPr="00B57C0D">
        <w:rPr>
          <w:rFonts w:eastAsia="TimesNewRomanPSMT"/>
          <w:color w:val="000000"/>
          <w:sz w:val="26"/>
          <w:szCs w:val="26"/>
        </w:rPr>
        <w:t>обеспечивает учет обучающихся, формирует полный набор данных об этапах обучения и достижениях обучающихся в</w:t>
      </w:r>
      <w:r w:rsidRPr="00B57C0D">
        <w:rPr>
          <w:color w:val="000000"/>
          <w:sz w:val="26"/>
          <w:szCs w:val="26"/>
        </w:rPr>
        <w:t xml:space="preserve"> </w:t>
      </w:r>
      <w:r w:rsidRPr="00B57C0D">
        <w:rPr>
          <w:bCs/>
          <w:color w:val="000000"/>
          <w:sz w:val="26"/>
          <w:szCs w:val="26"/>
        </w:rPr>
        <w:t>информационной системе «Контингент». В Арсеньевском городском округе все общеобразовательные организации, ведут классные журналы и дневники успеваемости только в электронном виде (100%).</w:t>
      </w:r>
    </w:p>
    <w:p w:rsidR="00BF0FD7" w:rsidRPr="00BF0FD7" w:rsidRDefault="004B705B" w:rsidP="00BF0FD7">
      <w:pPr>
        <w:widowControl w:val="0"/>
        <w:spacing w:line="360" w:lineRule="auto"/>
        <w:ind w:firstLine="567"/>
        <w:jc w:val="both"/>
        <w:rPr>
          <w:bCs/>
          <w:color w:val="000000"/>
          <w:sz w:val="26"/>
          <w:szCs w:val="26"/>
        </w:rPr>
      </w:pPr>
      <w:r w:rsidRPr="00B57C0D">
        <w:rPr>
          <w:bCs/>
          <w:color w:val="000000"/>
          <w:sz w:val="26"/>
          <w:szCs w:val="26"/>
        </w:rPr>
        <w:t>Ежемесячно управлением образования проводится мониторинг своевременного заполнения общеобразовательными организациями электронных журналов и электронных дневников.</w:t>
      </w:r>
    </w:p>
    <w:p w:rsidR="004B705B" w:rsidRPr="00BF0FD7" w:rsidRDefault="004B705B" w:rsidP="00BF0FD7">
      <w:pPr>
        <w:widowControl w:val="0"/>
        <w:spacing w:line="360" w:lineRule="auto"/>
        <w:ind w:firstLine="567"/>
        <w:jc w:val="both"/>
        <w:rPr>
          <w:bCs/>
          <w:color w:val="000000"/>
          <w:sz w:val="26"/>
          <w:szCs w:val="26"/>
        </w:rPr>
      </w:pPr>
      <w:r w:rsidRPr="00B57C0D">
        <w:rPr>
          <w:color w:val="000000"/>
          <w:sz w:val="26"/>
          <w:szCs w:val="26"/>
        </w:rPr>
        <w:t xml:space="preserve">Электронный журнал представляет собой современный и удобный инструмент </w:t>
      </w:r>
      <w:r w:rsidRPr="00B57C0D">
        <w:rPr>
          <w:color w:val="000000"/>
          <w:sz w:val="26"/>
          <w:szCs w:val="26"/>
        </w:rPr>
        <w:lastRenderedPageBreak/>
        <w:t xml:space="preserve">взаимодействия учителей, родителей и учащихся. В Арсеньевском городском округе общеобразовательными организациями через электронный журнал и дневник успеваемости налажено интерактивное общение родителей с учителями и администрацией школы. 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B57C0D">
        <w:rPr>
          <w:color w:val="000000"/>
          <w:sz w:val="26"/>
          <w:szCs w:val="26"/>
        </w:rPr>
        <w:t>Родители с помощью электронного дневника уточняют расписание занятий или домашнее задание по любому из предметов, смотрят оценки своего ребенка, узнают о его успехах и достижениях, контролируют посещаемость занятий. Электронный журнал делает открытым весь процесс обучения. Благодаря этому в  общеобразовательных организациях учителя объективно выставляют отметки учащимся.</w:t>
      </w:r>
    </w:p>
    <w:p w:rsidR="004B705B" w:rsidRPr="00B57C0D" w:rsidRDefault="004B705B" w:rsidP="004B705B">
      <w:pPr>
        <w:spacing w:line="360" w:lineRule="auto"/>
        <w:ind w:firstLine="567"/>
        <w:jc w:val="both"/>
        <w:rPr>
          <w:b/>
          <w:bCs/>
          <w:color w:val="FF0000"/>
          <w:sz w:val="26"/>
          <w:szCs w:val="26"/>
        </w:rPr>
      </w:pPr>
      <w:r w:rsidRPr="00B57C0D">
        <w:rPr>
          <w:color w:val="000000"/>
          <w:sz w:val="26"/>
          <w:szCs w:val="26"/>
        </w:rPr>
        <w:t>В результате, в течение учебного года в управление образования от граждан Арсеньевского городского округа жалоб на нарушение прав на общедоступное и бесплатное образование не поступало</w:t>
      </w:r>
      <w:r w:rsidRPr="00B57C0D">
        <w:rPr>
          <w:sz w:val="26"/>
          <w:szCs w:val="26"/>
        </w:rPr>
        <w:t>.</w:t>
      </w:r>
    </w:p>
    <w:p w:rsidR="00B07C54" w:rsidRDefault="00B07C54" w:rsidP="00FD1380">
      <w:pPr>
        <w:pStyle w:val="ConsPlusNormal"/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B07C54">
        <w:rPr>
          <w:rFonts w:ascii="Times New Roman" w:hAnsi="Times New Roman" w:cs="Times New Roman"/>
          <w:sz w:val="26"/>
          <w:szCs w:val="26"/>
        </w:rPr>
        <w:t xml:space="preserve">Реализация полномочий в области предоставления </w:t>
      </w:r>
      <w:r w:rsidRPr="00BF0FD7">
        <w:rPr>
          <w:rFonts w:ascii="Times New Roman" w:hAnsi="Times New Roman" w:cs="Times New Roman"/>
          <w:b/>
          <w:sz w:val="26"/>
          <w:szCs w:val="26"/>
        </w:rPr>
        <w:t>дополнительного образования</w:t>
      </w:r>
      <w:r w:rsidRPr="00B07C54">
        <w:rPr>
          <w:rFonts w:ascii="Times New Roman" w:hAnsi="Times New Roman" w:cs="Times New Roman"/>
          <w:sz w:val="26"/>
          <w:szCs w:val="26"/>
        </w:rPr>
        <w:t xml:space="preserve"> осуществляется через функционирование муниципального образовательного бюджетного учреждения дополнительного образования «Центр внешкольной работы», включающего в себя художественно-эстетическое отделение, отделение  экологии и туризма, отделение технического творчества, а также муниципального образовательного бюджетного учреждения дополнительного образования  «Учебно-методический центр», в которых обучается 4 546  учеников. Занятия по дополнительному образованию также организованы и в общеобразовательных организациях, кружковой работой занято 1 680 учащихся. В целом бесплатной формой дополнительного образования в городском округе охвачено более 85% детей в возрасте от 5 до 18 лет.</w:t>
      </w:r>
      <w:r w:rsidRPr="00B07C54">
        <w:rPr>
          <w:sz w:val="26"/>
          <w:szCs w:val="26"/>
        </w:rPr>
        <w:t xml:space="preserve"> </w:t>
      </w:r>
      <w:r w:rsidR="004A10D2" w:rsidRPr="004A10D2">
        <w:rPr>
          <w:rFonts w:ascii="Times New Roman" w:hAnsi="Times New Roman" w:cs="Times New Roman"/>
          <w:i/>
          <w:sz w:val="26"/>
          <w:szCs w:val="26"/>
        </w:rPr>
        <w:t>(Диаграмм</w:t>
      </w:r>
      <w:r w:rsidR="00FD1380">
        <w:rPr>
          <w:rFonts w:ascii="Times New Roman" w:hAnsi="Times New Roman" w:cs="Times New Roman"/>
          <w:i/>
          <w:sz w:val="26"/>
          <w:szCs w:val="26"/>
        </w:rPr>
        <w:t>а)</w:t>
      </w:r>
    </w:p>
    <w:p w:rsidR="00FD1380" w:rsidRPr="00FD1380" w:rsidRDefault="00FD1380" w:rsidP="00FD1380">
      <w:pPr>
        <w:pStyle w:val="ConsPlusNormal"/>
        <w:widowControl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noProof/>
          <w:sz w:val="26"/>
          <w:szCs w:val="26"/>
        </w:rPr>
      </w:pPr>
      <w:r w:rsidRPr="00FD1380">
        <w:rPr>
          <w:rFonts w:ascii="Times New Roman" w:hAnsi="Times New Roman" w:cs="Times New Roman"/>
          <w:i/>
          <w:sz w:val="26"/>
          <w:szCs w:val="26"/>
        </w:rPr>
        <w:drawing>
          <wp:inline distT="0" distB="0" distL="0" distR="0">
            <wp:extent cx="5097294" cy="3346315"/>
            <wp:effectExtent l="0" t="0" r="0" b="0"/>
            <wp:docPr id="2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13D6" w:rsidRPr="00B07C54" w:rsidRDefault="00B07C54" w:rsidP="00B07C54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color w:val="FF0000"/>
          <w:sz w:val="26"/>
          <w:szCs w:val="26"/>
        </w:rPr>
      </w:pPr>
      <w:r w:rsidRPr="00B07C54">
        <w:rPr>
          <w:sz w:val="26"/>
          <w:szCs w:val="26"/>
        </w:rPr>
        <w:lastRenderedPageBreak/>
        <w:t>Вместе с тем, во всех образовательных организациях организованы платные дополнительные образовательные услуги, что также способствует занятости школьников. Охват учащихся платными дополнительными образовательными услугами  на конец учебного года в общеобразовательных организациях составляет более 60%, в дошкольных образовательных организациях – около  8</w:t>
      </w:r>
      <w:r w:rsidR="00741D86">
        <w:rPr>
          <w:sz w:val="26"/>
          <w:szCs w:val="26"/>
        </w:rPr>
        <w:t>0</w:t>
      </w:r>
      <w:r w:rsidRPr="00B07C54">
        <w:rPr>
          <w:sz w:val="26"/>
          <w:szCs w:val="26"/>
        </w:rPr>
        <w:t>%. Обеспечить доступность платных дополнительных образовательных услуг позволяют льготы, установленные Положением о платных дополнительных образовательных услугах в сфере образования, оказываемых во внерабочее время.</w:t>
      </w:r>
    </w:p>
    <w:p w:rsidR="003C13D6" w:rsidRPr="00705F48" w:rsidRDefault="003C13D6" w:rsidP="00344179">
      <w:pPr>
        <w:spacing w:line="360" w:lineRule="auto"/>
        <w:jc w:val="center"/>
        <w:rPr>
          <w:b/>
          <w:bCs/>
          <w:color w:val="FF0000"/>
          <w:sz w:val="26"/>
          <w:szCs w:val="26"/>
        </w:rPr>
      </w:pPr>
      <w:r w:rsidRPr="00705F48">
        <w:rPr>
          <w:b/>
          <w:bCs/>
          <w:color w:val="FF0000"/>
          <w:sz w:val="26"/>
          <w:szCs w:val="26"/>
        </w:rPr>
        <w:t>3. Результаты деятельности системы образования</w:t>
      </w:r>
    </w:p>
    <w:p w:rsidR="003C13D6" w:rsidRPr="00705F48" w:rsidRDefault="003C13D6" w:rsidP="003C13D6">
      <w:pPr>
        <w:tabs>
          <w:tab w:val="left" w:pos="600"/>
        </w:tabs>
        <w:spacing w:line="360" w:lineRule="auto"/>
        <w:ind w:firstLine="426"/>
        <w:jc w:val="both"/>
        <w:rPr>
          <w:b/>
          <w:bCs/>
          <w:color w:val="FF0000"/>
          <w:sz w:val="26"/>
          <w:szCs w:val="26"/>
        </w:rPr>
      </w:pPr>
      <w:r w:rsidRPr="00705F48">
        <w:rPr>
          <w:color w:val="FF0000"/>
          <w:sz w:val="26"/>
          <w:szCs w:val="26"/>
        </w:rPr>
        <w:tab/>
      </w:r>
      <w:r w:rsidRPr="00705F48">
        <w:rPr>
          <w:b/>
          <w:bCs/>
          <w:color w:val="FF0000"/>
          <w:sz w:val="26"/>
          <w:szCs w:val="26"/>
        </w:rPr>
        <w:t>3.1.   Результаты деятельности  системы   дошкольного  образования</w:t>
      </w:r>
    </w:p>
    <w:p w:rsidR="00046C56" w:rsidRPr="00046C56" w:rsidRDefault="00046C56" w:rsidP="00046C56">
      <w:pPr>
        <w:spacing w:line="360" w:lineRule="auto"/>
        <w:ind w:firstLine="708"/>
        <w:jc w:val="both"/>
        <w:rPr>
          <w:sz w:val="26"/>
          <w:szCs w:val="26"/>
        </w:rPr>
      </w:pPr>
      <w:r w:rsidRPr="00046C56">
        <w:rPr>
          <w:sz w:val="26"/>
          <w:szCs w:val="26"/>
        </w:rPr>
        <w:t>Во всех дошкольных образовательных учреждениях продолжается работа по  реализации федерального государственного образовательного стандарта дошкольного образования, который предусматривает создание определенных условий в дошкольной образовательной организации: психолого-педагогических, кадровых, материально-технических, финансовых.</w:t>
      </w:r>
    </w:p>
    <w:p w:rsidR="00046C56" w:rsidRPr="00046C56" w:rsidRDefault="00046C56" w:rsidP="00046C56">
      <w:pPr>
        <w:spacing w:line="360" w:lineRule="auto"/>
        <w:ind w:firstLine="708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В каждой дошкольной образовательной организации реализуется основная образовательная программа дошкольного образования (в 9 детских садах (56%) ООП с учётом примерной программы «От рождения до школы», в 7 детских садах (44%) – с учётом </w:t>
      </w:r>
      <w:r w:rsidR="005930CC">
        <w:rPr>
          <w:sz w:val="26"/>
          <w:szCs w:val="26"/>
        </w:rPr>
        <w:t>п</w:t>
      </w:r>
      <w:r w:rsidRPr="00046C56">
        <w:rPr>
          <w:sz w:val="26"/>
          <w:szCs w:val="26"/>
        </w:rPr>
        <w:t>римерной программы «Детство»). В каждой возрастной группе  имеются рабочие программы. Обучение детей с ограниченными возможностями здоровья, в том числе детей-инвалидов</w:t>
      </w:r>
      <w:r w:rsidR="005930CC">
        <w:rPr>
          <w:sz w:val="26"/>
          <w:szCs w:val="26"/>
        </w:rPr>
        <w:t>,</w:t>
      </w:r>
      <w:r w:rsidRPr="00046C56">
        <w:rPr>
          <w:sz w:val="26"/>
          <w:szCs w:val="26"/>
        </w:rPr>
        <w:t xml:space="preserve"> осуществляется по адаптированным образовательным программам, обеспечивающим квалифицированную коррекцию нарушений развития и социальную а</w:t>
      </w:r>
      <w:r w:rsidR="005930CC">
        <w:rPr>
          <w:sz w:val="26"/>
          <w:szCs w:val="26"/>
        </w:rPr>
        <w:t>даптацию воспитанников. В 2016 г.</w:t>
      </w:r>
      <w:r w:rsidRPr="00046C56">
        <w:rPr>
          <w:sz w:val="26"/>
          <w:szCs w:val="26"/>
        </w:rPr>
        <w:t xml:space="preserve"> да</w:t>
      </w:r>
      <w:r w:rsidR="005930CC">
        <w:rPr>
          <w:sz w:val="26"/>
          <w:szCs w:val="26"/>
        </w:rPr>
        <w:t>нную услугу получал 101 ребенок-</w:t>
      </w:r>
      <w:r w:rsidRPr="00046C56">
        <w:rPr>
          <w:sz w:val="26"/>
          <w:szCs w:val="26"/>
        </w:rPr>
        <w:t xml:space="preserve">дошкольник с особыми образовательными потребностями, из них 25 детей-инвалидов. Всего из департамента образования и науки Приморского края направлено 36 ИПРА (индивидуальные программы реабилитации и абилитации). </w:t>
      </w:r>
    </w:p>
    <w:p w:rsidR="00046C56" w:rsidRPr="00046C56" w:rsidRDefault="00046C56" w:rsidP="00046C56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046C56">
        <w:rPr>
          <w:sz w:val="26"/>
          <w:szCs w:val="26"/>
        </w:rPr>
        <w:t>Важным направлением деяте</w:t>
      </w:r>
      <w:r w:rsidR="005930CC">
        <w:rPr>
          <w:sz w:val="26"/>
          <w:szCs w:val="26"/>
        </w:rPr>
        <w:t xml:space="preserve">льности управления образования </w:t>
      </w:r>
      <w:r w:rsidRPr="00046C56">
        <w:rPr>
          <w:sz w:val="26"/>
          <w:szCs w:val="26"/>
        </w:rPr>
        <w:t xml:space="preserve">является </w:t>
      </w:r>
      <w:r w:rsidRPr="00BF0FD7">
        <w:rPr>
          <w:b/>
          <w:i/>
          <w:sz w:val="26"/>
          <w:szCs w:val="26"/>
        </w:rPr>
        <w:t>создание условий для повышения профессиональной компетентности воспитателей</w:t>
      </w:r>
      <w:r w:rsidRPr="00046C56">
        <w:rPr>
          <w:sz w:val="26"/>
          <w:szCs w:val="26"/>
        </w:rPr>
        <w:t xml:space="preserve">, показатель которой </w:t>
      </w:r>
      <w:r w:rsidR="005930CC">
        <w:rPr>
          <w:sz w:val="26"/>
          <w:szCs w:val="26"/>
        </w:rPr>
        <w:t>–</w:t>
      </w:r>
      <w:r w:rsidRPr="00046C56">
        <w:rPr>
          <w:sz w:val="26"/>
          <w:szCs w:val="26"/>
        </w:rPr>
        <w:t xml:space="preserve"> владение инновационными прогрессивными педагогическими технологиями. Путём организации деятельности сетевых методических площадок в городе создана среда непрерывного образования педагогов.</w:t>
      </w:r>
    </w:p>
    <w:p w:rsidR="00046C56" w:rsidRPr="00046C56" w:rsidRDefault="00046C56" w:rsidP="00D0480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Детские сады № 27 и № 32 имеют статус </w:t>
      </w:r>
      <w:r w:rsidRPr="00BF0FD7">
        <w:rPr>
          <w:b/>
          <w:i/>
          <w:sz w:val="26"/>
          <w:szCs w:val="26"/>
        </w:rPr>
        <w:t>Региональной инновационной площадки</w:t>
      </w:r>
      <w:r w:rsidRPr="00046C56">
        <w:rPr>
          <w:sz w:val="26"/>
          <w:szCs w:val="26"/>
        </w:rPr>
        <w:t xml:space="preserve"> и </w:t>
      </w:r>
      <w:r w:rsidRPr="00046C56">
        <w:rPr>
          <w:color w:val="000000"/>
          <w:sz w:val="26"/>
          <w:szCs w:val="26"/>
          <w:shd w:val="clear" w:color="auto" w:fill="FFFFFF"/>
        </w:rPr>
        <w:t>реализуют инновационные проекты, которые имеют существенное значение для обеспечения модернизации и развития региональной системы образования.</w:t>
      </w:r>
    </w:p>
    <w:p w:rsidR="00046C56" w:rsidRPr="00046C56" w:rsidRDefault="00046C56" w:rsidP="00D0480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В городских методических объединениях приняло участие </w:t>
      </w:r>
      <w:r w:rsidR="00037FE7">
        <w:rPr>
          <w:sz w:val="26"/>
          <w:szCs w:val="26"/>
        </w:rPr>
        <w:t>94</w:t>
      </w:r>
      <w:r w:rsidRPr="00046C56">
        <w:rPr>
          <w:sz w:val="26"/>
          <w:szCs w:val="26"/>
        </w:rPr>
        <w:t xml:space="preserve"> % педагогов, 90% </w:t>
      </w:r>
      <w:r w:rsidRPr="00046C56">
        <w:rPr>
          <w:sz w:val="26"/>
          <w:szCs w:val="26"/>
        </w:rPr>
        <w:lastRenderedPageBreak/>
        <w:t>воспитателей проводили открытые занятия, мастер-классы, в том числе на краевом и на федеральном уровне</w:t>
      </w:r>
      <w:r w:rsidR="005930CC">
        <w:rPr>
          <w:sz w:val="26"/>
          <w:szCs w:val="26"/>
        </w:rPr>
        <w:t>,</w:t>
      </w:r>
      <w:r w:rsidRPr="00046C56">
        <w:rPr>
          <w:sz w:val="26"/>
          <w:szCs w:val="26"/>
        </w:rPr>
        <w:t xml:space="preserve"> участвовали в конференциях, семинарах, форумах, конкурсах. </w:t>
      </w:r>
    </w:p>
    <w:p w:rsidR="00046C56" w:rsidRPr="00046C56" w:rsidRDefault="00046C56" w:rsidP="00046C56">
      <w:pPr>
        <w:spacing w:line="360" w:lineRule="auto"/>
        <w:ind w:firstLine="708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В течение 2016-2017 учебного года в городском округе проводились методические события по проблемам инклюзивного образования, образовательным технологиям и оздоровления дошкольников: </w:t>
      </w:r>
    </w:p>
    <w:p w:rsidR="00046C56" w:rsidRPr="00046C56" w:rsidRDefault="00046C56" w:rsidP="00046C56">
      <w:pPr>
        <w:spacing w:line="360" w:lineRule="auto"/>
        <w:ind w:firstLine="550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- «Работа с детьми-инвалидами по реализации индивидуальных программ реабилитации и абилитации» </w:t>
      </w:r>
      <w:r w:rsidR="007E70AC">
        <w:rPr>
          <w:sz w:val="26"/>
          <w:szCs w:val="26"/>
        </w:rPr>
        <w:t>–</w:t>
      </w:r>
      <w:r w:rsidRPr="00046C56">
        <w:rPr>
          <w:sz w:val="26"/>
          <w:szCs w:val="26"/>
        </w:rPr>
        <w:t xml:space="preserve"> круглый стол с участием специалистов здравоохранения, социальных служб;</w:t>
      </w:r>
    </w:p>
    <w:p w:rsidR="00046C56" w:rsidRPr="00046C56" w:rsidRDefault="00046C56" w:rsidP="00046C56">
      <w:pPr>
        <w:spacing w:line="360" w:lineRule="auto"/>
        <w:ind w:firstLine="550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- «Психолого-педагогическое сопровождение детей с ОВЗ в условиях массового детского сада» </w:t>
      </w:r>
      <w:r w:rsidR="007E70AC">
        <w:rPr>
          <w:sz w:val="26"/>
          <w:szCs w:val="26"/>
        </w:rPr>
        <w:t>–</w:t>
      </w:r>
      <w:r w:rsidRPr="00046C56">
        <w:rPr>
          <w:sz w:val="26"/>
          <w:szCs w:val="26"/>
        </w:rPr>
        <w:t xml:space="preserve"> курсы для воспитателей детских садов;</w:t>
      </w:r>
    </w:p>
    <w:p w:rsidR="00046C56" w:rsidRPr="00046C56" w:rsidRDefault="00046C56" w:rsidP="00046C56">
      <w:pPr>
        <w:spacing w:line="360" w:lineRule="auto"/>
        <w:ind w:firstLine="550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- «Музейная педагогика в детском саду» </w:t>
      </w:r>
      <w:r w:rsidR="007E70AC">
        <w:rPr>
          <w:sz w:val="26"/>
          <w:szCs w:val="26"/>
        </w:rPr>
        <w:t>–</w:t>
      </w:r>
      <w:r w:rsidRPr="00046C56">
        <w:rPr>
          <w:sz w:val="26"/>
          <w:szCs w:val="26"/>
        </w:rPr>
        <w:t xml:space="preserve"> семинар для воспитателей ДОУ;</w:t>
      </w:r>
    </w:p>
    <w:p w:rsidR="00046C56" w:rsidRPr="00046C56" w:rsidRDefault="00046C56" w:rsidP="00046C56">
      <w:pPr>
        <w:spacing w:line="360" w:lineRule="auto"/>
        <w:ind w:firstLine="550"/>
        <w:jc w:val="both"/>
        <w:rPr>
          <w:sz w:val="26"/>
          <w:szCs w:val="26"/>
        </w:rPr>
      </w:pPr>
      <w:r w:rsidRPr="00046C56">
        <w:rPr>
          <w:sz w:val="26"/>
          <w:szCs w:val="26"/>
        </w:rPr>
        <w:t>- «Фгосовская</w:t>
      </w:r>
      <w:r w:rsidR="0023683E">
        <w:rPr>
          <w:sz w:val="26"/>
          <w:szCs w:val="26"/>
        </w:rPr>
        <w:t>»</w:t>
      </w:r>
      <w:r w:rsidRPr="00046C56">
        <w:rPr>
          <w:sz w:val="26"/>
          <w:szCs w:val="26"/>
        </w:rPr>
        <w:t xml:space="preserve"> развивающая предметно</w:t>
      </w:r>
      <w:r w:rsidR="007E70AC">
        <w:rPr>
          <w:sz w:val="26"/>
          <w:szCs w:val="26"/>
        </w:rPr>
        <w:t>-пространственная среда» –</w:t>
      </w:r>
      <w:r w:rsidRPr="00046C56">
        <w:rPr>
          <w:sz w:val="26"/>
          <w:szCs w:val="26"/>
        </w:rPr>
        <w:t xml:space="preserve"> конкурс видеороликов;</w:t>
      </w:r>
    </w:p>
    <w:p w:rsidR="00046C56" w:rsidRPr="00046C56" w:rsidRDefault="00046C56" w:rsidP="00046C56">
      <w:pPr>
        <w:spacing w:line="360" w:lineRule="auto"/>
        <w:ind w:firstLine="550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- «Развивающая технология Воскобовича» </w:t>
      </w:r>
      <w:r w:rsidR="007E70AC">
        <w:rPr>
          <w:sz w:val="26"/>
          <w:szCs w:val="26"/>
        </w:rPr>
        <w:t>–</w:t>
      </w:r>
      <w:r w:rsidRPr="00046C56">
        <w:rPr>
          <w:sz w:val="26"/>
          <w:szCs w:val="26"/>
        </w:rPr>
        <w:t xml:space="preserve"> обучающий авторский семинар для педагогов ДОУ;</w:t>
      </w:r>
    </w:p>
    <w:p w:rsidR="00046C56" w:rsidRPr="00046C56" w:rsidRDefault="00046C56" w:rsidP="00B741BE">
      <w:pPr>
        <w:widowControl w:val="0"/>
        <w:spacing w:line="360" w:lineRule="auto"/>
        <w:ind w:firstLine="550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- </w:t>
      </w:r>
      <w:r w:rsidR="0023683E">
        <w:rPr>
          <w:sz w:val="26"/>
          <w:szCs w:val="26"/>
        </w:rPr>
        <w:t>«</w:t>
      </w:r>
      <w:r w:rsidRPr="00046C56">
        <w:rPr>
          <w:sz w:val="26"/>
          <w:szCs w:val="26"/>
        </w:rPr>
        <w:t>Фестиваль образовательных технологий</w:t>
      </w:r>
      <w:r w:rsidR="0023683E">
        <w:rPr>
          <w:sz w:val="26"/>
          <w:szCs w:val="26"/>
        </w:rPr>
        <w:t>»</w:t>
      </w:r>
      <w:r w:rsidRPr="00046C56">
        <w:rPr>
          <w:sz w:val="26"/>
          <w:szCs w:val="26"/>
        </w:rPr>
        <w:t>;</w:t>
      </w:r>
    </w:p>
    <w:p w:rsidR="00046C56" w:rsidRPr="00046C56" w:rsidRDefault="00046C56" w:rsidP="00B741BE">
      <w:pPr>
        <w:widowControl w:val="0"/>
        <w:spacing w:line="360" w:lineRule="auto"/>
        <w:ind w:firstLine="550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- </w:t>
      </w:r>
      <w:r w:rsidR="0023683E">
        <w:rPr>
          <w:sz w:val="26"/>
          <w:szCs w:val="26"/>
        </w:rPr>
        <w:t>«</w:t>
      </w:r>
      <w:r w:rsidRPr="00046C56">
        <w:rPr>
          <w:sz w:val="26"/>
          <w:szCs w:val="26"/>
        </w:rPr>
        <w:t>Обучение детей ходьбе на лыжах</w:t>
      </w:r>
      <w:r w:rsidR="0023683E">
        <w:rPr>
          <w:sz w:val="26"/>
          <w:szCs w:val="26"/>
        </w:rPr>
        <w:t>»</w:t>
      </w:r>
      <w:r w:rsidRPr="00046C56">
        <w:rPr>
          <w:sz w:val="26"/>
          <w:szCs w:val="26"/>
        </w:rPr>
        <w:t xml:space="preserve"> – семинар-практикум для воспитателей ДОУ;</w:t>
      </w:r>
    </w:p>
    <w:p w:rsidR="00046C56" w:rsidRPr="00046C56" w:rsidRDefault="00046C56" w:rsidP="00046C56">
      <w:pPr>
        <w:spacing w:line="360" w:lineRule="auto"/>
        <w:ind w:firstLine="550"/>
        <w:jc w:val="both"/>
        <w:rPr>
          <w:color w:val="000000"/>
          <w:sz w:val="26"/>
          <w:szCs w:val="26"/>
        </w:rPr>
      </w:pPr>
      <w:r w:rsidRPr="00046C56">
        <w:rPr>
          <w:sz w:val="26"/>
          <w:szCs w:val="26"/>
        </w:rPr>
        <w:t>- «Активное лето в детском саду» - семинар-практикум для воспитателей ДОУ.</w:t>
      </w:r>
      <w:r w:rsidRPr="00046C56">
        <w:rPr>
          <w:sz w:val="26"/>
          <w:szCs w:val="26"/>
        </w:rPr>
        <w:tab/>
        <w:t xml:space="preserve">Одной из основных задач ФГОС является </w:t>
      </w:r>
      <w:r w:rsidRPr="00BF0FD7">
        <w:rPr>
          <w:b/>
          <w:i/>
          <w:sz w:val="26"/>
          <w:szCs w:val="26"/>
        </w:rPr>
        <w:t>создание предметно-развивающей среды</w:t>
      </w:r>
      <w:r w:rsidRPr="00046C56">
        <w:rPr>
          <w:sz w:val="26"/>
          <w:szCs w:val="26"/>
        </w:rPr>
        <w:t xml:space="preserve">, соответствующей возрастным особенностям и отвечающей индивидуальным потребностями каждого ребенка. В соответствии с требованиями ФГОС ДО имеются паспорта оборудования и игрушек на каждую возрастную группу. Пространство групповых помещений организовано в виде разграниченных зон, что обеспечивает возможность для общения и совместной деятельности детей и взрослых. </w:t>
      </w:r>
    </w:p>
    <w:p w:rsidR="00046C56" w:rsidRPr="00046C56" w:rsidRDefault="00046C56" w:rsidP="00D0480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В течение 2016-2017 учебного года на приобретение современного оборудования затрачено 3454,5 тыс. рублей. В детских садах широко используется в работе с детьми интерактивное оборудование, лего-конструкторы, современные развивающие игры, а также пособия, изготовленные творческими руками педагогов. Обновлены прогулочные площадки, установлены малые архитектурные формы в виде деревянных корабликов, самолетов, домиков, беседок. Продолжается процесс замены песочниц на закрывающиеся. Большая работа проведена управлением образования по подготовке дошкольных образовательных учреждений к организации летней оздоровительной кампании 2017 года. В каждом детском саду был разработан проект по устройству, озеленению и организации работы с детьми в летнее время.  </w:t>
      </w:r>
    </w:p>
    <w:p w:rsidR="001C0A4A" w:rsidRPr="00D0480B" w:rsidRDefault="00046C56" w:rsidP="00D0480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В течение учебного года основное внимание специалистов управления образования </w:t>
      </w:r>
      <w:r w:rsidRPr="00046C56">
        <w:rPr>
          <w:sz w:val="26"/>
          <w:szCs w:val="26"/>
        </w:rPr>
        <w:lastRenderedPageBreak/>
        <w:t>было сосредоточено на качестве реализации образовательных программ дошкольного образования в соответствии с ФГОС ДО.  В каждом дошкольном образовательном учреждении проведен анализ воспитательно-образовательной деятельности в рамках требований примерных программ по пяти образовательным областям: физическое, познавательное, речевое, социально-коммуникативное, художественно-эстетическое развитие. Средний показатель качества реализации образовательной программы составляет 90,3%, что определяет урове</w:t>
      </w:r>
      <w:r w:rsidR="007E70AC">
        <w:rPr>
          <w:sz w:val="26"/>
          <w:szCs w:val="26"/>
        </w:rPr>
        <w:t>нь соответствия развития детей</w:t>
      </w:r>
      <w:r w:rsidRPr="00046C56">
        <w:rPr>
          <w:sz w:val="26"/>
          <w:szCs w:val="26"/>
        </w:rPr>
        <w:t xml:space="preserve"> эффективност</w:t>
      </w:r>
      <w:r w:rsidR="007E70AC">
        <w:rPr>
          <w:sz w:val="26"/>
          <w:szCs w:val="26"/>
        </w:rPr>
        <w:t>и</w:t>
      </w:r>
      <w:r w:rsidRPr="00046C56">
        <w:rPr>
          <w:sz w:val="26"/>
          <w:szCs w:val="26"/>
        </w:rPr>
        <w:t xml:space="preserve"> педагогических действий</w:t>
      </w:r>
      <w:r w:rsidRPr="004A10D2">
        <w:rPr>
          <w:i/>
          <w:sz w:val="26"/>
          <w:szCs w:val="26"/>
        </w:rPr>
        <w:t>.</w:t>
      </w:r>
      <w:r w:rsidR="004A10D2">
        <w:rPr>
          <w:i/>
          <w:sz w:val="26"/>
          <w:szCs w:val="26"/>
        </w:rPr>
        <w:t xml:space="preserve"> </w:t>
      </w:r>
      <w:r w:rsidR="004A10D2" w:rsidRPr="004A10D2">
        <w:rPr>
          <w:i/>
          <w:sz w:val="26"/>
          <w:szCs w:val="26"/>
        </w:rPr>
        <w:t>(Таблица 1)</w:t>
      </w:r>
    </w:p>
    <w:p w:rsidR="004A10D2" w:rsidRDefault="004A10D2" w:rsidP="00566BCC">
      <w:pPr>
        <w:spacing w:line="360" w:lineRule="auto"/>
        <w:jc w:val="right"/>
        <w:rPr>
          <w:i/>
          <w:sz w:val="26"/>
          <w:szCs w:val="26"/>
        </w:rPr>
      </w:pPr>
      <w:r w:rsidRPr="004A10D2">
        <w:rPr>
          <w:i/>
          <w:sz w:val="26"/>
          <w:szCs w:val="26"/>
        </w:rPr>
        <w:t>Таблица 1</w:t>
      </w:r>
    </w:p>
    <w:p w:rsidR="00046C56" w:rsidRPr="00046C56" w:rsidRDefault="00046C56" w:rsidP="00046C56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046C56">
        <w:rPr>
          <w:b/>
          <w:sz w:val="26"/>
          <w:szCs w:val="26"/>
        </w:rPr>
        <w:t>Мониторинг освоения ООП воспитанниками подготовительных групп</w:t>
      </w:r>
    </w:p>
    <w:tbl>
      <w:tblPr>
        <w:tblW w:w="1009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41"/>
        <w:gridCol w:w="1281"/>
        <w:gridCol w:w="1603"/>
        <w:gridCol w:w="1442"/>
        <w:gridCol w:w="1349"/>
        <w:gridCol w:w="1535"/>
        <w:gridCol w:w="1442"/>
      </w:tblGrid>
      <w:tr w:rsidR="00004297" w:rsidRPr="00786BC6" w:rsidTr="00D0480B">
        <w:trPr>
          <w:trHeight w:val="1056"/>
        </w:trPr>
        <w:tc>
          <w:tcPr>
            <w:tcW w:w="1441" w:type="dxa"/>
            <w:shd w:val="clear" w:color="auto" w:fill="E6EED5"/>
          </w:tcPr>
          <w:p w:rsidR="00046C56" w:rsidRPr="00786BC6" w:rsidRDefault="00046C56" w:rsidP="00786BC6">
            <w:pPr>
              <w:snapToGrid w:val="0"/>
              <w:spacing w:line="360" w:lineRule="auto"/>
              <w:ind w:right="100" w:firstLine="110"/>
              <w:rPr>
                <w:b/>
                <w:bCs/>
                <w:sz w:val="20"/>
                <w:szCs w:val="22"/>
              </w:rPr>
            </w:pPr>
            <w:r w:rsidRPr="00786BC6">
              <w:rPr>
                <w:b/>
                <w:bCs/>
                <w:sz w:val="20"/>
                <w:szCs w:val="22"/>
              </w:rPr>
              <w:t>ДОУ</w:t>
            </w:r>
          </w:p>
        </w:tc>
        <w:tc>
          <w:tcPr>
            <w:tcW w:w="1281" w:type="dxa"/>
            <w:shd w:val="clear" w:color="auto" w:fill="CDDDAC"/>
          </w:tcPr>
          <w:p w:rsidR="00046C56" w:rsidRPr="00786BC6" w:rsidRDefault="00046C56" w:rsidP="00786BC6">
            <w:pPr>
              <w:snapToGrid w:val="0"/>
              <w:ind w:hanging="108"/>
              <w:jc w:val="center"/>
              <w:rPr>
                <w:b/>
                <w:bCs/>
                <w:sz w:val="20"/>
                <w:szCs w:val="22"/>
              </w:rPr>
            </w:pPr>
            <w:r w:rsidRPr="00786BC6">
              <w:rPr>
                <w:b/>
                <w:bCs/>
                <w:sz w:val="20"/>
                <w:szCs w:val="22"/>
              </w:rPr>
              <w:t>Физическое развитие</w:t>
            </w:r>
          </w:p>
        </w:tc>
        <w:tc>
          <w:tcPr>
            <w:tcW w:w="1603" w:type="dxa"/>
            <w:shd w:val="clear" w:color="auto" w:fill="E6EED5"/>
          </w:tcPr>
          <w:p w:rsidR="00046C56" w:rsidRPr="00786BC6" w:rsidRDefault="00046C56" w:rsidP="00786BC6">
            <w:pPr>
              <w:snapToGrid w:val="0"/>
              <w:ind w:left="-70"/>
              <w:jc w:val="center"/>
              <w:rPr>
                <w:b/>
                <w:bCs/>
                <w:sz w:val="20"/>
                <w:szCs w:val="22"/>
              </w:rPr>
            </w:pPr>
            <w:r w:rsidRPr="00786BC6">
              <w:rPr>
                <w:b/>
                <w:bCs/>
                <w:sz w:val="20"/>
                <w:szCs w:val="22"/>
              </w:rPr>
              <w:t>Познавательное развитие</w:t>
            </w:r>
          </w:p>
        </w:tc>
        <w:tc>
          <w:tcPr>
            <w:tcW w:w="1442" w:type="dxa"/>
            <w:shd w:val="clear" w:color="auto" w:fill="CDDDAC"/>
          </w:tcPr>
          <w:p w:rsidR="00046C56" w:rsidRPr="00786BC6" w:rsidRDefault="0023683E" w:rsidP="00786BC6">
            <w:pPr>
              <w:snapToGrid w:val="0"/>
              <w:ind w:left="-108"/>
              <w:jc w:val="center"/>
              <w:rPr>
                <w:b/>
                <w:bCs/>
                <w:sz w:val="20"/>
                <w:szCs w:val="22"/>
              </w:rPr>
            </w:pPr>
            <w:r w:rsidRPr="00786BC6">
              <w:rPr>
                <w:b/>
                <w:bCs/>
                <w:sz w:val="20"/>
                <w:szCs w:val="22"/>
              </w:rPr>
              <w:t xml:space="preserve">Социально- </w:t>
            </w:r>
            <w:r w:rsidR="00046C56" w:rsidRPr="00786BC6">
              <w:rPr>
                <w:b/>
                <w:bCs/>
                <w:sz w:val="20"/>
                <w:szCs w:val="22"/>
              </w:rPr>
              <w:t>коммуника</w:t>
            </w:r>
            <w:r w:rsidR="001C0A4A">
              <w:rPr>
                <w:b/>
                <w:bCs/>
                <w:sz w:val="20"/>
                <w:szCs w:val="22"/>
              </w:rPr>
              <w:t>-тив</w:t>
            </w:r>
            <w:r w:rsidR="00046C56" w:rsidRPr="00786BC6">
              <w:rPr>
                <w:b/>
                <w:bCs/>
                <w:sz w:val="20"/>
                <w:szCs w:val="22"/>
              </w:rPr>
              <w:t>ное</w:t>
            </w:r>
            <w:r w:rsidR="00046C56" w:rsidRPr="00786BC6">
              <w:rPr>
                <w:b/>
                <w:bCs/>
                <w:sz w:val="20"/>
                <w:szCs w:val="22"/>
              </w:rPr>
              <w:br/>
              <w:t xml:space="preserve"> развитие</w:t>
            </w:r>
          </w:p>
        </w:tc>
        <w:tc>
          <w:tcPr>
            <w:tcW w:w="1349" w:type="dxa"/>
            <w:shd w:val="clear" w:color="auto" w:fill="E6EED5"/>
          </w:tcPr>
          <w:p w:rsidR="00046C56" w:rsidRPr="00786BC6" w:rsidRDefault="00046C56" w:rsidP="00786BC6">
            <w:pPr>
              <w:snapToGrid w:val="0"/>
              <w:ind w:firstLine="80"/>
              <w:jc w:val="center"/>
              <w:rPr>
                <w:b/>
                <w:bCs/>
                <w:sz w:val="20"/>
                <w:szCs w:val="22"/>
              </w:rPr>
            </w:pPr>
            <w:r w:rsidRPr="00786BC6">
              <w:rPr>
                <w:b/>
                <w:bCs/>
                <w:sz w:val="20"/>
                <w:szCs w:val="22"/>
              </w:rPr>
              <w:t>Речевое развитие</w:t>
            </w:r>
          </w:p>
        </w:tc>
        <w:tc>
          <w:tcPr>
            <w:tcW w:w="1535" w:type="dxa"/>
            <w:shd w:val="clear" w:color="auto" w:fill="CDDDAC"/>
          </w:tcPr>
          <w:p w:rsidR="00046C56" w:rsidRPr="00786BC6" w:rsidRDefault="00046C56" w:rsidP="00786BC6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 w:rsidRPr="00786BC6">
              <w:rPr>
                <w:b/>
                <w:bCs/>
                <w:sz w:val="20"/>
                <w:szCs w:val="22"/>
              </w:rPr>
              <w:t>Художественно-эстетическое развитие</w:t>
            </w:r>
          </w:p>
        </w:tc>
        <w:tc>
          <w:tcPr>
            <w:tcW w:w="1442" w:type="dxa"/>
            <w:shd w:val="clear" w:color="auto" w:fill="E6EED5"/>
          </w:tcPr>
          <w:p w:rsidR="00046C56" w:rsidRPr="00786BC6" w:rsidRDefault="00046C56" w:rsidP="00786BC6">
            <w:pPr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 w:rsidRPr="00786BC6">
              <w:rPr>
                <w:b/>
                <w:bCs/>
                <w:sz w:val="20"/>
                <w:szCs w:val="22"/>
                <w:u w:val="single"/>
              </w:rPr>
              <w:t xml:space="preserve">Итоговый показатель </w:t>
            </w:r>
            <w:r w:rsidRPr="00786BC6">
              <w:rPr>
                <w:b/>
                <w:bCs/>
                <w:sz w:val="20"/>
                <w:szCs w:val="22"/>
                <w:u w:val="single"/>
              </w:rPr>
              <w:br/>
              <w:t>освоения ООП</w:t>
            </w:r>
          </w:p>
        </w:tc>
      </w:tr>
      <w:tr w:rsidR="00004297" w:rsidRPr="00786BC6" w:rsidTr="00D0480B">
        <w:trPr>
          <w:trHeight w:val="601"/>
        </w:trPr>
        <w:tc>
          <w:tcPr>
            <w:tcW w:w="1441" w:type="dxa"/>
            <w:shd w:val="clear" w:color="auto" w:fill="CDDDAC"/>
          </w:tcPr>
          <w:p w:rsidR="00046C56" w:rsidRPr="00786BC6" w:rsidRDefault="00046C56" w:rsidP="00786BC6">
            <w:pPr>
              <w:snapToGrid w:val="0"/>
              <w:ind w:right="102"/>
              <w:rPr>
                <w:b/>
                <w:bCs/>
                <w:sz w:val="20"/>
                <w:szCs w:val="22"/>
              </w:rPr>
            </w:pPr>
            <w:r w:rsidRPr="00786BC6">
              <w:rPr>
                <w:b/>
                <w:bCs/>
                <w:sz w:val="20"/>
                <w:szCs w:val="22"/>
              </w:rPr>
              <w:t xml:space="preserve">Средний уровень освоения </w:t>
            </w:r>
          </w:p>
        </w:tc>
        <w:tc>
          <w:tcPr>
            <w:tcW w:w="1281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82"/>
              <w:jc w:val="center"/>
              <w:rPr>
                <w:sz w:val="20"/>
                <w:szCs w:val="22"/>
              </w:rPr>
            </w:pPr>
            <w:r w:rsidRPr="00786BC6">
              <w:rPr>
                <w:sz w:val="20"/>
                <w:szCs w:val="22"/>
              </w:rPr>
              <w:t>91,4</w:t>
            </w:r>
          </w:p>
        </w:tc>
        <w:tc>
          <w:tcPr>
            <w:tcW w:w="1603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192"/>
              <w:jc w:val="center"/>
              <w:rPr>
                <w:sz w:val="20"/>
                <w:szCs w:val="22"/>
              </w:rPr>
            </w:pPr>
            <w:r w:rsidRPr="00786BC6">
              <w:rPr>
                <w:sz w:val="20"/>
                <w:szCs w:val="22"/>
              </w:rPr>
              <w:t>90,1</w:t>
            </w:r>
          </w:p>
        </w:tc>
        <w:tc>
          <w:tcPr>
            <w:tcW w:w="1442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131"/>
              <w:jc w:val="center"/>
              <w:rPr>
                <w:sz w:val="20"/>
                <w:szCs w:val="22"/>
              </w:rPr>
            </w:pPr>
            <w:r w:rsidRPr="00786BC6">
              <w:rPr>
                <w:sz w:val="20"/>
                <w:szCs w:val="22"/>
              </w:rPr>
              <w:t>92,7</w:t>
            </w:r>
          </w:p>
        </w:tc>
        <w:tc>
          <w:tcPr>
            <w:tcW w:w="1349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86BC6">
              <w:rPr>
                <w:sz w:val="20"/>
                <w:szCs w:val="22"/>
              </w:rPr>
              <w:t>86,2</w:t>
            </w:r>
          </w:p>
        </w:tc>
        <w:tc>
          <w:tcPr>
            <w:tcW w:w="1535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86BC6">
              <w:rPr>
                <w:sz w:val="20"/>
                <w:szCs w:val="22"/>
              </w:rPr>
              <w:t>90,7</w:t>
            </w:r>
          </w:p>
        </w:tc>
        <w:tc>
          <w:tcPr>
            <w:tcW w:w="1442" w:type="dxa"/>
            <w:shd w:val="clear" w:color="auto" w:fill="CDDDAC"/>
          </w:tcPr>
          <w:p w:rsidR="00046C56" w:rsidRPr="00786BC6" w:rsidRDefault="00046C56" w:rsidP="00786BC6">
            <w:pPr>
              <w:snapToGrid w:val="0"/>
              <w:spacing w:line="360" w:lineRule="auto"/>
              <w:jc w:val="center"/>
              <w:rPr>
                <w:color w:val="FF0000"/>
                <w:sz w:val="20"/>
                <w:szCs w:val="22"/>
                <w:u w:val="single"/>
              </w:rPr>
            </w:pPr>
            <w:r w:rsidRPr="00786BC6">
              <w:rPr>
                <w:sz w:val="20"/>
                <w:szCs w:val="22"/>
                <w:u w:val="single"/>
              </w:rPr>
              <w:t>90,3</w:t>
            </w:r>
          </w:p>
        </w:tc>
      </w:tr>
    </w:tbl>
    <w:p w:rsidR="00046C56" w:rsidRPr="00046C56" w:rsidRDefault="00046C56" w:rsidP="00046C56">
      <w:pPr>
        <w:spacing w:before="120" w:line="360" w:lineRule="auto"/>
        <w:ind w:firstLine="709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Для реализации образовательной области </w:t>
      </w:r>
      <w:r w:rsidRPr="00046C56">
        <w:rPr>
          <w:b/>
          <w:sz w:val="26"/>
          <w:szCs w:val="26"/>
        </w:rPr>
        <w:t>«Физическое развитие»</w:t>
      </w:r>
      <w:r w:rsidRPr="00046C56">
        <w:rPr>
          <w:sz w:val="26"/>
          <w:szCs w:val="26"/>
        </w:rPr>
        <w:t xml:space="preserve"> в детских садах города созданы необходимые условия. В каждой ДОО имеется физкультурный зал, спортивная площадка, в пяти функционируют плавательные бассейны.  В дошкольных образовательных организациях реализуются проекты, направленные на оздоровление детей, формирование ценностей здорового образа жизни, овладение нормами и правилами питания, закаливания, полезных привычек.  В каждой группе  ведется паспорт здоровья с указанием антропометрических данных, сведений и заболеваниях ребенка, планом индивидуальной коррекции. Традиционно проводятся мероприятия городского уровня: Спартакиада воспитанников дошкольных образовательных организаций, военно-патриотическая игра «Зарничка», первенство города по шашкам среди воспитанников дошкольных образовательных организаций.</w:t>
      </w:r>
    </w:p>
    <w:p w:rsidR="00046C56" w:rsidRPr="00046C56" w:rsidRDefault="00046C56" w:rsidP="00046C56">
      <w:pPr>
        <w:spacing w:line="360" w:lineRule="auto"/>
        <w:ind w:firstLine="708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Большую роль в сохранении и укреплении здоровья детей играет организация правильного питания. В детских садах города организовано 4-х разовое питание в соответствии с примерным меню, выполняется питьевой режим. </w:t>
      </w:r>
    </w:p>
    <w:p w:rsidR="004A10D2" w:rsidRDefault="00046C56" w:rsidP="00046C56">
      <w:pPr>
        <w:spacing w:line="360" w:lineRule="auto"/>
        <w:ind w:firstLine="708"/>
        <w:jc w:val="both"/>
        <w:rPr>
          <w:i/>
          <w:sz w:val="26"/>
          <w:szCs w:val="26"/>
        </w:rPr>
      </w:pPr>
      <w:r w:rsidRPr="00046C56">
        <w:rPr>
          <w:sz w:val="26"/>
          <w:szCs w:val="26"/>
        </w:rPr>
        <w:t xml:space="preserve"> Ведется учет детей по группам здоровья</w:t>
      </w:r>
      <w:r w:rsidRPr="004A10D2">
        <w:rPr>
          <w:i/>
          <w:sz w:val="26"/>
          <w:szCs w:val="26"/>
        </w:rPr>
        <w:t>.</w:t>
      </w:r>
    </w:p>
    <w:p w:rsidR="00046C56" w:rsidRPr="00046C56" w:rsidRDefault="004A10D2" w:rsidP="004A10D2">
      <w:pPr>
        <w:spacing w:line="360" w:lineRule="auto"/>
        <w:ind w:firstLine="708"/>
        <w:jc w:val="right"/>
        <w:rPr>
          <w:sz w:val="26"/>
          <w:szCs w:val="26"/>
        </w:rPr>
      </w:pPr>
      <w:r w:rsidRPr="004A10D2">
        <w:rPr>
          <w:i/>
          <w:sz w:val="26"/>
          <w:szCs w:val="26"/>
        </w:rPr>
        <w:t>Таблица</w:t>
      </w:r>
      <w:r>
        <w:rPr>
          <w:i/>
          <w:sz w:val="26"/>
          <w:szCs w:val="26"/>
        </w:rPr>
        <w:t xml:space="preserve"> 2</w:t>
      </w:r>
    </w:p>
    <w:tbl>
      <w:tblPr>
        <w:tblW w:w="1017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0A0"/>
      </w:tblPr>
      <w:tblGrid>
        <w:gridCol w:w="1134"/>
        <w:gridCol w:w="1878"/>
        <w:gridCol w:w="1207"/>
        <w:gridCol w:w="1276"/>
        <w:gridCol w:w="1276"/>
        <w:gridCol w:w="1275"/>
        <w:gridCol w:w="2127"/>
      </w:tblGrid>
      <w:tr w:rsidR="00004297" w:rsidRPr="00786BC6" w:rsidTr="00D0480B">
        <w:tc>
          <w:tcPr>
            <w:tcW w:w="1134" w:type="dxa"/>
            <w:vMerge w:val="restart"/>
            <w:shd w:val="clear" w:color="auto" w:fill="E6EED5"/>
            <w:vAlign w:val="center"/>
          </w:tcPr>
          <w:p w:rsidR="00046C56" w:rsidRPr="00786BC6" w:rsidRDefault="00046C56" w:rsidP="00786BC6">
            <w:pPr>
              <w:ind w:firstLine="110"/>
              <w:jc w:val="center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ДОУ №</w:t>
            </w:r>
          </w:p>
        </w:tc>
        <w:tc>
          <w:tcPr>
            <w:tcW w:w="1878" w:type="dxa"/>
            <w:vMerge w:val="restart"/>
            <w:shd w:val="clear" w:color="auto" w:fill="CDDDAC"/>
            <w:vAlign w:val="center"/>
          </w:tcPr>
          <w:p w:rsidR="00046C56" w:rsidRPr="00786BC6" w:rsidRDefault="00046C56" w:rsidP="00786BC6">
            <w:pPr>
              <w:jc w:val="center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Всего детей</w:t>
            </w:r>
          </w:p>
          <w:p w:rsidR="00046C56" w:rsidRPr="00786BC6" w:rsidRDefault="00046C56" w:rsidP="00786BC6">
            <w:pPr>
              <w:jc w:val="center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В ДОУ</w:t>
            </w:r>
          </w:p>
        </w:tc>
        <w:tc>
          <w:tcPr>
            <w:tcW w:w="5034" w:type="dxa"/>
            <w:gridSpan w:val="4"/>
            <w:shd w:val="clear" w:color="auto" w:fill="E6EED5"/>
            <w:vAlign w:val="center"/>
          </w:tcPr>
          <w:p w:rsidR="00046C56" w:rsidRPr="00786BC6" w:rsidRDefault="00046C56" w:rsidP="00786BC6">
            <w:pPr>
              <w:ind w:firstLine="708"/>
              <w:jc w:val="center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Группа здоровья (количество)</w:t>
            </w:r>
          </w:p>
        </w:tc>
        <w:tc>
          <w:tcPr>
            <w:tcW w:w="2127" w:type="dxa"/>
            <w:vMerge w:val="restart"/>
            <w:shd w:val="clear" w:color="auto" w:fill="CDDDAC"/>
            <w:vAlign w:val="center"/>
          </w:tcPr>
          <w:p w:rsidR="00046C56" w:rsidRPr="00786BC6" w:rsidRDefault="00046C56" w:rsidP="00786BC6">
            <w:pPr>
              <w:jc w:val="center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Дети-инвалиды</w:t>
            </w:r>
          </w:p>
        </w:tc>
      </w:tr>
      <w:tr w:rsidR="00004297" w:rsidRPr="00786BC6" w:rsidTr="00D0480B">
        <w:tc>
          <w:tcPr>
            <w:tcW w:w="1134" w:type="dxa"/>
            <w:vMerge/>
            <w:shd w:val="clear" w:color="auto" w:fill="CDDDAC"/>
            <w:vAlign w:val="center"/>
          </w:tcPr>
          <w:p w:rsidR="00046C56" w:rsidRPr="00786BC6" w:rsidRDefault="00046C56" w:rsidP="00786BC6">
            <w:pPr>
              <w:ind w:firstLine="7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vMerge/>
            <w:shd w:val="clear" w:color="auto" w:fill="CDDDAC"/>
            <w:vAlign w:val="center"/>
          </w:tcPr>
          <w:p w:rsidR="00046C56" w:rsidRPr="00786BC6" w:rsidRDefault="00046C56" w:rsidP="00786BC6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CDDDAC"/>
            <w:vAlign w:val="center"/>
          </w:tcPr>
          <w:p w:rsidR="00046C56" w:rsidRPr="00786BC6" w:rsidRDefault="00046C56" w:rsidP="00786BC6">
            <w:pPr>
              <w:jc w:val="center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CDDDAC"/>
            <w:vAlign w:val="center"/>
          </w:tcPr>
          <w:p w:rsidR="00046C56" w:rsidRPr="00786BC6" w:rsidRDefault="00046C56" w:rsidP="00786BC6">
            <w:pPr>
              <w:jc w:val="center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CDDDAC"/>
            <w:vAlign w:val="center"/>
          </w:tcPr>
          <w:p w:rsidR="00046C56" w:rsidRPr="00786BC6" w:rsidRDefault="00046C56" w:rsidP="00786BC6">
            <w:pPr>
              <w:ind w:firstLine="40"/>
              <w:jc w:val="center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CDDDAC"/>
            <w:vAlign w:val="center"/>
          </w:tcPr>
          <w:p w:rsidR="00046C56" w:rsidRPr="00786BC6" w:rsidRDefault="00046C56" w:rsidP="00786BC6">
            <w:pPr>
              <w:ind w:firstLine="6"/>
              <w:jc w:val="center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shd w:val="clear" w:color="auto" w:fill="CDDDAC"/>
            <w:vAlign w:val="center"/>
          </w:tcPr>
          <w:p w:rsidR="00046C56" w:rsidRPr="00786BC6" w:rsidRDefault="00046C56" w:rsidP="00786BC6">
            <w:pPr>
              <w:ind w:firstLine="708"/>
              <w:jc w:val="center"/>
              <w:rPr>
                <w:sz w:val="22"/>
                <w:szCs w:val="22"/>
              </w:rPr>
            </w:pPr>
          </w:p>
        </w:tc>
      </w:tr>
      <w:tr w:rsidR="00004297" w:rsidRPr="00786BC6" w:rsidTr="00D0480B">
        <w:tc>
          <w:tcPr>
            <w:tcW w:w="1134" w:type="dxa"/>
            <w:shd w:val="clear" w:color="auto" w:fill="E6EED5"/>
            <w:vAlign w:val="center"/>
          </w:tcPr>
          <w:p w:rsidR="00046C56" w:rsidRPr="00786BC6" w:rsidRDefault="00046C56" w:rsidP="00786BC6">
            <w:pPr>
              <w:ind w:firstLine="15"/>
              <w:jc w:val="center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78" w:type="dxa"/>
            <w:shd w:val="clear" w:color="auto" w:fill="CDDDAC"/>
            <w:vAlign w:val="center"/>
          </w:tcPr>
          <w:p w:rsidR="00046C56" w:rsidRPr="00786BC6" w:rsidRDefault="00046C56" w:rsidP="00786BC6">
            <w:pPr>
              <w:jc w:val="center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3165</w:t>
            </w:r>
          </w:p>
        </w:tc>
        <w:tc>
          <w:tcPr>
            <w:tcW w:w="1207" w:type="dxa"/>
            <w:shd w:val="clear" w:color="auto" w:fill="E6EED5"/>
            <w:vAlign w:val="center"/>
          </w:tcPr>
          <w:p w:rsidR="00046C56" w:rsidRPr="00786BC6" w:rsidRDefault="00046C56" w:rsidP="00786BC6">
            <w:pPr>
              <w:jc w:val="center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1058</w:t>
            </w:r>
          </w:p>
        </w:tc>
        <w:tc>
          <w:tcPr>
            <w:tcW w:w="1276" w:type="dxa"/>
            <w:shd w:val="clear" w:color="auto" w:fill="CDDDAC"/>
            <w:vAlign w:val="center"/>
          </w:tcPr>
          <w:p w:rsidR="00046C56" w:rsidRPr="00786BC6" w:rsidRDefault="00046C56" w:rsidP="00786BC6">
            <w:pPr>
              <w:jc w:val="center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1957</w:t>
            </w:r>
          </w:p>
        </w:tc>
        <w:tc>
          <w:tcPr>
            <w:tcW w:w="1276" w:type="dxa"/>
            <w:shd w:val="clear" w:color="auto" w:fill="E6EED5"/>
            <w:vAlign w:val="center"/>
          </w:tcPr>
          <w:p w:rsidR="00046C56" w:rsidRPr="00786BC6" w:rsidRDefault="00046C56" w:rsidP="00786BC6">
            <w:pPr>
              <w:ind w:firstLine="40"/>
              <w:jc w:val="center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142</w:t>
            </w:r>
          </w:p>
        </w:tc>
        <w:tc>
          <w:tcPr>
            <w:tcW w:w="1275" w:type="dxa"/>
            <w:shd w:val="clear" w:color="auto" w:fill="CDDDAC"/>
            <w:vAlign w:val="center"/>
          </w:tcPr>
          <w:p w:rsidR="00046C56" w:rsidRPr="00786BC6" w:rsidRDefault="00046C56" w:rsidP="00786BC6">
            <w:pPr>
              <w:ind w:firstLine="6"/>
              <w:jc w:val="center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E6EED5"/>
            <w:vAlign w:val="center"/>
          </w:tcPr>
          <w:p w:rsidR="00046C56" w:rsidRPr="00786BC6" w:rsidRDefault="00046C56" w:rsidP="00786BC6">
            <w:pPr>
              <w:jc w:val="center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25</w:t>
            </w:r>
          </w:p>
        </w:tc>
      </w:tr>
    </w:tbl>
    <w:p w:rsidR="00046C56" w:rsidRPr="00046C56" w:rsidRDefault="00046C56" w:rsidP="00046C56">
      <w:pPr>
        <w:spacing w:before="120" w:line="360" w:lineRule="auto"/>
        <w:ind w:firstLine="709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В сравнении с прошлым годом  увеличилось число здоровых детей, имеющих первую группу, их 33% (2016-30,7%), 61,8 % детей посещают детский сад со второй </w:t>
      </w:r>
      <w:r w:rsidRPr="00046C56">
        <w:rPr>
          <w:sz w:val="26"/>
          <w:szCs w:val="26"/>
        </w:rPr>
        <w:lastRenderedPageBreak/>
        <w:t>группой здоровья,  дети 3 и 4 группы (4,4 %) имеют хронические формы заболевания,   0,2%  детей с группой инвалидности.</w:t>
      </w:r>
    </w:p>
    <w:p w:rsidR="00046C56" w:rsidRPr="00046C56" w:rsidRDefault="00046C56" w:rsidP="00046C56">
      <w:pPr>
        <w:spacing w:line="360" w:lineRule="auto"/>
        <w:ind w:firstLine="708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Реализация  образовательных областей  </w:t>
      </w:r>
      <w:r w:rsidRPr="00046C56">
        <w:rPr>
          <w:b/>
          <w:sz w:val="26"/>
          <w:szCs w:val="26"/>
        </w:rPr>
        <w:t>«Познавательное развитие»</w:t>
      </w:r>
      <w:r w:rsidRPr="00046C56">
        <w:rPr>
          <w:sz w:val="26"/>
          <w:szCs w:val="26"/>
        </w:rPr>
        <w:t xml:space="preserve"> в детских садах осуществляется в специально организованных занятиях по математике, экологии, логике  через образовательные проекты, досуговые мероприятия с использованием интерактивного оборудования. Познавательные экскурсии, целевые прогулки, творческие выставки осуществляются через сетевое взаимодействие с другими городскими организациями. По итогам самоанализа педагоги детских садов оценили уровень качества выполнения программы на 90,1%. </w:t>
      </w:r>
    </w:p>
    <w:p w:rsidR="00046C56" w:rsidRPr="00046C56" w:rsidRDefault="00046C56" w:rsidP="00046C56">
      <w:pPr>
        <w:tabs>
          <w:tab w:val="left" w:pos="0"/>
        </w:tabs>
        <w:spacing w:line="360" w:lineRule="auto"/>
        <w:ind w:firstLine="708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В дошкольных образовательных организациях успешно реализуется одно из важных составляющих ФГОС ДО </w:t>
      </w:r>
      <w:r w:rsidR="00A907CA">
        <w:rPr>
          <w:sz w:val="26"/>
          <w:szCs w:val="26"/>
        </w:rPr>
        <w:t>–</w:t>
      </w:r>
      <w:r w:rsidRPr="00046C56">
        <w:rPr>
          <w:sz w:val="26"/>
          <w:szCs w:val="26"/>
        </w:rPr>
        <w:t xml:space="preserve"> </w:t>
      </w:r>
      <w:r w:rsidRPr="00046C56">
        <w:rPr>
          <w:b/>
          <w:sz w:val="26"/>
          <w:szCs w:val="26"/>
        </w:rPr>
        <w:t>речевое развитие</w:t>
      </w:r>
      <w:r w:rsidRPr="00046C56">
        <w:rPr>
          <w:sz w:val="26"/>
          <w:szCs w:val="26"/>
        </w:rPr>
        <w:t xml:space="preserve"> детей. В массовых группах ДОО работа по развитию речи детей осуществляется в организованной образовательной деятельности и в совместной с воспитателями деятельности детей.  Общий уровень реализации Программы составляет 86,2 %.</w:t>
      </w:r>
    </w:p>
    <w:p w:rsidR="00046C56" w:rsidRPr="00046C56" w:rsidRDefault="00046C56" w:rsidP="00046C56">
      <w:pPr>
        <w:tabs>
          <w:tab w:val="left" w:pos="0"/>
        </w:tabs>
        <w:spacing w:line="360" w:lineRule="auto"/>
        <w:ind w:firstLine="708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Для коррекции речевого развития в Арсеньевском городском округе на базе дошкольного образовательного учреждения № 32 функционируют логопедические группы, а в детских садах №№ 24 и 27 – логопедические пункты. </w:t>
      </w:r>
    </w:p>
    <w:p w:rsidR="00046C56" w:rsidRDefault="00046C56" w:rsidP="00046C56">
      <w:pPr>
        <w:spacing w:line="360" w:lineRule="auto"/>
        <w:ind w:firstLine="708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     В мае 2017 года управлением образования проведена проверка качества коррекционной работы логопедических групп и логопедических пунктов за 2016-2017 учебный год.</w:t>
      </w:r>
      <w:r w:rsidR="00566BCC">
        <w:rPr>
          <w:sz w:val="26"/>
          <w:szCs w:val="26"/>
        </w:rPr>
        <w:t xml:space="preserve"> (</w:t>
      </w:r>
      <w:r w:rsidR="00566BCC" w:rsidRPr="00566BCC">
        <w:rPr>
          <w:i/>
          <w:sz w:val="26"/>
          <w:szCs w:val="26"/>
        </w:rPr>
        <w:t>Таблица 3</w:t>
      </w:r>
      <w:r w:rsidR="00566BCC">
        <w:rPr>
          <w:sz w:val="26"/>
          <w:szCs w:val="26"/>
        </w:rPr>
        <w:t>)</w:t>
      </w:r>
      <w:r w:rsidRPr="00046C56">
        <w:rPr>
          <w:sz w:val="26"/>
          <w:szCs w:val="26"/>
        </w:rPr>
        <w:t xml:space="preserve"> </w:t>
      </w:r>
    </w:p>
    <w:p w:rsidR="00566BCC" w:rsidRPr="00046C56" w:rsidRDefault="00566BCC" w:rsidP="00566BCC">
      <w:pPr>
        <w:spacing w:line="360" w:lineRule="auto"/>
        <w:ind w:firstLine="708"/>
        <w:jc w:val="right"/>
        <w:rPr>
          <w:sz w:val="26"/>
          <w:szCs w:val="26"/>
        </w:rPr>
      </w:pPr>
      <w:r w:rsidRPr="00566BCC">
        <w:rPr>
          <w:i/>
          <w:sz w:val="26"/>
          <w:szCs w:val="26"/>
        </w:rPr>
        <w:t>Таблица 3</w:t>
      </w:r>
    </w:p>
    <w:p w:rsidR="00046C56" w:rsidRPr="00046C56" w:rsidRDefault="00046C56" w:rsidP="00A907CA">
      <w:pPr>
        <w:spacing w:line="360" w:lineRule="auto"/>
        <w:jc w:val="center"/>
        <w:rPr>
          <w:sz w:val="26"/>
          <w:szCs w:val="26"/>
        </w:rPr>
      </w:pPr>
      <w:r w:rsidRPr="00046C56">
        <w:rPr>
          <w:b/>
          <w:sz w:val="26"/>
          <w:szCs w:val="26"/>
        </w:rPr>
        <w:t>Результаты логопедической работы в ДОО</w:t>
      </w:r>
    </w:p>
    <w:tbl>
      <w:tblPr>
        <w:tblW w:w="957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/>
      </w:tblPr>
      <w:tblGrid>
        <w:gridCol w:w="963"/>
        <w:gridCol w:w="2094"/>
        <w:gridCol w:w="1443"/>
        <w:gridCol w:w="2160"/>
        <w:gridCol w:w="1480"/>
        <w:gridCol w:w="1430"/>
      </w:tblGrid>
      <w:tr w:rsidR="00046C56" w:rsidRPr="00786BC6" w:rsidTr="00786BC6">
        <w:trPr>
          <w:trHeight w:hRule="exact" w:val="340"/>
        </w:trPr>
        <w:tc>
          <w:tcPr>
            <w:tcW w:w="963" w:type="dxa"/>
            <w:vMerge w:val="restart"/>
            <w:shd w:val="clear" w:color="auto" w:fill="E6EED5"/>
          </w:tcPr>
          <w:p w:rsidR="00046C56" w:rsidRPr="00786BC6" w:rsidRDefault="00046C56" w:rsidP="00786BC6">
            <w:pPr>
              <w:jc w:val="both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№ ДОУ</w:t>
            </w:r>
          </w:p>
        </w:tc>
        <w:tc>
          <w:tcPr>
            <w:tcW w:w="2094" w:type="dxa"/>
            <w:vMerge w:val="restart"/>
            <w:shd w:val="clear" w:color="auto" w:fill="CDDDAC"/>
          </w:tcPr>
          <w:p w:rsidR="00046C56" w:rsidRPr="00786BC6" w:rsidRDefault="00046C56" w:rsidP="00786BC6">
            <w:pPr>
              <w:ind w:firstLine="29"/>
              <w:jc w:val="both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Количество детей</w:t>
            </w:r>
          </w:p>
          <w:p w:rsidR="00046C56" w:rsidRPr="00786BC6" w:rsidRDefault="00046C56" w:rsidP="00786BC6">
            <w:pPr>
              <w:jc w:val="both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выпущено в школу</w:t>
            </w:r>
          </w:p>
        </w:tc>
        <w:tc>
          <w:tcPr>
            <w:tcW w:w="5083" w:type="dxa"/>
            <w:gridSpan w:val="3"/>
            <w:shd w:val="clear" w:color="auto" w:fill="E6EED5"/>
          </w:tcPr>
          <w:p w:rsidR="00046C56" w:rsidRPr="00786BC6" w:rsidRDefault="00046C56" w:rsidP="00786BC6">
            <w:pPr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430" w:type="dxa"/>
            <w:vMerge w:val="restart"/>
            <w:shd w:val="clear" w:color="auto" w:fill="E6EED5"/>
          </w:tcPr>
          <w:p w:rsidR="00046C56" w:rsidRPr="00786BC6" w:rsidRDefault="00046C56" w:rsidP="00786BC6">
            <w:pPr>
              <w:ind w:firstLine="52"/>
              <w:jc w:val="both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% качества</w:t>
            </w:r>
          </w:p>
        </w:tc>
      </w:tr>
      <w:tr w:rsidR="00004297" w:rsidRPr="00786BC6" w:rsidTr="00786BC6">
        <w:trPr>
          <w:trHeight w:hRule="exact" w:val="669"/>
        </w:trPr>
        <w:tc>
          <w:tcPr>
            <w:tcW w:w="963" w:type="dxa"/>
            <w:vMerge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CDDDAC"/>
          </w:tcPr>
          <w:p w:rsidR="00046C56" w:rsidRPr="00786BC6" w:rsidRDefault="00046C56" w:rsidP="00786BC6">
            <w:pPr>
              <w:ind w:firstLine="25"/>
              <w:jc w:val="both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Чистая речь</w:t>
            </w:r>
          </w:p>
        </w:tc>
        <w:tc>
          <w:tcPr>
            <w:tcW w:w="2160" w:type="dxa"/>
            <w:shd w:val="clear" w:color="auto" w:fill="CDDDAC"/>
          </w:tcPr>
          <w:p w:rsidR="00046C56" w:rsidRPr="00786BC6" w:rsidRDefault="00161DCC" w:rsidP="00786BC6">
            <w:pPr>
              <w:jc w:val="center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 xml:space="preserve">Со значительным </w:t>
            </w:r>
            <w:r w:rsidR="00046C56" w:rsidRPr="00786BC6">
              <w:rPr>
                <w:sz w:val="22"/>
                <w:szCs w:val="22"/>
              </w:rPr>
              <w:t>улучшениями</w:t>
            </w:r>
          </w:p>
        </w:tc>
        <w:tc>
          <w:tcPr>
            <w:tcW w:w="1480" w:type="dxa"/>
            <w:shd w:val="clear" w:color="auto" w:fill="CDDDAC"/>
          </w:tcPr>
          <w:p w:rsidR="00046C56" w:rsidRPr="00786BC6" w:rsidRDefault="00046C56" w:rsidP="00786BC6">
            <w:pPr>
              <w:ind w:firstLine="52"/>
              <w:jc w:val="center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С улучшением</w:t>
            </w:r>
          </w:p>
        </w:tc>
        <w:tc>
          <w:tcPr>
            <w:tcW w:w="1430" w:type="dxa"/>
            <w:vMerge/>
            <w:shd w:val="clear" w:color="auto" w:fill="CDDDAC"/>
          </w:tcPr>
          <w:p w:rsidR="00046C56" w:rsidRPr="00786BC6" w:rsidRDefault="00046C56" w:rsidP="00786BC6">
            <w:pPr>
              <w:ind w:firstLine="708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04297" w:rsidRPr="00786BC6" w:rsidTr="00786BC6">
        <w:trPr>
          <w:trHeight w:hRule="exact" w:val="340"/>
        </w:trPr>
        <w:tc>
          <w:tcPr>
            <w:tcW w:w="963" w:type="dxa"/>
            <w:shd w:val="clear" w:color="auto" w:fill="E6EED5"/>
          </w:tcPr>
          <w:p w:rsidR="00046C56" w:rsidRPr="00786BC6" w:rsidRDefault="00046C56" w:rsidP="00786BC6">
            <w:pPr>
              <w:spacing w:line="360" w:lineRule="auto"/>
              <w:ind w:firstLine="2"/>
              <w:jc w:val="center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094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15</w:t>
            </w:r>
          </w:p>
        </w:tc>
        <w:tc>
          <w:tcPr>
            <w:tcW w:w="1443" w:type="dxa"/>
            <w:shd w:val="clear" w:color="auto" w:fill="E6EED5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10</w:t>
            </w:r>
          </w:p>
        </w:tc>
        <w:tc>
          <w:tcPr>
            <w:tcW w:w="2160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shd w:val="clear" w:color="auto" w:fill="E6EED5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  <w:shd w:val="clear" w:color="auto" w:fill="E6EED5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93,3</w:t>
            </w:r>
          </w:p>
        </w:tc>
      </w:tr>
      <w:tr w:rsidR="00004297" w:rsidRPr="00786BC6" w:rsidTr="00786BC6">
        <w:trPr>
          <w:trHeight w:hRule="exact" w:val="340"/>
        </w:trPr>
        <w:tc>
          <w:tcPr>
            <w:tcW w:w="963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094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19</w:t>
            </w:r>
          </w:p>
        </w:tc>
        <w:tc>
          <w:tcPr>
            <w:tcW w:w="1443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12</w:t>
            </w:r>
          </w:p>
        </w:tc>
        <w:tc>
          <w:tcPr>
            <w:tcW w:w="2160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6</w:t>
            </w:r>
          </w:p>
        </w:tc>
        <w:tc>
          <w:tcPr>
            <w:tcW w:w="1480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94,7</w:t>
            </w:r>
          </w:p>
        </w:tc>
      </w:tr>
      <w:tr w:rsidR="00004297" w:rsidRPr="00786BC6" w:rsidTr="00786BC6">
        <w:trPr>
          <w:trHeight w:hRule="exact" w:val="340"/>
        </w:trPr>
        <w:tc>
          <w:tcPr>
            <w:tcW w:w="963" w:type="dxa"/>
            <w:shd w:val="clear" w:color="auto" w:fill="E6EED5"/>
          </w:tcPr>
          <w:p w:rsidR="00046C56" w:rsidRPr="00786BC6" w:rsidRDefault="00046C56" w:rsidP="00786BC6">
            <w:pPr>
              <w:spacing w:line="360" w:lineRule="auto"/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094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66</w:t>
            </w:r>
          </w:p>
        </w:tc>
        <w:tc>
          <w:tcPr>
            <w:tcW w:w="1443" w:type="dxa"/>
            <w:shd w:val="clear" w:color="auto" w:fill="E6EED5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53</w:t>
            </w:r>
          </w:p>
        </w:tc>
        <w:tc>
          <w:tcPr>
            <w:tcW w:w="2160" w:type="dxa"/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9</w:t>
            </w:r>
          </w:p>
        </w:tc>
        <w:tc>
          <w:tcPr>
            <w:tcW w:w="1480" w:type="dxa"/>
            <w:shd w:val="clear" w:color="auto" w:fill="E6EED5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786BC6">
              <w:rPr>
                <w:sz w:val="22"/>
                <w:szCs w:val="22"/>
              </w:rPr>
              <w:t>4</w:t>
            </w:r>
          </w:p>
        </w:tc>
        <w:tc>
          <w:tcPr>
            <w:tcW w:w="1430" w:type="dxa"/>
            <w:shd w:val="clear" w:color="auto" w:fill="E6EED5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93,9</w:t>
            </w:r>
          </w:p>
        </w:tc>
      </w:tr>
      <w:tr w:rsidR="00004297" w:rsidRPr="00786BC6" w:rsidTr="00786BC6">
        <w:trPr>
          <w:trHeight w:hRule="exact" w:val="340"/>
        </w:trPr>
        <w:tc>
          <w:tcPr>
            <w:tcW w:w="963" w:type="dxa"/>
            <w:tcBorders>
              <w:top w:val="single" w:sz="18" w:space="0" w:color="B3CC82"/>
            </w:tcBorders>
            <w:shd w:val="clear" w:color="auto" w:fill="E6EED5"/>
          </w:tcPr>
          <w:p w:rsidR="00046C56" w:rsidRPr="00786BC6" w:rsidRDefault="00046C56" w:rsidP="00786BC6">
            <w:pPr>
              <w:spacing w:line="360" w:lineRule="auto"/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94" w:type="dxa"/>
            <w:tcBorders>
              <w:top w:val="single" w:sz="18" w:space="0" w:color="B3CC82"/>
            </w:tcBorders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43" w:type="dxa"/>
            <w:tcBorders>
              <w:top w:val="single" w:sz="18" w:space="0" w:color="B3CC82"/>
            </w:tcBorders>
            <w:shd w:val="clear" w:color="auto" w:fill="E6EED5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2160" w:type="dxa"/>
            <w:tcBorders>
              <w:top w:val="single" w:sz="18" w:space="0" w:color="B3CC82"/>
            </w:tcBorders>
            <w:shd w:val="clear" w:color="auto" w:fill="CDDDAC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480" w:type="dxa"/>
            <w:tcBorders>
              <w:top w:val="single" w:sz="18" w:space="0" w:color="B3CC82"/>
            </w:tcBorders>
            <w:shd w:val="clear" w:color="auto" w:fill="E6EED5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single" w:sz="18" w:space="0" w:color="B3CC82"/>
            </w:tcBorders>
            <w:shd w:val="clear" w:color="auto" w:fill="E6EED5"/>
          </w:tcPr>
          <w:p w:rsidR="00046C56" w:rsidRPr="00786BC6" w:rsidRDefault="00046C56" w:rsidP="00786BC6">
            <w:pPr>
              <w:spacing w:line="360" w:lineRule="auto"/>
              <w:ind w:firstLine="708"/>
              <w:jc w:val="both"/>
              <w:rPr>
                <w:b/>
                <w:bCs/>
                <w:sz w:val="22"/>
                <w:szCs w:val="22"/>
              </w:rPr>
            </w:pPr>
            <w:r w:rsidRPr="00786BC6">
              <w:rPr>
                <w:b/>
                <w:bCs/>
                <w:sz w:val="22"/>
                <w:szCs w:val="22"/>
              </w:rPr>
              <w:t>94,0</w:t>
            </w:r>
          </w:p>
        </w:tc>
      </w:tr>
    </w:tbl>
    <w:p w:rsidR="00046C56" w:rsidRPr="00046C56" w:rsidRDefault="00046C56" w:rsidP="00046C56">
      <w:pPr>
        <w:spacing w:line="360" w:lineRule="auto"/>
        <w:ind w:firstLine="708"/>
        <w:jc w:val="both"/>
        <w:rPr>
          <w:sz w:val="26"/>
          <w:szCs w:val="26"/>
        </w:rPr>
      </w:pPr>
    </w:p>
    <w:p w:rsidR="00046C56" w:rsidRPr="00046C56" w:rsidRDefault="00046C56" w:rsidP="00046C56">
      <w:pPr>
        <w:spacing w:line="360" w:lineRule="auto"/>
        <w:ind w:firstLine="708"/>
        <w:jc w:val="both"/>
        <w:rPr>
          <w:sz w:val="26"/>
          <w:szCs w:val="26"/>
        </w:rPr>
      </w:pPr>
      <w:r w:rsidRPr="00046C56">
        <w:rPr>
          <w:sz w:val="26"/>
          <w:szCs w:val="26"/>
        </w:rPr>
        <w:t>Всего выпущено  100 детей, из них с чистой бездефектной речью  75 детей, со значительным улучшением – 29. Процент качества составляет 94,0 %.</w:t>
      </w:r>
    </w:p>
    <w:p w:rsidR="00046C56" w:rsidRPr="00046C56" w:rsidRDefault="00046C56" w:rsidP="00D0480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Для реализации </w:t>
      </w:r>
      <w:r w:rsidRPr="00046C56">
        <w:rPr>
          <w:b/>
          <w:sz w:val="26"/>
          <w:szCs w:val="26"/>
        </w:rPr>
        <w:t>художественно-эстетического</w:t>
      </w:r>
      <w:r w:rsidRPr="00046C56">
        <w:rPr>
          <w:sz w:val="26"/>
          <w:szCs w:val="26"/>
        </w:rPr>
        <w:t xml:space="preserve"> направления ФГОС ДО в городе создано образовательное пространство по формированию творческого потенциала детей. Организуются конкурсы и выставки рисунков, открыток, реализуются проекты творческой направленности. На организованных занятиях, в свободной деятельности у </w:t>
      </w:r>
      <w:r w:rsidRPr="00046C56">
        <w:rPr>
          <w:sz w:val="26"/>
          <w:szCs w:val="26"/>
        </w:rPr>
        <w:lastRenderedPageBreak/>
        <w:t>детей формируются элементарные представления о видах искусства, фольклоре, художественной литературе. В 58 дополнительных образовательных кружках 1299 детей осваивают навыки изобразительной, конструктивно-модельной, музыкальной деятельности. Педагоги ДОО оценили качество реализации Программы по  художественно-эстетическому направлению на 90,7 %.</w:t>
      </w:r>
      <w:r w:rsidR="00BB6914">
        <w:rPr>
          <w:sz w:val="26"/>
          <w:szCs w:val="26"/>
        </w:rPr>
        <w:t xml:space="preserve"> Показатели участия воспитанник</w:t>
      </w:r>
      <w:r w:rsidR="001C0A4A">
        <w:rPr>
          <w:sz w:val="26"/>
          <w:szCs w:val="26"/>
        </w:rPr>
        <w:t>ов ДОУ в разли</w:t>
      </w:r>
      <w:r w:rsidR="00BB6914">
        <w:rPr>
          <w:sz w:val="26"/>
          <w:szCs w:val="26"/>
        </w:rPr>
        <w:t xml:space="preserve">чных конкурсах творческого характера приведены в Приложении </w:t>
      </w:r>
      <w:r w:rsidR="001D26EB">
        <w:rPr>
          <w:sz w:val="26"/>
          <w:szCs w:val="26"/>
        </w:rPr>
        <w:t>8</w:t>
      </w:r>
      <w:r w:rsidR="00BB6914">
        <w:rPr>
          <w:sz w:val="26"/>
          <w:szCs w:val="26"/>
        </w:rPr>
        <w:t>.</w:t>
      </w:r>
    </w:p>
    <w:p w:rsidR="00046C56" w:rsidRPr="00046C56" w:rsidRDefault="00046C56" w:rsidP="00046C56">
      <w:pPr>
        <w:spacing w:line="360" w:lineRule="auto"/>
        <w:ind w:firstLine="708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По инициативе управления образования к значимым календарным датам были организованы творческие площадки.  В конкурсах чтецов, рукоделия, рисования принимали участие дети, родители, педагоги. В традиционной акции «Бумеранг-2016» «Мой дом </w:t>
      </w:r>
      <w:r w:rsidR="00A907CA">
        <w:rPr>
          <w:sz w:val="26"/>
          <w:szCs w:val="26"/>
        </w:rPr>
        <w:t xml:space="preserve">– </w:t>
      </w:r>
      <w:r w:rsidRPr="00046C56">
        <w:rPr>
          <w:sz w:val="26"/>
          <w:szCs w:val="26"/>
        </w:rPr>
        <w:t xml:space="preserve">Россия» приняли участие более двухсот дошкольников. </w:t>
      </w:r>
    </w:p>
    <w:p w:rsidR="00046C56" w:rsidRPr="00046C56" w:rsidRDefault="00046C56" w:rsidP="00046C56">
      <w:pPr>
        <w:spacing w:line="360" w:lineRule="auto"/>
        <w:ind w:firstLine="708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Межсетевое взаимодействие детских садов и общественных организаций и учреждений города обеспечивает успешную реализацию образовательной области </w:t>
      </w:r>
      <w:r w:rsidRPr="00046C56">
        <w:rPr>
          <w:b/>
          <w:sz w:val="26"/>
          <w:szCs w:val="26"/>
        </w:rPr>
        <w:t>«Социально-коммуникативное развитие»</w:t>
      </w:r>
      <w:r w:rsidRPr="00046C56">
        <w:rPr>
          <w:sz w:val="26"/>
          <w:szCs w:val="26"/>
        </w:rPr>
        <w:t>. Образовательные проекты реализуются совместно с музеем истории города, центральной библиотечной системой, военно-патриотическими организациями. Примером творческого взаимодействия служат постоянно организ</w:t>
      </w:r>
      <w:r w:rsidR="00A907CA">
        <w:rPr>
          <w:sz w:val="26"/>
          <w:szCs w:val="26"/>
        </w:rPr>
        <w:t>уемые</w:t>
      </w:r>
      <w:r w:rsidRPr="00046C56">
        <w:rPr>
          <w:sz w:val="26"/>
          <w:szCs w:val="26"/>
        </w:rPr>
        <w:t xml:space="preserve"> экскурсии, посещение кинотеатра «Космос», участие воспитанников в образовательных проектах Центра внешкольной работы. Качество реализации Программы по социально-коммуникативному развитию составило 92,7%.</w:t>
      </w:r>
    </w:p>
    <w:p w:rsidR="00037FE7" w:rsidRDefault="00046C56" w:rsidP="00037FE7">
      <w:pPr>
        <w:spacing w:line="360" w:lineRule="auto"/>
        <w:ind w:firstLine="708"/>
        <w:jc w:val="both"/>
        <w:rPr>
          <w:sz w:val="26"/>
          <w:szCs w:val="26"/>
        </w:rPr>
      </w:pPr>
      <w:r w:rsidRPr="00046C56">
        <w:rPr>
          <w:sz w:val="26"/>
          <w:szCs w:val="26"/>
        </w:rPr>
        <w:t>Городская образовательная программа «Рецепты успешного детства» позволяет создавать эффективную образовательную среду, и способствует развитию личностных качеств, интеллектуальных, творческих способностей детей и педагогов. В 2016-2017 в рамках Программы  были организованы 9 мероприятий творческой, интеллектуальной, спортивной направленности.</w:t>
      </w:r>
      <w:r w:rsidR="00037FE7">
        <w:rPr>
          <w:sz w:val="26"/>
          <w:szCs w:val="26"/>
        </w:rPr>
        <w:t xml:space="preserve"> (Приложение 2)</w:t>
      </w:r>
      <w:r w:rsidRPr="00046C56">
        <w:rPr>
          <w:sz w:val="26"/>
          <w:szCs w:val="26"/>
        </w:rPr>
        <w:t xml:space="preserve"> </w:t>
      </w:r>
    </w:p>
    <w:p w:rsidR="00046C56" w:rsidRPr="00046C56" w:rsidRDefault="00046C56" w:rsidP="00037FE7">
      <w:pPr>
        <w:spacing w:line="360" w:lineRule="auto"/>
        <w:ind w:firstLine="708"/>
        <w:jc w:val="both"/>
        <w:rPr>
          <w:sz w:val="26"/>
          <w:szCs w:val="26"/>
        </w:rPr>
      </w:pPr>
      <w:r w:rsidRPr="00046C56">
        <w:rPr>
          <w:sz w:val="26"/>
          <w:szCs w:val="26"/>
        </w:rPr>
        <w:t xml:space="preserve">Особое место в системе дошкольного образования отводится взаимодействию с родителями воспитанников. Традиционные формы взаимодействия педагогических коллективов дошкольных учреждений с семьей сочетаются сегодня в новых социальных условиях с вариативными инновационными технологиями организации взаимодействия педагогов ДОО с родителями воспитанников. </w:t>
      </w:r>
    </w:p>
    <w:p w:rsidR="00D9461D" w:rsidRPr="00D9461D" w:rsidRDefault="003C13D6" w:rsidP="00D9461D">
      <w:pPr>
        <w:spacing w:line="360" w:lineRule="auto"/>
        <w:ind w:firstLine="426"/>
        <w:jc w:val="both"/>
        <w:rPr>
          <w:color w:val="FF0000"/>
          <w:sz w:val="26"/>
          <w:szCs w:val="26"/>
        </w:rPr>
      </w:pPr>
      <w:r w:rsidRPr="00705F48">
        <w:rPr>
          <w:color w:val="FF0000"/>
          <w:sz w:val="26"/>
          <w:szCs w:val="26"/>
        </w:rPr>
        <w:t xml:space="preserve"> </w:t>
      </w:r>
      <w:r w:rsidRPr="00705F48">
        <w:rPr>
          <w:b/>
          <w:bCs/>
          <w:color w:val="FF0000"/>
          <w:sz w:val="26"/>
          <w:szCs w:val="26"/>
        </w:rPr>
        <w:t>3.2. Результаты деятельности системы общего образования</w:t>
      </w:r>
    </w:p>
    <w:p w:rsidR="00D9461D" w:rsidRPr="00403B8F" w:rsidRDefault="00D9461D" w:rsidP="00D9461D">
      <w:pPr>
        <w:spacing w:line="360" w:lineRule="auto"/>
        <w:ind w:firstLine="567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С целью реализации принципов государственной политики в области образования, соблюдения государственных образовательных и минимальных социальных стандартов, нормативов в системе образования специалистами управления образования совместно с городскими методическими объединениями учителей русского языка и математики в 2016-2017 учебном году были проведены следующие мониторинговые исследования:</w:t>
      </w:r>
    </w:p>
    <w:p w:rsidR="00D9461D" w:rsidRPr="00403B8F" w:rsidRDefault="00D9461D" w:rsidP="00D9461D">
      <w:pPr>
        <w:numPr>
          <w:ilvl w:val="0"/>
          <w:numId w:val="3"/>
        </w:numPr>
        <w:tabs>
          <w:tab w:val="left" w:pos="851"/>
          <w:tab w:val="left" w:pos="1134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403B8F">
        <w:rPr>
          <w:sz w:val="26"/>
          <w:szCs w:val="26"/>
        </w:rPr>
        <w:lastRenderedPageBreak/>
        <w:t>оценки качества образования по русскому языку и математике во 2-3, 5-8 и 10 классах;</w:t>
      </w:r>
    </w:p>
    <w:p w:rsidR="00D9461D" w:rsidRPr="00403B8F" w:rsidRDefault="00D9461D" w:rsidP="00D9461D">
      <w:pPr>
        <w:numPr>
          <w:ilvl w:val="0"/>
          <w:numId w:val="3"/>
        </w:numPr>
        <w:tabs>
          <w:tab w:val="left" w:pos="851"/>
          <w:tab w:val="left" w:pos="1134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ежедневный мониторинг всеобуча;</w:t>
      </w:r>
    </w:p>
    <w:p w:rsidR="00D9461D" w:rsidRPr="00403B8F" w:rsidRDefault="00D9461D" w:rsidP="00D9461D">
      <w:pPr>
        <w:numPr>
          <w:ilvl w:val="0"/>
          <w:numId w:val="3"/>
        </w:numPr>
        <w:tabs>
          <w:tab w:val="left" w:pos="851"/>
          <w:tab w:val="left" w:pos="1134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403B8F">
        <w:rPr>
          <w:sz w:val="26"/>
          <w:szCs w:val="26"/>
        </w:rPr>
        <w:t xml:space="preserve">мониторинг результатов реализации в ОО программных средств: электронных журналов, дневников; </w:t>
      </w:r>
    </w:p>
    <w:p w:rsidR="00D9461D" w:rsidRPr="00403B8F" w:rsidRDefault="00D9461D" w:rsidP="00D9461D">
      <w:pPr>
        <w:numPr>
          <w:ilvl w:val="0"/>
          <w:numId w:val="3"/>
        </w:numPr>
        <w:tabs>
          <w:tab w:val="left" w:pos="851"/>
          <w:tab w:val="left" w:pos="1134"/>
        </w:tabs>
        <w:suppressAutoHyphens/>
        <w:spacing w:line="360" w:lineRule="auto"/>
        <w:ind w:left="0" w:firstLine="567"/>
        <w:jc w:val="both"/>
        <w:rPr>
          <w:color w:val="000000"/>
          <w:sz w:val="26"/>
          <w:szCs w:val="26"/>
        </w:rPr>
      </w:pPr>
      <w:r w:rsidRPr="00403B8F">
        <w:rPr>
          <w:sz w:val="26"/>
          <w:szCs w:val="26"/>
        </w:rPr>
        <w:t>мониторинг общественного мнения о качестве образовательных услуг, предоставляемых в образовательных организациях Арсеньевского городского округа.</w:t>
      </w:r>
    </w:p>
    <w:p w:rsidR="00D9461D" w:rsidRPr="00403B8F" w:rsidRDefault="00D9461D" w:rsidP="00D9461D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403B8F">
        <w:rPr>
          <w:color w:val="000000"/>
          <w:sz w:val="26"/>
          <w:szCs w:val="26"/>
        </w:rPr>
        <w:t>Основное внимание специалистов управления образования</w:t>
      </w:r>
      <w:r w:rsidRPr="00403B8F">
        <w:rPr>
          <w:b/>
          <w:color w:val="000000"/>
          <w:sz w:val="26"/>
          <w:szCs w:val="26"/>
        </w:rPr>
        <w:t xml:space="preserve"> </w:t>
      </w:r>
      <w:r w:rsidRPr="00403B8F">
        <w:rPr>
          <w:color w:val="000000"/>
          <w:sz w:val="26"/>
          <w:szCs w:val="26"/>
        </w:rPr>
        <w:t xml:space="preserve">было сосредоточено на </w:t>
      </w:r>
      <w:r w:rsidRPr="00403B8F">
        <w:rPr>
          <w:b/>
          <w:i/>
          <w:color w:val="000000"/>
          <w:sz w:val="26"/>
          <w:szCs w:val="26"/>
        </w:rPr>
        <w:t>повышении результативности</w:t>
      </w:r>
      <w:r w:rsidRPr="00403B8F">
        <w:rPr>
          <w:color w:val="000000"/>
          <w:sz w:val="26"/>
          <w:szCs w:val="26"/>
        </w:rPr>
        <w:t xml:space="preserve"> учебно-воспитательного процесса и </w:t>
      </w:r>
      <w:r w:rsidRPr="00403B8F">
        <w:rPr>
          <w:b/>
          <w:i/>
          <w:color w:val="000000"/>
          <w:sz w:val="26"/>
          <w:szCs w:val="26"/>
        </w:rPr>
        <w:t>установлении соответствия подготовки учащихся государственным образовательным стандартам</w:t>
      </w:r>
      <w:r w:rsidRPr="00403B8F">
        <w:rPr>
          <w:color w:val="000000"/>
          <w:sz w:val="26"/>
          <w:szCs w:val="26"/>
        </w:rPr>
        <w:t>, через мониторинг оценки качества образования, проведение государственной итоговой аттестации в независимой форм</w:t>
      </w:r>
      <w:r w:rsidR="00C25D5B">
        <w:rPr>
          <w:color w:val="000000"/>
          <w:sz w:val="26"/>
          <w:szCs w:val="26"/>
        </w:rPr>
        <w:t xml:space="preserve">е: ЕГЭ, </w:t>
      </w:r>
      <w:r w:rsidRPr="00403B8F">
        <w:rPr>
          <w:color w:val="000000"/>
          <w:sz w:val="26"/>
          <w:szCs w:val="26"/>
        </w:rPr>
        <w:t>ОГЭ и ВПР (Всероссийских проверочных работ  в 4, 5 и 11 классах</w:t>
      </w:r>
      <w:r w:rsidR="00C25D5B">
        <w:rPr>
          <w:color w:val="000000"/>
          <w:sz w:val="26"/>
          <w:szCs w:val="26"/>
        </w:rPr>
        <w:t>)</w:t>
      </w:r>
      <w:r w:rsidRPr="00403B8F">
        <w:rPr>
          <w:color w:val="000000"/>
          <w:sz w:val="26"/>
          <w:szCs w:val="26"/>
        </w:rPr>
        <w:t>.</w:t>
      </w:r>
    </w:p>
    <w:p w:rsidR="00D9461D" w:rsidRPr="00403B8F" w:rsidRDefault="00D9461D" w:rsidP="00D9461D">
      <w:pPr>
        <w:spacing w:line="360" w:lineRule="auto"/>
        <w:ind w:firstLine="567"/>
        <w:jc w:val="both"/>
        <w:rPr>
          <w:b/>
          <w:bCs/>
          <w:i/>
          <w:color w:val="000000"/>
          <w:sz w:val="26"/>
          <w:szCs w:val="26"/>
        </w:rPr>
      </w:pPr>
      <w:r w:rsidRPr="00403B8F">
        <w:rPr>
          <w:color w:val="000000"/>
          <w:sz w:val="26"/>
          <w:szCs w:val="26"/>
        </w:rPr>
        <w:t xml:space="preserve">Анализ количественных и качественных показателей успеваемости за три учебных года свидетельствуют о высоком показателе качества обученности (см. Таблица </w:t>
      </w:r>
      <w:r w:rsidR="00566BCC">
        <w:rPr>
          <w:color w:val="000000"/>
          <w:sz w:val="26"/>
          <w:szCs w:val="26"/>
        </w:rPr>
        <w:t>4</w:t>
      </w:r>
      <w:r w:rsidRPr="00403B8F">
        <w:rPr>
          <w:color w:val="000000"/>
          <w:sz w:val="26"/>
          <w:szCs w:val="26"/>
        </w:rPr>
        <w:t xml:space="preserve">, диаграмма </w:t>
      </w:r>
      <w:r w:rsidR="00566BCC">
        <w:rPr>
          <w:color w:val="000000"/>
          <w:sz w:val="26"/>
          <w:szCs w:val="26"/>
        </w:rPr>
        <w:t>2</w:t>
      </w:r>
      <w:r w:rsidRPr="00403B8F">
        <w:rPr>
          <w:color w:val="000000"/>
          <w:sz w:val="26"/>
          <w:szCs w:val="26"/>
        </w:rPr>
        <w:t>).</w:t>
      </w:r>
      <w:r w:rsidRPr="00403B8F">
        <w:rPr>
          <w:color w:val="FF0000"/>
          <w:sz w:val="26"/>
          <w:szCs w:val="26"/>
        </w:rPr>
        <w:t xml:space="preserve"> </w:t>
      </w:r>
    </w:p>
    <w:p w:rsidR="00D9461D" w:rsidRDefault="00D9461D" w:rsidP="00C25D5B">
      <w:pPr>
        <w:jc w:val="center"/>
        <w:rPr>
          <w:b/>
          <w:bCs/>
          <w:i/>
          <w:color w:val="000000"/>
          <w:sz w:val="26"/>
          <w:szCs w:val="26"/>
          <w:lang w:val="en-US"/>
        </w:rPr>
      </w:pPr>
      <w:r w:rsidRPr="00D0480B">
        <w:rPr>
          <w:bCs/>
          <w:i/>
          <w:color w:val="000000"/>
          <w:sz w:val="26"/>
          <w:szCs w:val="26"/>
        </w:rPr>
        <w:t xml:space="preserve">Таблица </w:t>
      </w:r>
      <w:r w:rsidR="00566BCC" w:rsidRPr="00D0480B">
        <w:rPr>
          <w:bCs/>
          <w:i/>
          <w:color w:val="000000"/>
          <w:sz w:val="26"/>
          <w:szCs w:val="26"/>
        </w:rPr>
        <w:t>4</w:t>
      </w:r>
      <w:r w:rsidRPr="00D0480B">
        <w:rPr>
          <w:bCs/>
          <w:i/>
          <w:color w:val="000000"/>
          <w:sz w:val="26"/>
          <w:szCs w:val="26"/>
        </w:rPr>
        <w:t>.</w:t>
      </w:r>
      <w:r w:rsidRPr="00403B8F">
        <w:rPr>
          <w:b/>
          <w:bCs/>
          <w:i/>
          <w:color w:val="000000"/>
          <w:sz w:val="26"/>
          <w:szCs w:val="26"/>
        </w:rPr>
        <w:t xml:space="preserve"> Динамика количественных и качественных показателей успеваемости</w:t>
      </w:r>
      <w:r w:rsidRPr="00403B8F">
        <w:rPr>
          <w:b/>
          <w:bCs/>
          <w:color w:val="000000"/>
          <w:sz w:val="26"/>
          <w:szCs w:val="26"/>
        </w:rPr>
        <w:t xml:space="preserve">  </w:t>
      </w:r>
      <w:r w:rsidRPr="00403B8F">
        <w:rPr>
          <w:b/>
          <w:bCs/>
          <w:i/>
          <w:color w:val="000000"/>
          <w:sz w:val="26"/>
          <w:szCs w:val="26"/>
        </w:rPr>
        <w:t xml:space="preserve">по итогам учебного года </w:t>
      </w:r>
    </w:p>
    <w:p w:rsidR="00BF0FD7" w:rsidRPr="00BF0FD7" w:rsidRDefault="00BF0FD7" w:rsidP="00C25D5B">
      <w:pPr>
        <w:jc w:val="center"/>
        <w:rPr>
          <w:rStyle w:val="a5"/>
          <w:b/>
          <w:bCs/>
          <w:i w:val="0"/>
          <w:iCs w:val="0"/>
          <w:color w:val="000000"/>
          <w:sz w:val="26"/>
          <w:szCs w:val="26"/>
          <w:lang w:val="en-US"/>
        </w:rPr>
      </w:pPr>
    </w:p>
    <w:tbl>
      <w:tblPr>
        <w:tblW w:w="10223" w:type="dxa"/>
        <w:tblInd w:w="-50" w:type="dxa"/>
        <w:tblLayout w:type="fixed"/>
        <w:tblLook w:val="0000"/>
      </w:tblPr>
      <w:tblGrid>
        <w:gridCol w:w="3785"/>
        <w:gridCol w:w="3219"/>
        <w:gridCol w:w="3219"/>
      </w:tblGrid>
      <w:tr w:rsidR="00D9461D" w:rsidTr="00D0480B">
        <w:trPr>
          <w:trHeight w:val="730"/>
        </w:trPr>
        <w:tc>
          <w:tcPr>
            <w:tcW w:w="378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F5F8EE"/>
          </w:tcPr>
          <w:p w:rsidR="00D9461D" w:rsidRDefault="00D9461D" w:rsidP="00B57C0D">
            <w:pPr>
              <w:jc w:val="center"/>
              <w:rPr>
                <w:rStyle w:val="a5"/>
                <w:rFonts w:ascii="Cambria" w:hAnsi="Cambria" w:cs="Cambria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Style w:val="a5"/>
                <w:rFonts w:ascii="Cambria" w:hAnsi="Cambria" w:cs="Cambria"/>
                <w:b/>
                <w:bCs/>
                <w:i w:val="0"/>
                <w:iCs w:val="0"/>
                <w:color w:val="000000"/>
                <w:sz w:val="22"/>
                <w:szCs w:val="22"/>
              </w:rPr>
              <w:t>Учебный год</w:t>
            </w:r>
          </w:p>
        </w:tc>
        <w:tc>
          <w:tcPr>
            <w:tcW w:w="321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F5F8EE"/>
          </w:tcPr>
          <w:p w:rsidR="00D9461D" w:rsidRDefault="00D9461D" w:rsidP="00B57C0D">
            <w:pPr>
              <w:jc w:val="center"/>
              <w:rPr>
                <w:rStyle w:val="a5"/>
                <w:rFonts w:ascii="Cambria" w:hAnsi="Cambria" w:cs="Cambria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Style w:val="a5"/>
                <w:rFonts w:ascii="Cambria" w:hAnsi="Cambria" w:cs="Cambria"/>
                <w:b/>
                <w:bCs/>
                <w:i w:val="0"/>
                <w:iCs w:val="0"/>
                <w:color w:val="000000"/>
                <w:sz w:val="22"/>
                <w:szCs w:val="22"/>
              </w:rPr>
              <w:t>Качественный</w:t>
            </w:r>
          </w:p>
          <w:p w:rsidR="00D9461D" w:rsidRDefault="00D9461D" w:rsidP="00B57C0D">
            <w:pPr>
              <w:jc w:val="center"/>
              <w:rPr>
                <w:rStyle w:val="a5"/>
                <w:rFonts w:ascii="Cambria" w:hAnsi="Cambria" w:cs="Cambria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Style w:val="a5"/>
                <w:rFonts w:ascii="Cambria" w:hAnsi="Cambria" w:cs="Cambria"/>
                <w:b/>
                <w:bCs/>
                <w:i w:val="0"/>
                <w:iCs w:val="0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21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F5F8EE"/>
          </w:tcPr>
          <w:p w:rsidR="00D9461D" w:rsidRDefault="00D9461D" w:rsidP="00B57C0D">
            <w:pPr>
              <w:jc w:val="center"/>
              <w:rPr>
                <w:rStyle w:val="a5"/>
                <w:rFonts w:ascii="Cambria" w:hAnsi="Cambria" w:cs="Cambria"/>
                <w:b/>
                <w:bCs/>
                <w:i w:val="0"/>
                <w:iCs w:val="0"/>
                <w:color w:val="000000"/>
                <w:sz w:val="22"/>
                <w:szCs w:val="26"/>
              </w:rPr>
            </w:pPr>
            <w:r>
              <w:rPr>
                <w:rStyle w:val="a5"/>
                <w:rFonts w:ascii="Cambria" w:hAnsi="Cambria" w:cs="Cambria"/>
                <w:b/>
                <w:bCs/>
                <w:i w:val="0"/>
                <w:iCs w:val="0"/>
                <w:color w:val="000000"/>
                <w:sz w:val="22"/>
                <w:szCs w:val="22"/>
              </w:rPr>
              <w:t>Количественный показатель (% успеваемости)</w:t>
            </w:r>
          </w:p>
        </w:tc>
      </w:tr>
      <w:tr w:rsidR="00D9461D" w:rsidTr="00D0480B">
        <w:trPr>
          <w:trHeight w:val="335"/>
        </w:trPr>
        <w:tc>
          <w:tcPr>
            <w:tcW w:w="378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both"/>
              <w:rPr>
                <w:rStyle w:val="a5"/>
                <w:rFonts w:ascii="Cambria" w:hAnsi="Cambria" w:cs="Cambria"/>
                <w:b/>
                <w:bCs/>
                <w:color w:val="000000"/>
                <w:sz w:val="20"/>
                <w:szCs w:val="22"/>
              </w:rPr>
            </w:pPr>
            <w:r>
              <w:rPr>
                <w:rStyle w:val="a5"/>
                <w:rFonts w:ascii="Cambria" w:hAnsi="Cambria" w:cs="Cambria"/>
                <w:b/>
                <w:bCs/>
                <w:i w:val="0"/>
                <w:iCs w:val="0"/>
                <w:color w:val="000000"/>
                <w:sz w:val="20"/>
                <w:szCs w:val="22"/>
              </w:rPr>
              <w:t>2014-2015</w:t>
            </w:r>
          </w:p>
        </w:tc>
        <w:tc>
          <w:tcPr>
            <w:tcW w:w="321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C2D69B"/>
          </w:tcPr>
          <w:p w:rsidR="00D9461D" w:rsidRDefault="00D9461D" w:rsidP="00B57C0D">
            <w:pPr>
              <w:spacing w:line="360" w:lineRule="auto"/>
              <w:jc w:val="center"/>
              <w:rPr>
                <w:rStyle w:val="a5"/>
                <w:rFonts w:ascii="Cambria" w:hAnsi="Cambria" w:cs="Cambria"/>
                <w:b/>
                <w:bCs/>
                <w:color w:val="000000"/>
                <w:sz w:val="20"/>
                <w:szCs w:val="22"/>
              </w:rPr>
            </w:pPr>
            <w:r>
              <w:rPr>
                <w:rStyle w:val="a5"/>
                <w:rFonts w:ascii="Cambria" w:hAnsi="Cambria" w:cs="Cambria"/>
                <w:b/>
                <w:bCs/>
                <w:color w:val="000000"/>
                <w:sz w:val="20"/>
                <w:szCs w:val="22"/>
              </w:rPr>
              <w:t>50,3%</w:t>
            </w:r>
          </w:p>
        </w:tc>
        <w:tc>
          <w:tcPr>
            <w:tcW w:w="321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center"/>
            </w:pPr>
            <w:r>
              <w:rPr>
                <w:rStyle w:val="a5"/>
                <w:rFonts w:ascii="Cambria" w:hAnsi="Cambria" w:cs="Cambria"/>
                <w:b/>
                <w:bCs/>
                <w:color w:val="000000"/>
                <w:sz w:val="20"/>
                <w:szCs w:val="22"/>
              </w:rPr>
              <w:t>99,9%</w:t>
            </w:r>
          </w:p>
        </w:tc>
      </w:tr>
      <w:tr w:rsidR="00D9461D" w:rsidTr="00D0480B">
        <w:trPr>
          <w:trHeight w:val="303"/>
        </w:trPr>
        <w:tc>
          <w:tcPr>
            <w:tcW w:w="378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both"/>
              <w:rPr>
                <w:rStyle w:val="a5"/>
                <w:rFonts w:ascii="Cambria" w:hAnsi="Cambria" w:cs="Cambria"/>
                <w:b/>
                <w:bCs/>
                <w:color w:val="000000"/>
                <w:sz w:val="20"/>
                <w:szCs w:val="22"/>
              </w:rPr>
            </w:pPr>
            <w:r>
              <w:rPr>
                <w:rStyle w:val="a5"/>
                <w:rFonts w:ascii="Cambria" w:hAnsi="Cambria" w:cs="Cambria"/>
                <w:b/>
                <w:bCs/>
                <w:i w:val="0"/>
                <w:iCs w:val="0"/>
                <w:color w:val="000000"/>
                <w:sz w:val="20"/>
                <w:szCs w:val="22"/>
              </w:rPr>
              <w:t>2015-2016</w:t>
            </w:r>
          </w:p>
        </w:tc>
        <w:tc>
          <w:tcPr>
            <w:tcW w:w="3219" w:type="dxa"/>
            <w:tcBorders>
              <w:top w:val="single" w:sz="8" w:space="0" w:color="FFFF00"/>
              <w:left w:val="single" w:sz="4" w:space="0" w:color="FFFF00"/>
              <w:bottom w:val="single" w:sz="8" w:space="0" w:color="FFFF00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center"/>
              <w:rPr>
                <w:rStyle w:val="a5"/>
                <w:rFonts w:ascii="Cambria" w:hAnsi="Cambria" w:cs="Cambria"/>
                <w:b/>
                <w:bCs/>
                <w:color w:val="000000"/>
                <w:sz w:val="20"/>
                <w:szCs w:val="22"/>
              </w:rPr>
            </w:pPr>
            <w:r>
              <w:rPr>
                <w:rStyle w:val="a5"/>
                <w:rFonts w:ascii="Cambria" w:hAnsi="Cambria" w:cs="Cambria"/>
                <w:b/>
                <w:bCs/>
                <w:color w:val="000000"/>
                <w:sz w:val="20"/>
                <w:szCs w:val="22"/>
              </w:rPr>
              <w:t>49,2%</w:t>
            </w:r>
          </w:p>
        </w:tc>
        <w:tc>
          <w:tcPr>
            <w:tcW w:w="3219" w:type="dxa"/>
            <w:tcBorders>
              <w:top w:val="single" w:sz="8" w:space="0" w:color="FFFF00"/>
              <w:left w:val="single" w:sz="4" w:space="0" w:color="FFFF00"/>
              <w:bottom w:val="single" w:sz="8" w:space="0" w:color="FFFF00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center"/>
            </w:pPr>
            <w:r>
              <w:rPr>
                <w:rStyle w:val="a5"/>
                <w:rFonts w:ascii="Cambria" w:hAnsi="Cambria" w:cs="Cambria"/>
                <w:b/>
                <w:bCs/>
                <w:color w:val="000000"/>
                <w:sz w:val="20"/>
                <w:szCs w:val="22"/>
              </w:rPr>
              <w:t>99,9%</w:t>
            </w:r>
          </w:p>
        </w:tc>
      </w:tr>
      <w:tr w:rsidR="00D9461D" w:rsidTr="00D0480B">
        <w:trPr>
          <w:trHeight w:val="237"/>
        </w:trPr>
        <w:tc>
          <w:tcPr>
            <w:tcW w:w="378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both"/>
              <w:rPr>
                <w:rStyle w:val="a5"/>
                <w:rFonts w:ascii="Cambria" w:hAnsi="Cambria" w:cs="Cambria"/>
                <w:b/>
                <w:bCs/>
                <w:color w:val="000000"/>
                <w:sz w:val="20"/>
                <w:szCs w:val="22"/>
              </w:rPr>
            </w:pPr>
            <w:r>
              <w:rPr>
                <w:rStyle w:val="a5"/>
                <w:rFonts w:ascii="Cambria" w:hAnsi="Cambria" w:cs="Cambria"/>
                <w:b/>
                <w:bCs/>
                <w:i w:val="0"/>
                <w:iCs w:val="0"/>
                <w:color w:val="000000"/>
                <w:sz w:val="20"/>
                <w:szCs w:val="22"/>
              </w:rPr>
              <w:t>2016-2017</w:t>
            </w:r>
          </w:p>
        </w:tc>
        <w:tc>
          <w:tcPr>
            <w:tcW w:w="3219" w:type="dxa"/>
            <w:tcBorders>
              <w:top w:val="single" w:sz="8" w:space="0" w:color="FFFF00"/>
              <w:left w:val="single" w:sz="4" w:space="0" w:color="FFFF00"/>
              <w:bottom w:val="single" w:sz="8" w:space="0" w:color="FFFF00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center"/>
              <w:rPr>
                <w:rStyle w:val="a5"/>
                <w:rFonts w:ascii="Cambria" w:hAnsi="Cambria" w:cs="Cambria"/>
                <w:b/>
                <w:bCs/>
                <w:color w:val="000000"/>
                <w:sz w:val="20"/>
                <w:szCs w:val="22"/>
              </w:rPr>
            </w:pPr>
            <w:r>
              <w:rPr>
                <w:rStyle w:val="a5"/>
                <w:rFonts w:ascii="Cambria" w:hAnsi="Cambria" w:cs="Cambria"/>
                <w:b/>
                <w:bCs/>
                <w:color w:val="000000"/>
                <w:sz w:val="20"/>
                <w:szCs w:val="22"/>
              </w:rPr>
              <w:t>48,4%</w:t>
            </w:r>
          </w:p>
        </w:tc>
        <w:tc>
          <w:tcPr>
            <w:tcW w:w="3219" w:type="dxa"/>
            <w:tcBorders>
              <w:top w:val="single" w:sz="8" w:space="0" w:color="FFFF00"/>
              <w:left w:val="single" w:sz="4" w:space="0" w:color="FFFF00"/>
              <w:bottom w:val="single" w:sz="8" w:space="0" w:color="FFFF00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center"/>
            </w:pPr>
            <w:r>
              <w:rPr>
                <w:rStyle w:val="a5"/>
                <w:rFonts w:ascii="Cambria" w:hAnsi="Cambria" w:cs="Cambria"/>
                <w:b/>
                <w:bCs/>
                <w:color w:val="000000"/>
                <w:sz w:val="20"/>
                <w:szCs w:val="22"/>
              </w:rPr>
              <w:t>99,9%</w:t>
            </w:r>
          </w:p>
        </w:tc>
      </w:tr>
    </w:tbl>
    <w:p w:rsidR="00D9461D" w:rsidRDefault="00D9461D" w:rsidP="00D9461D">
      <w:pPr>
        <w:spacing w:line="360" w:lineRule="auto"/>
        <w:jc w:val="center"/>
      </w:pPr>
    </w:p>
    <w:p w:rsidR="00D9461D" w:rsidRPr="00403B8F" w:rsidRDefault="00D9461D" w:rsidP="00D9461D">
      <w:pPr>
        <w:spacing w:line="200" w:lineRule="atLeast"/>
        <w:jc w:val="center"/>
        <w:rPr>
          <w:sz w:val="26"/>
          <w:szCs w:val="26"/>
        </w:rPr>
      </w:pPr>
      <w:r w:rsidRPr="00BF0FD7">
        <w:rPr>
          <w:i/>
          <w:color w:val="000000"/>
          <w:sz w:val="26"/>
          <w:szCs w:val="26"/>
        </w:rPr>
        <w:t xml:space="preserve">Диаграмма </w:t>
      </w:r>
      <w:r w:rsidR="00566BCC" w:rsidRPr="00BF0FD7">
        <w:rPr>
          <w:i/>
          <w:color w:val="000000"/>
          <w:sz w:val="26"/>
          <w:szCs w:val="26"/>
        </w:rPr>
        <w:t>2</w:t>
      </w:r>
      <w:r w:rsidRPr="00403B8F">
        <w:rPr>
          <w:b/>
          <w:i/>
          <w:color w:val="000000"/>
          <w:sz w:val="26"/>
          <w:szCs w:val="26"/>
        </w:rPr>
        <w:t xml:space="preserve">. Рейтинг ОО по качественному показателю успеваемости </w:t>
      </w:r>
      <w:r w:rsidR="00C25D5B">
        <w:rPr>
          <w:b/>
          <w:i/>
          <w:color w:val="000000"/>
          <w:sz w:val="26"/>
          <w:szCs w:val="26"/>
        </w:rPr>
        <w:br/>
      </w:r>
      <w:r w:rsidRPr="00403B8F">
        <w:rPr>
          <w:b/>
          <w:i/>
          <w:color w:val="000000"/>
          <w:sz w:val="26"/>
          <w:szCs w:val="26"/>
        </w:rPr>
        <w:t>в 2016-2017 учебном году</w:t>
      </w:r>
    </w:p>
    <w:p w:rsidR="00D9461D" w:rsidRDefault="006D7496" w:rsidP="00D9461D">
      <w:pPr>
        <w:spacing w:line="20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11316" cy="2042809"/>
            <wp:effectExtent l="19050" t="0" r="36884" b="0"/>
            <wp:docPr id="13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480B" w:rsidRDefault="00D0480B" w:rsidP="00D0480B">
      <w:pPr>
        <w:widowControl w:val="0"/>
        <w:spacing w:line="200" w:lineRule="atLeast"/>
        <w:jc w:val="center"/>
        <w:rPr>
          <w:sz w:val="28"/>
          <w:szCs w:val="28"/>
        </w:rPr>
      </w:pPr>
    </w:p>
    <w:p w:rsidR="00D9461D" w:rsidRPr="00403B8F" w:rsidRDefault="00D9461D" w:rsidP="00BF0FD7">
      <w:pPr>
        <w:widowControl w:val="0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403B8F">
        <w:rPr>
          <w:sz w:val="26"/>
          <w:szCs w:val="26"/>
        </w:rPr>
        <w:t>По итогам учебного года самый высокий качественный показатель успев</w:t>
      </w:r>
      <w:r w:rsidR="00C25D5B">
        <w:rPr>
          <w:sz w:val="26"/>
          <w:szCs w:val="26"/>
        </w:rPr>
        <w:t>аемости - в начальной школе (63</w:t>
      </w:r>
      <w:r w:rsidRPr="00403B8F">
        <w:rPr>
          <w:sz w:val="26"/>
          <w:szCs w:val="26"/>
        </w:rPr>
        <w:t xml:space="preserve">%), показатель качества успеваемости в основной школе  в этом </w:t>
      </w:r>
      <w:r w:rsidRPr="00403B8F">
        <w:rPr>
          <w:sz w:val="26"/>
          <w:szCs w:val="26"/>
        </w:rPr>
        <w:lastRenderedPageBreak/>
        <w:t>учебном году составил 39%, в средней школе – 47%.</w:t>
      </w:r>
    </w:p>
    <w:p w:rsidR="00D9461D" w:rsidRPr="00403B8F" w:rsidRDefault="00D9461D" w:rsidP="00D9461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03B8F">
        <w:rPr>
          <w:color w:val="000000"/>
          <w:sz w:val="26"/>
          <w:szCs w:val="26"/>
        </w:rPr>
        <w:t>Важным фактором, влияющим на качество образовательного процесса, является ежедневное посещение учебных занятий школьниками. Ежедневный мониторинг всеобуча, организованный управлением образования, позволил не допустить большое количество пропущенных уроков без уважительных причин</w:t>
      </w:r>
      <w:r w:rsidRPr="00403B8F">
        <w:rPr>
          <w:sz w:val="26"/>
          <w:szCs w:val="26"/>
        </w:rPr>
        <w:t>. В школе №4 (0,5%),  в Гимназии №7  (0,3%), в школах №1 (0%), №10 (0%) этот показатель ниже городского показателя (1%).</w:t>
      </w:r>
    </w:p>
    <w:p w:rsidR="00D9461D" w:rsidRPr="00403B8F" w:rsidRDefault="00D9461D" w:rsidP="00D9461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03B8F">
        <w:rPr>
          <w:color w:val="000000"/>
          <w:sz w:val="26"/>
          <w:szCs w:val="26"/>
        </w:rPr>
        <w:t xml:space="preserve">Анализ выполнения рабочих образовательных программ учебных предметов в 2016 – 2017 учебном году показывает, что доля незамещенных уроков по городу </w:t>
      </w:r>
      <w:r w:rsidRPr="00403B8F">
        <w:rPr>
          <w:sz w:val="26"/>
          <w:szCs w:val="26"/>
        </w:rPr>
        <w:t>составляет 37%.</w:t>
      </w:r>
      <w:r w:rsidRPr="00403B8F">
        <w:rPr>
          <w:color w:val="FF0000"/>
          <w:sz w:val="26"/>
          <w:szCs w:val="26"/>
        </w:rPr>
        <w:t xml:space="preserve"> </w:t>
      </w:r>
      <w:r w:rsidRPr="00403B8F">
        <w:rPr>
          <w:sz w:val="26"/>
          <w:szCs w:val="26"/>
        </w:rPr>
        <w:t>Руководителем школы № 6 организовано стопроцентное замещение уроков.</w:t>
      </w:r>
    </w:p>
    <w:p w:rsidR="00D9461D" w:rsidRPr="00403B8F" w:rsidRDefault="00D9461D" w:rsidP="00D9461D">
      <w:pPr>
        <w:tabs>
          <w:tab w:val="left" w:pos="2410"/>
        </w:tabs>
        <w:spacing w:line="36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403B8F">
        <w:rPr>
          <w:color w:val="000000"/>
          <w:sz w:val="26"/>
          <w:szCs w:val="26"/>
        </w:rPr>
        <w:t>Одним из результатов успешной работы системы образования города является наличие в общеобразовательных организациях учащихся 9, 11 классов, получивших аттестат «с отличием». Каждый 7 выпускник 11 класса имеет аттестат «с отличием» и медаль «За особые успехи в учении», на параллели 9 классов получили аттестат «с отличием</w:t>
      </w:r>
      <w:r w:rsidRPr="00403B8F">
        <w:rPr>
          <w:sz w:val="26"/>
          <w:szCs w:val="26"/>
        </w:rPr>
        <w:t>» 30 выпускников</w:t>
      </w:r>
      <w:r w:rsidRPr="00403B8F">
        <w:rPr>
          <w:color w:val="000000"/>
          <w:sz w:val="26"/>
          <w:szCs w:val="26"/>
        </w:rPr>
        <w:t>. Наиболее результативными в 2017 году по количеству аттестатов «с отличием» в 11 классах является Гимназия №7</w:t>
      </w:r>
      <w:r w:rsidRPr="00403B8F">
        <w:rPr>
          <w:sz w:val="26"/>
          <w:szCs w:val="26"/>
        </w:rPr>
        <w:t xml:space="preserve"> (12 аттестатов).</w:t>
      </w:r>
      <w:r w:rsidRPr="00403B8F">
        <w:rPr>
          <w:color w:val="000000"/>
          <w:sz w:val="26"/>
          <w:szCs w:val="26"/>
        </w:rPr>
        <w:t xml:space="preserve"> Больше всех аттестатов «с отличием» в 9 классах </w:t>
      </w:r>
      <w:r w:rsidRPr="00403B8F">
        <w:rPr>
          <w:sz w:val="26"/>
          <w:szCs w:val="26"/>
        </w:rPr>
        <w:t xml:space="preserve">выдано в </w:t>
      </w:r>
      <w:r w:rsidRPr="00403B8F">
        <w:rPr>
          <w:color w:val="000000"/>
          <w:sz w:val="26"/>
          <w:szCs w:val="26"/>
        </w:rPr>
        <w:t>Гимназия №7</w:t>
      </w:r>
      <w:r w:rsidRPr="00403B8F">
        <w:rPr>
          <w:sz w:val="26"/>
          <w:szCs w:val="26"/>
        </w:rPr>
        <w:t xml:space="preserve"> (8 аттестатов).</w:t>
      </w:r>
    </w:p>
    <w:p w:rsidR="00D9461D" w:rsidRPr="00403B8F" w:rsidRDefault="00D9461D" w:rsidP="00D9461D">
      <w:pPr>
        <w:tabs>
          <w:tab w:val="left" w:pos="2410"/>
        </w:tabs>
        <w:spacing w:line="360" w:lineRule="auto"/>
        <w:ind w:firstLine="567"/>
        <w:jc w:val="both"/>
        <w:rPr>
          <w:color w:val="FF0000"/>
          <w:sz w:val="26"/>
          <w:szCs w:val="26"/>
        </w:rPr>
      </w:pPr>
      <w:r w:rsidRPr="00403B8F">
        <w:rPr>
          <w:b/>
          <w:bCs/>
          <w:color w:val="FF0000"/>
          <w:sz w:val="26"/>
          <w:szCs w:val="26"/>
        </w:rPr>
        <w:t>3.2.1. Государственная итоговая аттестация в 9 классах</w:t>
      </w:r>
    </w:p>
    <w:p w:rsidR="00DE6E96" w:rsidRPr="00F975E6" w:rsidRDefault="00DE6E96" w:rsidP="00DE6E96">
      <w:pPr>
        <w:spacing w:line="360" w:lineRule="auto"/>
        <w:ind w:firstLine="709"/>
        <w:jc w:val="both"/>
        <w:rPr>
          <w:iCs/>
          <w:color w:val="000000"/>
          <w:sz w:val="26"/>
          <w:szCs w:val="26"/>
        </w:rPr>
      </w:pPr>
      <w:r w:rsidRPr="00F975E6">
        <w:rPr>
          <w:iCs/>
          <w:color w:val="000000"/>
          <w:sz w:val="26"/>
          <w:szCs w:val="26"/>
        </w:rPr>
        <w:t xml:space="preserve">На территории Арсеньевского городского округа пунктами проведения основного государственного экзамена являются: МОБУ СОШ № 1 (ППЭ 405), МОБУ СОШ № 3 (ППЭ 406) МОБУ СОШ № 4 (ППЭ 407), МОБУ Гимназия № 7 (ППЭ 410). </w:t>
      </w:r>
    </w:p>
    <w:p w:rsidR="00DE6E96" w:rsidRPr="00F975E6" w:rsidRDefault="00DE6E96" w:rsidP="00DE6E96">
      <w:pPr>
        <w:spacing w:line="360" w:lineRule="auto"/>
        <w:ind w:firstLine="709"/>
        <w:jc w:val="both"/>
        <w:rPr>
          <w:iCs/>
          <w:color w:val="000000"/>
          <w:sz w:val="26"/>
          <w:szCs w:val="26"/>
        </w:rPr>
      </w:pPr>
      <w:r w:rsidRPr="00F975E6">
        <w:rPr>
          <w:iCs/>
          <w:color w:val="000000"/>
          <w:sz w:val="26"/>
          <w:szCs w:val="26"/>
        </w:rPr>
        <w:t xml:space="preserve">В 2016-2017 учебном году в государственной итоговой аттестации обучающихся, освоивших образовательные программы основного общего образования в форме основного государственного экзамена приняли участие </w:t>
      </w:r>
      <w:r w:rsidRPr="00F975E6">
        <w:rPr>
          <w:b/>
          <w:iCs/>
          <w:color w:val="000000"/>
          <w:sz w:val="26"/>
          <w:szCs w:val="26"/>
        </w:rPr>
        <w:t>522</w:t>
      </w:r>
      <w:r w:rsidRPr="00F975E6">
        <w:rPr>
          <w:iCs/>
          <w:color w:val="000000"/>
          <w:sz w:val="26"/>
          <w:szCs w:val="26"/>
        </w:rPr>
        <w:t xml:space="preserve"> учащихся, в форме государственного выпускного экзамена  -  4 человека  (школа № 1, № 5, № 8 и лицей № 9), одна выпускница из школы № 8 не допущена к ГИА по итогам успеваемости.</w:t>
      </w:r>
    </w:p>
    <w:p w:rsidR="00DE6E96" w:rsidRPr="00F975E6" w:rsidRDefault="00DE6E96" w:rsidP="00DE6E96">
      <w:pPr>
        <w:spacing w:line="360" w:lineRule="auto"/>
        <w:ind w:firstLine="709"/>
        <w:jc w:val="both"/>
        <w:rPr>
          <w:iCs/>
          <w:color w:val="000000"/>
          <w:sz w:val="26"/>
          <w:szCs w:val="26"/>
        </w:rPr>
      </w:pPr>
      <w:r w:rsidRPr="00F975E6">
        <w:rPr>
          <w:b/>
          <w:i/>
          <w:sz w:val="26"/>
          <w:szCs w:val="26"/>
        </w:rPr>
        <w:t>Успешно прошли итоговую аттестацию</w:t>
      </w:r>
      <w:r w:rsidRPr="00F975E6">
        <w:rPr>
          <w:i/>
          <w:sz w:val="26"/>
          <w:szCs w:val="26"/>
        </w:rPr>
        <w:t xml:space="preserve"> и </w:t>
      </w:r>
      <w:r w:rsidRPr="00F975E6">
        <w:rPr>
          <w:b/>
          <w:i/>
          <w:sz w:val="26"/>
          <w:szCs w:val="26"/>
        </w:rPr>
        <w:t>получили аттестат об основном общем образовании 524 девятиклассника</w:t>
      </w:r>
      <w:r w:rsidRPr="00F975E6">
        <w:rPr>
          <w:b/>
          <w:sz w:val="26"/>
          <w:szCs w:val="26"/>
        </w:rPr>
        <w:t>.</w:t>
      </w:r>
    </w:p>
    <w:p w:rsidR="00DE6E96" w:rsidRPr="00F975E6" w:rsidRDefault="00DE6E96" w:rsidP="00DE6E96">
      <w:pPr>
        <w:spacing w:line="360" w:lineRule="auto"/>
        <w:ind w:firstLine="709"/>
        <w:jc w:val="both"/>
        <w:rPr>
          <w:b/>
          <w:bCs/>
          <w:i/>
          <w:iCs/>
          <w:sz w:val="26"/>
          <w:szCs w:val="26"/>
        </w:rPr>
      </w:pPr>
      <w:r w:rsidRPr="00F975E6">
        <w:rPr>
          <w:iCs/>
          <w:sz w:val="26"/>
          <w:szCs w:val="26"/>
        </w:rPr>
        <w:t xml:space="preserve">Второй год подряд все учащиеся общеобразовательных организаций кроме обязательных предметов сдают два предмета по выбору в форме основного государственного экзамена. В 2016-2017 учебном году оценки за предметы по выбору влияли на оценку в аттестате. В таблице </w:t>
      </w:r>
      <w:r>
        <w:rPr>
          <w:iCs/>
          <w:sz w:val="26"/>
          <w:szCs w:val="26"/>
        </w:rPr>
        <w:t>5</w:t>
      </w:r>
      <w:r w:rsidRPr="00F975E6">
        <w:rPr>
          <w:iCs/>
          <w:sz w:val="26"/>
          <w:szCs w:val="26"/>
        </w:rPr>
        <w:t xml:space="preserve"> представлены результаты ОГЭ по всем предметам в сравнении с 2015-2016 учебным годом.</w:t>
      </w:r>
    </w:p>
    <w:p w:rsidR="00BF0FD7" w:rsidRDefault="00BF0FD7" w:rsidP="003737C8">
      <w:pPr>
        <w:ind w:firstLine="567"/>
        <w:jc w:val="center"/>
        <w:rPr>
          <w:b/>
          <w:bCs/>
          <w:i/>
          <w:iCs/>
          <w:lang w:val="en-US"/>
        </w:rPr>
      </w:pPr>
    </w:p>
    <w:p w:rsidR="00BF0FD7" w:rsidRDefault="00BF0FD7" w:rsidP="003737C8">
      <w:pPr>
        <w:ind w:firstLine="567"/>
        <w:jc w:val="center"/>
        <w:rPr>
          <w:b/>
          <w:bCs/>
          <w:i/>
          <w:iCs/>
          <w:lang w:val="en-US"/>
        </w:rPr>
      </w:pPr>
    </w:p>
    <w:p w:rsidR="003737C8" w:rsidRDefault="003737C8" w:rsidP="003737C8">
      <w:pPr>
        <w:ind w:firstLine="567"/>
        <w:jc w:val="center"/>
        <w:rPr>
          <w:b/>
          <w:bCs/>
          <w:i/>
          <w:iCs/>
        </w:rPr>
      </w:pPr>
      <w:r w:rsidRPr="00BF0FD7">
        <w:rPr>
          <w:bCs/>
          <w:i/>
          <w:iCs/>
        </w:rPr>
        <w:lastRenderedPageBreak/>
        <w:t xml:space="preserve">Таблица </w:t>
      </w:r>
      <w:r w:rsidR="00566BCC" w:rsidRPr="00BF0FD7">
        <w:rPr>
          <w:bCs/>
          <w:i/>
          <w:iCs/>
        </w:rPr>
        <w:t>5</w:t>
      </w:r>
      <w:r w:rsidRPr="00BF0FD7">
        <w:rPr>
          <w:bCs/>
          <w:i/>
          <w:iCs/>
        </w:rPr>
        <w:t>.</w:t>
      </w:r>
      <w:r w:rsidRPr="001B75C9">
        <w:rPr>
          <w:b/>
          <w:bCs/>
          <w:i/>
          <w:iCs/>
        </w:rPr>
        <w:t xml:space="preserve"> Результаты ОГЭ по всем предметам</w:t>
      </w:r>
      <w:r>
        <w:rPr>
          <w:b/>
          <w:bCs/>
          <w:i/>
          <w:iCs/>
        </w:rPr>
        <w:t xml:space="preserve"> в сравнении с 2015-2016 учебным годом</w:t>
      </w:r>
    </w:p>
    <w:p w:rsidR="00D0480B" w:rsidRPr="001B75C9" w:rsidRDefault="00D0480B" w:rsidP="003737C8">
      <w:pPr>
        <w:ind w:firstLine="567"/>
        <w:jc w:val="center"/>
        <w:rPr>
          <w:b/>
          <w:bCs/>
        </w:rPr>
      </w:pPr>
    </w:p>
    <w:tbl>
      <w:tblPr>
        <w:tblW w:w="0" w:type="auto"/>
        <w:jc w:val="center"/>
        <w:tblInd w:w="-62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2090"/>
        <w:gridCol w:w="2409"/>
        <w:gridCol w:w="1200"/>
        <w:gridCol w:w="2126"/>
        <w:gridCol w:w="1301"/>
      </w:tblGrid>
      <w:tr w:rsidR="003737C8" w:rsidRPr="001B75C9" w:rsidTr="00B3164E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Предмет</w:t>
            </w:r>
          </w:p>
        </w:tc>
        <w:tc>
          <w:tcPr>
            <w:tcW w:w="240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Кол-во учащихся сдававших экзамен в 2015-2016 уч.году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Средний балл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Кол-во учащихся сдававших экзамен в 201</w:t>
            </w:r>
            <w:r>
              <w:rPr>
                <w:b/>
                <w:bCs/>
                <w:sz w:val="22"/>
              </w:rPr>
              <w:t>6</w:t>
            </w:r>
            <w:r w:rsidRPr="001B75C9">
              <w:rPr>
                <w:b/>
                <w:bCs/>
                <w:sz w:val="22"/>
              </w:rPr>
              <w:t>-201</w:t>
            </w:r>
            <w:r>
              <w:rPr>
                <w:b/>
                <w:bCs/>
                <w:sz w:val="22"/>
              </w:rPr>
              <w:t>7</w:t>
            </w:r>
            <w:r w:rsidRPr="001B75C9">
              <w:rPr>
                <w:b/>
                <w:bCs/>
                <w:sz w:val="22"/>
              </w:rPr>
              <w:t xml:space="preserve"> уч.году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Средний балл</w:t>
            </w:r>
          </w:p>
        </w:tc>
      </w:tr>
      <w:tr w:rsidR="003737C8" w:rsidRPr="00404057" w:rsidTr="00B3164E">
        <w:trPr>
          <w:trHeight w:val="312"/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Русский язык</w:t>
            </w:r>
          </w:p>
        </w:tc>
        <w:tc>
          <w:tcPr>
            <w:tcW w:w="24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491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4,267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>
              <w:t>522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>
              <w:t>4,006</w:t>
            </w:r>
          </w:p>
        </w:tc>
      </w:tr>
      <w:tr w:rsidR="003737C8" w:rsidRPr="00404057" w:rsidTr="00B3164E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Математика</w:t>
            </w:r>
          </w:p>
        </w:tc>
        <w:tc>
          <w:tcPr>
            <w:tcW w:w="24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491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3,800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737C8" w:rsidRPr="001B75C9" w:rsidRDefault="003737C8" w:rsidP="00B3164E">
            <w:pPr>
              <w:pStyle w:val="afa"/>
              <w:jc w:val="center"/>
            </w:pPr>
            <w:r>
              <w:t>522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737C8" w:rsidRPr="001B75C9" w:rsidRDefault="003737C8" w:rsidP="00B3164E">
            <w:pPr>
              <w:pStyle w:val="afa"/>
              <w:jc w:val="center"/>
            </w:pPr>
            <w:r>
              <w:t>3,540</w:t>
            </w:r>
          </w:p>
        </w:tc>
      </w:tr>
      <w:tr w:rsidR="003737C8" w:rsidRPr="00404057" w:rsidTr="00B3164E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Информатика</w:t>
            </w:r>
          </w:p>
        </w:tc>
        <w:tc>
          <w:tcPr>
            <w:tcW w:w="24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38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4,026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>
              <w:t>91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>
              <w:t>4,077</w:t>
            </w:r>
          </w:p>
        </w:tc>
      </w:tr>
      <w:tr w:rsidR="003737C8" w:rsidRPr="00404057" w:rsidTr="00B3164E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Химия</w:t>
            </w:r>
          </w:p>
        </w:tc>
        <w:tc>
          <w:tcPr>
            <w:tcW w:w="24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83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3,241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737C8" w:rsidRPr="001B75C9" w:rsidRDefault="003737C8" w:rsidP="00B3164E">
            <w:pPr>
              <w:pStyle w:val="afa"/>
              <w:jc w:val="center"/>
            </w:pPr>
            <w:r>
              <w:t>93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737C8" w:rsidRPr="001B75C9" w:rsidRDefault="003737C8" w:rsidP="00B3164E">
            <w:pPr>
              <w:pStyle w:val="afa"/>
              <w:jc w:val="center"/>
            </w:pPr>
            <w:r>
              <w:t>3,849</w:t>
            </w:r>
          </w:p>
        </w:tc>
      </w:tr>
      <w:tr w:rsidR="003737C8" w:rsidRPr="00404057" w:rsidTr="00B3164E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Физика</w:t>
            </w:r>
          </w:p>
        </w:tc>
        <w:tc>
          <w:tcPr>
            <w:tcW w:w="24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97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3,155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>
              <w:t>107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>
              <w:t>3,429</w:t>
            </w:r>
          </w:p>
        </w:tc>
      </w:tr>
      <w:tr w:rsidR="003737C8" w:rsidRPr="00404057" w:rsidTr="00B3164E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Литература</w:t>
            </w:r>
          </w:p>
        </w:tc>
        <w:tc>
          <w:tcPr>
            <w:tcW w:w="24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17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3,353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737C8" w:rsidRPr="001B75C9" w:rsidRDefault="003737C8" w:rsidP="00B3164E">
            <w:pPr>
              <w:pStyle w:val="afa"/>
              <w:jc w:val="center"/>
            </w:pPr>
            <w:r>
              <w:t>9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737C8" w:rsidRPr="001B75C9" w:rsidRDefault="003737C8" w:rsidP="00B3164E">
            <w:pPr>
              <w:pStyle w:val="afa"/>
              <w:jc w:val="center"/>
            </w:pPr>
            <w:r>
              <w:t>3,667</w:t>
            </w:r>
          </w:p>
        </w:tc>
      </w:tr>
      <w:tr w:rsidR="003737C8" w:rsidRPr="00404057" w:rsidTr="00B3164E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История</w:t>
            </w:r>
          </w:p>
        </w:tc>
        <w:tc>
          <w:tcPr>
            <w:tcW w:w="24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33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2,636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>
              <w:t>15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>
              <w:t>3,533</w:t>
            </w:r>
          </w:p>
        </w:tc>
      </w:tr>
      <w:tr w:rsidR="003737C8" w:rsidRPr="00404057" w:rsidTr="00B3164E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308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3,156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737C8" w:rsidRPr="001B75C9" w:rsidRDefault="003737C8" w:rsidP="00B3164E">
            <w:pPr>
              <w:pStyle w:val="afa"/>
              <w:jc w:val="center"/>
            </w:pPr>
            <w:r>
              <w:t>330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737C8" w:rsidRPr="001B75C9" w:rsidRDefault="003737C8" w:rsidP="00B3164E">
            <w:pPr>
              <w:pStyle w:val="afa"/>
              <w:jc w:val="center"/>
            </w:pPr>
            <w:r>
              <w:t>3,400</w:t>
            </w:r>
          </w:p>
        </w:tc>
      </w:tr>
      <w:tr w:rsidR="003737C8" w:rsidRPr="00404057" w:rsidTr="00B3164E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35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3,486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>
              <w:t>36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>
              <w:t>4,194</w:t>
            </w:r>
          </w:p>
        </w:tc>
      </w:tr>
      <w:tr w:rsidR="003737C8" w:rsidRPr="00404057" w:rsidTr="00B3164E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География</w:t>
            </w:r>
          </w:p>
        </w:tc>
        <w:tc>
          <w:tcPr>
            <w:tcW w:w="24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166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3,211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737C8" w:rsidRPr="001B75C9" w:rsidRDefault="003737C8" w:rsidP="00B3164E">
            <w:pPr>
              <w:pStyle w:val="afa"/>
              <w:jc w:val="center"/>
            </w:pPr>
            <w:r>
              <w:t>194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737C8" w:rsidRPr="001B75C9" w:rsidRDefault="003737C8" w:rsidP="00B3164E">
            <w:pPr>
              <w:pStyle w:val="afa"/>
              <w:jc w:val="center"/>
            </w:pPr>
            <w:r>
              <w:t>3,541</w:t>
            </w:r>
          </w:p>
        </w:tc>
      </w:tr>
      <w:tr w:rsidR="003737C8" w:rsidRPr="00404057" w:rsidTr="00B3164E">
        <w:trPr>
          <w:jc w:val="center"/>
        </w:trPr>
        <w:tc>
          <w:tcPr>
            <w:tcW w:w="20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  <w:rPr>
                <w:b/>
                <w:bCs/>
                <w:sz w:val="22"/>
              </w:rPr>
            </w:pPr>
            <w:r w:rsidRPr="001B75C9">
              <w:rPr>
                <w:b/>
                <w:bCs/>
                <w:sz w:val="22"/>
              </w:rPr>
              <w:t>Биология</w:t>
            </w:r>
          </w:p>
        </w:tc>
        <w:tc>
          <w:tcPr>
            <w:tcW w:w="24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203</w:t>
            </w:r>
          </w:p>
        </w:tc>
        <w:tc>
          <w:tcPr>
            <w:tcW w:w="12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 w:rsidRPr="001B75C9">
              <w:t>2,941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>
              <w:t>165</w:t>
            </w:r>
          </w:p>
        </w:tc>
        <w:tc>
          <w:tcPr>
            <w:tcW w:w="13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737C8" w:rsidRPr="001B75C9" w:rsidRDefault="003737C8" w:rsidP="00B3164E">
            <w:pPr>
              <w:pStyle w:val="afa"/>
              <w:jc w:val="center"/>
            </w:pPr>
            <w:r>
              <w:t>3,218</w:t>
            </w:r>
          </w:p>
        </w:tc>
      </w:tr>
    </w:tbl>
    <w:p w:rsidR="003737C8" w:rsidRDefault="003737C8" w:rsidP="003737C8">
      <w:pPr>
        <w:spacing w:line="360" w:lineRule="auto"/>
        <w:ind w:firstLine="709"/>
        <w:jc w:val="both"/>
        <w:rPr>
          <w:color w:val="000000"/>
          <w:highlight w:val="red"/>
        </w:rPr>
      </w:pPr>
    </w:p>
    <w:p w:rsidR="00BF0FD7" w:rsidRDefault="00DE6E96" w:rsidP="00FE7BB3">
      <w:pPr>
        <w:spacing w:line="360" w:lineRule="auto"/>
        <w:ind w:firstLine="708"/>
        <w:jc w:val="both"/>
        <w:rPr>
          <w:color w:val="000000"/>
          <w:sz w:val="26"/>
          <w:szCs w:val="26"/>
          <w:lang w:val="en-US"/>
        </w:rPr>
      </w:pPr>
      <w:r w:rsidRPr="00F975E6">
        <w:rPr>
          <w:color w:val="000000"/>
          <w:sz w:val="26"/>
          <w:szCs w:val="26"/>
        </w:rPr>
        <w:t xml:space="preserve">Как видно из представленной таблицы положительная динамика наблюдается по всем предметам по выбору. Самый высокий средний балл по английскому языку – 4,194.  Средний балл по обязательным предметам в сравнении с 2015-2016 учебным годом снизился. </w:t>
      </w:r>
    </w:p>
    <w:p w:rsidR="003737C8" w:rsidRPr="00FE7BB3" w:rsidRDefault="00DE6E96" w:rsidP="00FE7BB3">
      <w:pPr>
        <w:spacing w:line="360" w:lineRule="auto"/>
        <w:ind w:firstLine="708"/>
        <w:jc w:val="both"/>
        <w:rPr>
          <w:color w:val="000000"/>
          <w:sz w:val="26"/>
          <w:szCs w:val="26"/>
          <w:highlight w:val="red"/>
        </w:rPr>
      </w:pPr>
      <w:r w:rsidRPr="00FE7BB3">
        <w:rPr>
          <w:color w:val="000000"/>
          <w:sz w:val="26"/>
          <w:szCs w:val="26"/>
        </w:rPr>
        <w:t>Главные итоги основного государственного экзамена представлены в таблице</w:t>
      </w:r>
      <w:r w:rsidRPr="00FE7BB3">
        <w:rPr>
          <w:b/>
          <w:i/>
          <w:color w:val="000000"/>
          <w:sz w:val="26"/>
          <w:szCs w:val="26"/>
        </w:rPr>
        <w:t xml:space="preserve"> </w:t>
      </w:r>
      <w:r w:rsidR="00566BCC" w:rsidRPr="00FE7BB3">
        <w:rPr>
          <w:color w:val="000000"/>
          <w:sz w:val="26"/>
          <w:szCs w:val="26"/>
        </w:rPr>
        <w:t>6</w:t>
      </w:r>
      <w:r w:rsidR="003737C8" w:rsidRPr="00FE7BB3">
        <w:rPr>
          <w:color w:val="000000"/>
          <w:sz w:val="26"/>
          <w:szCs w:val="26"/>
        </w:rPr>
        <w:t>.</w:t>
      </w:r>
    </w:p>
    <w:p w:rsidR="003737C8" w:rsidRPr="00D0480B" w:rsidRDefault="003737C8" w:rsidP="003737C8">
      <w:pPr>
        <w:pStyle w:val="15"/>
        <w:ind w:left="0"/>
        <w:jc w:val="center"/>
        <w:rPr>
          <w:rFonts w:ascii="Times New Roman" w:hAnsi="Times New Roman" w:cs="Times New Roman"/>
          <w:color w:val="FF0000"/>
          <w:sz w:val="2"/>
          <w:szCs w:val="28"/>
        </w:rPr>
      </w:pPr>
      <w:r w:rsidRPr="00D0480B">
        <w:rPr>
          <w:rFonts w:ascii="Times New Roman" w:hAnsi="Times New Roman" w:cs="Times New Roman"/>
          <w:i/>
          <w:color w:val="000000"/>
        </w:rPr>
        <w:t xml:space="preserve">Таблица </w:t>
      </w:r>
      <w:r w:rsidR="00566BCC" w:rsidRPr="00D0480B">
        <w:rPr>
          <w:rFonts w:ascii="Times New Roman" w:hAnsi="Times New Roman" w:cs="Times New Roman"/>
          <w:i/>
          <w:color w:val="000000"/>
        </w:rPr>
        <w:t>6</w:t>
      </w:r>
      <w:r w:rsidRPr="00D0480B">
        <w:rPr>
          <w:rFonts w:ascii="Times New Roman" w:hAnsi="Times New Roman" w:cs="Times New Roman"/>
          <w:b/>
          <w:i/>
          <w:color w:val="000000"/>
        </w:rPr>
        <w:t xml:space="preserve">. Результаты ОГЭ по общеобразовательным организациям </w:t>
      </w:r>
      <w:r w:rsidRPr="00D0480B">
        <w:rPr>
          <w:rFonts w:ascii="Times New Roman" w:hAnsi="Times New Roman" w:cs="Times New Roman"/>
          <w:b/>
          <w:i/>
          <w:color w:val="000000"/>
        </w:rPr>
        <w:br/>
      </w:r>
    </w:p>
    <w:tbl>
      <w:tblPr>
        <w:tblpPr w:leftFromText="180" w:rightFromText="180" w:vertAnchor="text" w:horzAnchor="margin" w:tblpY="-68"/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020"/>
      </w:tblPr>
      <w:tblGrid>
        <w:gridCol w:w="1101"/>
        <w:gridCol w:w="1512"/>
        <w:gridCol w:w="1512"/>
        <w:gridCol w:w="1512"/>
        <w:gridCol w:w="1512"/>
        <w:gridCol w:w="1512"/>
        <w:gridCol w:w="1512"/>
      </w:tblGrid>
      <w:tr w:rsidR="001C0A4A" w:rsidRPr="00417FD2" w:rsidTr="00D0480B">
        <w:trPr>
          <w:trHeight w:val="310"/>
        </w:trPr>
        <w:tc>
          <w:tcPr>
            <w:tcW w:w="1101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1C0A4A">
              <w:rPr>
                <w:b/>
                <w:bCs/>
                <w:color w:val="000000"/>
                <w:kern w:val="1"/>
                <w:sz w:val="20"/>
                <w:szCs w:val="20"/>
              </w:rPr>
              <w:t>ОО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1C0A4A">
              <w:rPr>
                <w:b/>
                <w:bCs/>
                <w:color w:val="000000"/>
                <w:kern w:val="1"/>
                <w:sz w:val="20"/>
                <w:szCs w:val="20"/>
              </w:rPr>
              <w:t>Качество по русскому языку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1C0A4A">
              <w:rPr>
                <w:b/>
                <w:bCs/>
                <w:color w:val="000000"/>
                <w:kern w:val="1"/>
                <w:sz w:val="20"/>
                <w:szCs w:val="20"/>
              </w:rPr>
              <w:t>Качество по математике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1C0A4A">
              <w:rPr>
                <w:b/>
                <w:bCs/>
                <w:color w:val="000000"/>
                <w:kern w:val="1"/>
                <w:sz w:val="20"/>
                <w:szCs w:val="20"/>
              </w:rPr>
              <w:t>Ср. балл за 2 обязательных предмета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1C0A4A">
              <w:rPr>
                <w:b/>
                <w:bCs/>
                <w:color w:val="000000"/>
                <w:kern w:val="1"/>
                <w:sz w:val="20"/>
                <w:szCs w:val="20"/>
              </w:rPr>
              <w:t>СОУ по 2 предметам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1C0A4A">
              <w:rPr>
                <w:b/>
                <w:bCs/>
                <w:color w:val="000000"/>
                <w:kern w:val="1"/>
                <w:sz w:val="20"/>
                <w:szCs w:val="20"/>
              </w:rPr>
              <w:t>Ср. балл за предметы по выбору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1C0A4A">
              <w:rPr>
                <w:b/>
                <w:bCs/>
                <w:color w:val="000000"/>
                <w:kern w:val="1"/>
                <w:sz w:val="20"/>
                <w:szCs w:val="20"/>
              </w:rPr>
              <w:t>Общий ср. балл по всем предметам</w:t>
            </w:r>
          </w:p>
        </w:tc>
      </w:tr>
      <w:tr w:rsidR="001C0A4A" w:rsidRPr="00417FD2" w:rsidTr="00D0480B">
        <w:trPr>
          <w:trHeight w:val="23"/>
        </w:trPr>
        <w:tc>
          <w:tcPr>
            <w:tcW w:w="1101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  <w:sz w:val="22"/>
                <w:lang w:val="en-US"/>
              </w:rPr>
            </w:pPr>
            <w:r w:rsidRPr="001C0A4A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63,27%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48,98%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3,694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56,49%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3,524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3,609</w:t>
            </w:r>
          </w:p>
        </w:tc>
      </w:tr>
      <w:tr w:rsidR="001C0A4A" w:rsidRPr="00417FD2" w:rsidTr="00D0480B">
        <w:trPr>
          <w:trHeight w:val="23"/>
        </w:trPr>
        <w:tc>
          <w:tcPr>
            <w:tcW w:w="1101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  <w:sz w:val="22"/>
                <w:lang w:val="en-US"/>
              </w:rPr>
            </w:pPr>
            <w:r w:rsidRPr="001C0A4A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66,67%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42,11%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3,702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56,91%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3,496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3,599</w:t>
            </w:r>
          </w:p>
        </w:tc>
      </w:tr>
      <w:tr w:rsidR="001C0A4A" w:rsidRPr="00417FD2" w:rsidTr="00D0480B">
        <w:trPr>
          <w:trHeight w:val="201"/>
        </w:trPr>
        <w:tc>
          <w:tcPr>
            <w:tcW w:w="1101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  <w:sz w:val="22"/>
                <w:lang w:val="en-US"/>
              </w:rPr>
            </w:pPr>
            <w:r w:rsidRPr="001C0A4A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75,00%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36,54%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3,692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56,46%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3,501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3,597</w:t>
            </w:r>
          </w:p>
        </w:tc>
      </w:tr>
      <w:tr w:rsidR="001C0A4A" w:rsidRPr="00417FD2" w:rsidTr="00D0480B">
        <w:trPr>
          <w:trHeight w:val="213"/>
        </w:trPr>
        <w:tc>
          <w:tcPr>
            <w:tcW w:w="1101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  <w:sz w:val="22"/>
                <w:lang w:val="en-US"/>
              </w:rPr>
            </w:pPr>
            <w:r w:rsidRPr="001C0A4A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77,55%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55,10%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3,929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64,12%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3,858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3,894</w:t>
            </w:r>
          </w:p>
        </w:tc>
      </w:tr>
      <w:tr w:rsidR="001C0A4A" w:rsidRPr="00417FD2" w:rsidTr="00D0480B">
        <w:trPr>
          <w:trHeight w:val="142"/>
        </w:trPr>
        <w:tc>
          <w:tcPr>
            <w:tcW w:w="1101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  <w:sz w:val="22"/>
                <w:lang w:val="en-US"/>
              </w:rPr>
            </w:pPr>
            <w:r w:rsidRPr="001C0A4A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30,00%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5,00%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3,200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41,8%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3,042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3,121</w:t>
            </w:r>
          </w:p>
        </w:tc>
      </w:tr>
      <w:tr w:rsidR="001C0A4A" w:rsidRPr="00417FD2" w:rsidTr="00D0480B">
        <w:trPr>
          <w:trHeight w:val="205"/>
        </w:trPr>
        <w:tc>
          <w:tcPr>
            <w:tcW w:w="1101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  <w:sz w:val="22"/>
                <w:lang w:val="en-US"/>
              </w:rPr>
            </w:pPr>
            <w:r w:rsidRPr="001C0A4A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82,35%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48,04%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3,873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62,2%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3,741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3,807</w:t>
            </w:r>
          </w:p>
        </w:tc>
      </w:tr>
      <w:tr w:rsidR="001C0A4A" w:rsidRPr="00417FD2" w:rsidTr="00D0480B">
        <w:trPr>
          <w:trHeight w:val="142"/>
        </w:trPr>
        <w:tc>
          <w:tcPr>
            <w:tcW w:w="1101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  <w:sz w:val="22"/>
                <w:lang w:val="en-US"/>
              </w:rPr>
            </w:pPr>
            <w:r w:rsidRPr="001C0A4A">
              <w:rPr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68,09%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42,55%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3,755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58,77%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3,766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3,761</w:t>
            </w:r>
          </w:p>
        </w:tc>
      </w:tr>
      <w:tr w:rsidR="001C0A4A" w:rsidRPr="00417FD2" w:rsidTr="00D0480B">
        <w:trPr>
          <w:trHeight w:val="213"/>
        </w:trPr>
        <w:tc>
          <w:tcPr>
            <w:tcW w:w="1101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  <w:sz w:val="22"/>
                <w:lang w:val="en-US"/>
              </w:rPr>
            </w:pPr>
            <w:r w:rsidRPr="001C0A4A">
              <w:rPr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74,55%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63,64%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4,009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66,8%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3,815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3,912</w:t>
            </w:r>
          </w:p>
        </w:tc>
      </w:tr>
      <w:tr w:rsidR="001C0A4A" w:rsidRPr="00417FD2" w:rsidTr="00D0480B">
        <w:trPr>
          <w:trHeight w:val="210"/>
        </w:trPr>
        <w:tc>
          <w:tcPr>
            <w:tcW w:w="1101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rFonts w:ascii="Cambria" w:hAnsi="Cambria" w:cs="Cambria"/>
                <w:color w:val="000000"/>
                <w:sz w:val="22"/>
                <w:lang w:val="en-US"/>
              </w:rPr>
            </w:pPr>
            <w:r w:rsidRPr="001C0A4A">
              <w:rPr>
                <w:rFonts w:ascii="Cambria" w:hAnsi="Cambria" w:cs="Cambria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60,44%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52,75%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3,703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bCs/>
                <w:color w:val="000000"/>
              </w:rPr>
            </w:pPr>
            <w:r w:rsidRPr="001C0A4A">
              <w:rPr>
                <w:bCs/>
                <w:color w:val="000000"/>
              </w:rPr>
              <w:t>56,96%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3,329</w:t>
            </w:r>
          </w:p>
        </w:tc>
        <w:tc>
          <w:tcPr>
            <w:tcW w:w="1512" w:type="dxa"/>
            <w:shd w:val="clear" w:color="auto" w:fill="E6EED5"/>
          </w:tcPr>
          <w:p w:rsidR="001C0A4A" w:rsidRPr="001C0A4A" w:rsidRDefault="001C0A4A" w:rsidP="001C0A4A">
            <w:pPr>
              <w:jc w:val="center"/>
              <w:rPr>
                <w:color w:val="000000"/>
              </w:rPr>
            </w:pPr>
            <w:r w:rsidRPr="001C0A4A">
              <w:rPr>
                <w:color w:val="000000"/>
              </w:rPr>
              <w:t>3,516</w:t>
            </w:r>
          </w:p>
        </w:tc>
      </w:tr>
    </w:tbl>
    <w:p w:rsidR="00DE6E96" w:rsidRPr="00F975E6" w:rsidRDefault="00DE6E96" w:rsidP="00FE7BB3">
      <w:pPr>
        <w:spacing w:line="360" w:lineRule="auto"/>
        <w:ind w:firstLine="567"/>
        <w:jc w:val="both"/>
        <w:rPr>
          <w:sz w:val="26"/>
          <w:szCs w:val="26"/>
        </w:rPr>
      </w:pPr>
      <w:r w:rsidRPr="00F975E6">
        <w:rPr>
          <w:sz w:val="26"/>
          <w:szCs w:val="26"/>
        </w:rPr>
        <w:t xml:space="preserve">Как видно из представленной таблицы высокое качество по русскому языку в гимназии № 7 (82,35%), выше городского показателя в школе № 4, № 5, № 8 и лицее № 9. По математике самое высокое качество в лицее № 9 (63,64%), выше городского показателя в школе № 1, № 5, № 10 и гимназии № 7. </w:t>
      </w:r>
    </w:p>
    <w:p w:rsidR="00DE6E96" w:rsidRPr="00F975E6" w:rsidRDefault="00DE6E96" w:rsidP="00FE7BB3">
      <w:pPr>
        <w:spacing w:line="360" w:lineRule="auto"/>
        <w:ind w:firstLine="567"/>
        <w:jc w:val="both"/>
        <w:rPr>
          <w:sz w:val="26"/>
          <w:szCs w:val="26"/>
        </w:rPr>
      </w:pPr>
      <w:r w:rsidRPr="00F975E6">
        <w:rPr>
          <w:sz w:val="26"/>
          <w:szCs w:val="26"/>
        </w:rPr>
        <w:t xml:space="preserve">Самый высокий совокупный средний балл по всем предметам ОГЭ в лицее № 9 (3,912), выше городского показателя средний балл в школе № 5, гимназии № 7, школе № 8. Самый низкий средний балл в школе № 6 (3,121). </w:t>
      </w:r>
    </w:p>
    <w:p w:rsidR="003737C8" w:rsidRPr="00FE7BB3" w:rsidRDefault="00DE6E96" w:rsidP="00FE7BB3">
      <w:pPr>
        <w:spacing w:line="360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975E6">
        <w:rPr>
          <w:color w:val="000000"/>
          <w:sz w:val="26"/>
          <w:szCs w:val="26"/>
          <w:shd w:val="clear" w:color="auto" w:fill="FFFFFF"/>
        </w:rPr>
        <w:t xml:space="preserve">Подготовка к ОГЭ по всем предметам была проведена эффективно, равномерно, соответствовала всем нормативно-правовым документам федерального, регионального и </w:t>
      </w:r>
      <w:r w:rsidRPr="00F975E6">
        <w:rPr>
          <w:color w:val="000000"/>
          <w:sz w:val="26"/>
          <w:szCs w:val="26"/>
          <w:shd w:val="clear" w:color="auto" w:fill="FFFFFF"/>
        </w:rPr>
        <w:lastRenderedPageBreak/>
        <w:t xml:space="preserve">муниципального уровней. </w:t>
      </w:r>
      <w:r w:rsidRPr="00F975E6">
        <w:rPr>
          <w:sz w:val="26"/>
          <w:szCs w:val="26"/>
        </w:rPr>
        <w:t xml:space="preserve">Основной государственный экзамен прошел на высоком организационном и технологическом уровне. </w:t>
      </w:r>
      <w:r w:rsidRPr="00F975E6">
        <w:rPr>
          <w:color w:val="000000"/>
          <w:sz w:val="26"/>
          <w:szCs w:val="26"/>
          <w:shd w:val="clear" w:color="auto" w:fill="FFFFFF"/>
        </w:rPr>
        <w:t>Успешно прошли государственную итоговую аттестацию 99,6% выпускников 9-х классов, двое учащихся допущены в дополнительные (сентябрьские сроки) для пересдачи не удовлетворительных результатов по государственной итоговой аттестации.</w:t>
      </w:r>
    </w:p>
    <w:p w:rsidR="003737C8" w:rsidRPr="0086543C" w:rsidRDefault="003737C8" w:rsidP="003737C8">
      <w:pPr>
        <w:tabs>
          <w:tab w:val="left" w:pos="851"/>
        </w:tabs>
        <w:spacing w:line="360" w:lineRule="auto"/>
        <w:ind w:firstLine="567"/>
        <w:jc w:val="both"/>
      </w:pPr>
      <w:r w:rsidRPr="0086543C">
        <w:rPr>
          <w:b/>
          <w:bCs/>
          <w:color w:val="FF0000"/>
        </w:rPr>
        <w:t>3.2.2. Государственная итоговая аттестация в форме единого государственного экзамена</w:t>
      </w:r>
    </w:p>
    <w:p w:rsidR="003737C8" w:rsidRPr="0092712E" w:rsidRDefault="003737C8" w:rsidP="00566BCC">
      <w:pPr>
        <w:spacing w:line="360" w:lineRule="auto"/>
        <w:ind w:firstLine="708"/>
        <w:jc w:val="both"/>
        <w:rPr>
          <w:sz w:val="26"/>
          <w:szCs w:val="26"/>
        </w:rPr>
      </w:pPr>
      <w:r w:rsidRPr="0092712E">
        <w:rPr>
          <w:sz w:val="26"/>
          <w:szCs w:val="26"/>
        </w:rPr>
        <w:t>Проведение государственной итоговой аттестации осуществлялось в соответствии с нормативно-правовой базой федерального, регионального и муниципального уровней, городской программой подготовки и проведения ЕГЭ и решениями муниципальной межведомственной комиссии по подготовке к государственной итоговой аттестации.</w:t>
      </w:r>
    </w:p>
    <w:p w:rsidR="003737C8" w:rsidRPr="0092712E" w:rsidRDefault="003737C8" w:rsidP="00566BCC">
      <w:pPr>
        <w:spacing w:line="360" w:lineRule="auto"/>
        <w:ind w:firstLine="708"/>
        <w:jc w:val="both"/>
        <w:rPr>
          <w:sz w:val="26"/>
          <w:szCs w:val="26"/>
        </w:rPr>
      </w:pPr>
      <w:r w:rsidRPr="0092712E">
        <w:rPr>
          <w:sz w:val="26"/>
          <w:szCs w:val="26"/>
        </w:rPr>
        <w:t xml:space="preserve">В 2016-2017 учебном году в 11 классах обучались 253 учащихся. </w:t>
      </w:r>
    </w:p>
    <w:p w:rsidR="003737C8" w:rsidRPr="0092712E" w:rsidRDefault="003737C8" w:rsidP="00566BCC">
      <w:pPr>
        <w:pStyle w:val="a6"/>
        <w:spacing w:line="360" w:lineRule="auto"/>
        <w:ind w:left="0" w:firstLine="720"/>
        <w:jc w:val="both"/>
        <w:rPr>
          <w:sz w:val="26"/>
          <w:szCs w:val="26"/>
        </w:rPr>
      </w:pPr>
      <w:r w:rsidRPr="0092712E">
        <w:rPr>
          <w:sz w:val="26"/>
          <w:szCs w:val="26"/>
        </w:rPr>
        <w:t>В соответствии с действующими нормативными документами Минобрнауки РФ 7 декабря 2016 г в общеобразовательных организациях Арсеньевского городского округа было проведено итоговое сочинение. По итогам сочинения допуск к государственной итоговой аттестации получили 100% выпускников 11 классов.</w:t>
      </w:r>
    </w:p>
    <w:p w:rsidR="003737C8" w:rsidRPr="0092712E" w:rsidRDefault="003737C8" w:rsidP="00566BCC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sz w:val="26"/>
          <w:szCs w:val="26"/>
        </w:rPr>
      </w:pPr>
      <w:r w:rsidRPr="0092712E">
        <w:rPr>
          <w:sz w:val="26"/>
          <w:szCs w:val="26"/>
        </w:rPr>
        <w:t>В едином государственном экзамене в 2017 году приняли участие:</w:t>
      </w:r>
    </w:p>
    <w:p w:rsidR="003737C8" w:rsidRPr="00566BCC" w:rsidRDefault="003737C8" w:rsidP="00566BCC">
      <w:pPr>
        <w:pStyle w:val="15"/>
        <w:numPr>
          <w:ilvl w:val="0"/>
          <w:numId w:val="2"/>
        </w:numPr>
        <w:tabs>
          <w:tab w:val="left" w:pos="1134"/>
        </w:tabs>
        <w:suppressAutoHyphens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BCC">
        <w:rPr>
          <w:rFonts w:ascii="Times New Roman" w:hAnsi="Times New Roman" w:cs="Times New Roman"/>
          <w:sz w:val="26"/>
          <w:szCs w:val="26"/>
        </w:rPr>
        <w:t xml:space="preserve">   выпускники ОО 2017 года – 253 человека.</w:t>
      </w:r>
    </w:p>
    <w:p w:rsidR="003737C8" w:rsidRPr="00566BCC" w:rsidRDefault="003737C8" w:rsidP="00566BCC">
      <w:pPr>
        <w:pStyle w:val="15"/>
        <w:numPr>
          <w:ilvl w:val="0"/>
          <w:numId w:val="2"/>
        </w:numPr>
        <w:tabs>
          <w:tab w:val="left" w:pos="1134"/>
        </w:tabs>
        <w:suppressAutoHyphens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BCC">
        <w:rPr>
          <w:rFonts w:ascii="Times New Roman" w:hAnsi="Times New Roman" w:cs="Times New Roman"/>
          <w:sz w:val="26"/>
          <w:szCs w:val="26"/>
        </w:rPr>
        <w:t xml:space="preserve">   выпускники прошлых лет – 12 человек (в досрочный период).</w:t>
      </w:r>
    </w:p>
    <w:p w:rsidR="003737C8" w:rsidRPr="00566BCC" w:rsidRDefault="003737C8" w:rsidP="00566BCC">
      <w:pPr>
        <w:pStyle w:val="15"/>
        <w:numPr>
          <w:ilvl w:val="0"/>
          <w:numId w:val="2"/>
        </w:numPr>
        <w:tabs>
          <w:tab w:val="left" w:pos="1134"/>
        </w:tabs>
        <w:suppressAutoHyphens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66BCC">
        <w:rPr>
          <w:rFonts w:ascii="Times New Roman" w:hAnsi="Times New Roman" w:cs="Times New Roman"/>
          <w:sz w:val="26"/>
          <w:szCs w:val="26"/>
        </w:rPr>
        <w:t xml:space="preserve">   учащиеся колледжа ДВФУ– 8 человек.</w:t>
      </w:r>
      <w:r w:rsidRPr="00566BCC">
        <w:rPr>
          <w:rFonts w:ascii="Times New Roman" w:hAnsi="Times New Roman" w:cs="Times New Roman"/>
          <w:sz w:val="26"/>
          <w:szCs w:val="26"/>
        </w:rPr>
        <w:tab/>
      </w:r>
    </w:p>
    <w:p w:rsidR="003737C8" w:rsidRPr="00566BCC" w:rsidRDefault="003737C8" w:rsidP="00566BCC">
      <w:pPr>
        <w:spacing w:line="360" w:lineRule="auto"/>
        <w:ind w:firstLine="708"/>
        <w:jc w:val="both"/>
        <w:rPr>
          <w:sz w:val="26"/>
          <w:szCs w:val="26"/>
        </w:rPr>
      </w:pPr>
      <w:r w:rsidRPr="00566BCC">
        <w:rPr>
          <w:sz w:val="26"/>
          <w:szCs w:val="26"/>
        </w:rPr>
        <w:t xml:space="preserve">На территории Арсеньевского городского округа, в соответствии приказа департамента образования и науки Приморского края от 29 декабря 2016 года № 1527-а «О закреплении пунктов проведения единого государственного экзамена в образовательных организациях Приморского края в 2017 году» пунктами проведения ЕГЭ являются МОБУ СОШ № 8 (ППЭ № 039), МОБУ СОШ № 5 (ППЭ № 040), МОБУ СОШ № 1 (ППЭ № 41). </w:t>
      </w:r>
    </w:p>
    <w:p w:rsidR="003737C8" w:rsidRPr="00566BCC" w:rsidRDefault="003737C8" w:rsidP="001C0A4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566BCC">
        <w:rPr>
          <w:sz w:val="26"/>
          <w:szCs w:val="26"/>
        </w:rPr>
        <w:t xml:space="preserve">Перед проведением каждого экзамена комиссией управления образования осуществляется приемка пунктов проведения ЕГЭ. Все аудитории, в которых проводился ЕГЭ, были изолированы, помещения, не используемые для проведения экзамена, были опечатаны. Штаб ППЭ, аудитории, задействованные для ЕГЭ оборудованы видеонаблюдением. На ППЭ имелись в наличии переносные металлоискатели. В ППЭ имелось все необходимое оборудование для проведения технологии печати КИМ в аудиториях и сканирования работ участников ЕГЭ (принтеры, сканеры). Для проведения ЕГЭ по английскому языку (устная часть) имелись гарнитуры. На ППЭ имелись </w:t>
      </w:r>
      <w:r w:rsidRPr="00566BCC">
        <w:rPr>
          <w:sz w:val="26"/>
          <w:szCs w:val="26"/>
        </w:rPr>
        <w:lastRenderedPageBreak/>
        <w:t>устройства, подавляющие связь и выход в интернет.</w:t>
      </w:r>
    </w:p>
    <w:p w:rsidR="003737C8" w:rsidRPr="00566BCC" w:rsidRDefault="003737C8" w:rsidP="001C0A4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566BCC">
        <w:rPr>
          <w:sz w:val="26"/>
          <w:szCs w:val="26"/>
        </w:rPr>
        <w:t>Единый государственный экзамен прошел на высоком организационном и технологическом уровне. Этому способствовало повышение ответственности и дисциплинированности и организаторов, и участников экзамена. И как следствие -  отсутствие апелляций по процедуре проведения экзамена, а так же отсутствие аннулирований результатов ЕГЭ по причине нарушений Порядка проведения ЕГЭ.</w:t>
      </w:r>
    </w:p>
    <w:p w:rsidR="003737C8" w:rsidRPr="00566BCC" w:rsidRDefault="003737C8" w:rsidP="00566BCC">
      <w:pPr>
        <w:pStyle w:val="a6"/>
        <w:tabs>
          <w:tab w:val="left" w:pos="709"/>
          <w:tab w:val="left" w:pos="1134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66BCC">
        <w:rPr>
          <w:sz w:val="26"/>
          <w:szCs w:val="26"/>
        </w:rPr>
        <w:tab/>
      </w:r>
      <w:r w:rsidRPr="00566BCC">
        <w:rPr>
          <w:b/>
          <w:i/>
          <w:sz w:val="26"/>
          <w:szCs w:val="26"/>
        </w:rPr>
        <w:t>Успешно прошли итоговую аттестацию</w:t>
      </w:r>
      <w:r w:rsidRPr="00566BCC">
        <w:rPr>
          <w:i/>
          <w:sz w:val="26"/>
          <w:szCs w:val="26"/>
        </w:rPr>
        <w:t xml:space="preserve"> и </w:t>
      </w:r>
      <w:r w:rsidRPr="00566BCC">
        <w:rPr>
          <w:b/>
          <w:i/>
          <w:sz w:val="26"/>
          <w:szCs w:val="26"/>
        </w:rPr>
        <w:t>получили аттестат о среднем общем образовании 253 выпускника ОО</w:t>
      </w:r>
      <w:r w:rsidRPr="00566BCC">
        <w:rPr>
          <w:b/>
          <w:sz w:val="26"/>
          <w:szCs w:val="26"/>
        </w:rPr>
        <w:t xml:space="preserve">. </w:t>
      </w:r>
    </w:p>
    <w:p w:rsidR="00096BE2" w:rsidRPr="00BF0FD7" w:rsidRDefault="003737C8" w:rsidP="00BF0FD7">
      <w:pPr>
        <w:spacing w:line="360" w:lineRule="auto"/>
        <w:ind w:firstLine="709"/>
        <w:jc w:val="both"/>
        <w:rPr>
          <w:sz w:val="26"/>
          <w:szCs w:val="26"/>
          <w:lang w:val="en-US"/>
        </w:rPr>
      </w:pPr>
      <w:r w:rsidRPr="00566BCC">
        <w:rPr>
          <w:sz w:val="26"/>
          <w:szCs w:val="26"/>
        </w:rPr>
        <w:t xml:space="preserve">На протяжении десяти лет выпускники 11 классов выбирали все предметы учебного плана старшей школы (см. Таблица </w:t>
      </w:r>
      <w:r w:rsidR="00566BCC">
        <w:rPr>
          <w:sz w:val="26"/>
          <w:szCs w:val="26"/>
        </w:rPr>
        <w:t>7</w:t>
      </w:r>
      <w:r w:rsidRPr="00566BCC">
        <w:rPr>
          <w:sz w:val="26"/>
          <w:szCs w:val="26"/>
        </w:rPr>
        <w:t>).</w:t>
      </w:r>
    </w:p>
    <w:p w:rsidR="003737C8" w:rsidRPr="002B465A" w:rsidRDefault="003737C8" w:rsidP="00096BE2">
      <w:pPr>
        <w:jc w:val="center"/>
        <w:rPr>
          <w:b/>
          <w:i/>
          <w:shd w:val="clear" w:color="auto" w:fill="FFFF00"/>
        </w:rPr>
      </w:pPr>
      <w:r w:rsidRPr="00096BE2">
        <w:rPr>
          <w:i/>
        </w:rPr>
        <w:t xml:space="preserve">Таблица </w:t>
      </w:r>
      <w:r w:rsidR="00566BCC" w:rsidRPr="00096BE2">
        <w:rPr>
          <w:i/>
        </w:rPr>
        <w:t>7</w:t>
      </w:r>
      <w:r>
        <w:rPr>
          <w:b/>
          <w:i/>
        </w:rPr>
        <w:t>. Средний балл</w:t>
      </w:r>
      <w:r w:rsidRPr="002B465A">
        <w:rPr>
          <w:b/>
          <w:i/>
        </w:rPr>
        <w:t xml:space="preserve"> ЕГЭ по всем предметам </w:t>
      </w:r>
      <w:r>
        <w:rPr>
          <w:b/>
          <w:i/>
        </w:rPr>
        <w:t>в сравнении за три года</w:t>
      </w:r>
    </w:p>
    <w:p w:rsidR="003737C8" w:rsidRPr="002B465A" w:rsidRDefault="003737C8" w:rsidP="003737C8">
      <w:pPr>
        <w:jc w:val="both"/>
        <w:rPr>
          <w:b/>
          <w:i/>
          <w:shd w:val="clear" w:color="auto" w:fill="FFFF00"/>
        </w:rPr>
      </w:pP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000"/>
      </w:tblPr>
      <w:tblGrid>
        <w:gridCol w:w="2516"/>
        <w:gridCol w:w="2516"/>
        <w:gridCol w:w="2516"/>
        <w:gridCol w:w="2517"/>
      </w:tblGrid>
      <w:tr w:rsidR="00D539FC" w:rsidTr="00096BE2">
        <w:trPr>
          <w:trHeight w:val="498"/>
        </w:trPr>
        <w:tc>
          <w:tcPr>
            <w:tcW w:w="2516" w:type="dxa"/>
            <w:shd w:val="clear" w:color="auto" w:fill="CDDDAC"/>
          </w:tcPr>
          <w:p w:rsidR="003737C8" w:rsidRPr="001C0A4A" w:rsidRDefault="003737C8" w:rsidP="001C0A4A">
            <w:pPr>
              <w:jc w:val="center"/>
              <w:rPr>
                <w:b/>
                <w:bCs/>
                <w:kern w:val="1"/>
              </w:rPr>
            </w:pPr>
            <w:r w:rsidRPr="001C0A4A">
              <w:rPr>
                <w:color w:val="FF0000"/>
              </w:rPr>
              <w:tab/>
            </w:r>
            <w:r w:rsidRPr="001C0A4A">
              <w:rPr>
                <w:b/>
                <w:bCs/>
                <w:kern w:val="1"/>
              </w:rPr>
              <w:t xml:space="preserve">Предмет </w:t>
            </w:r>
          </w:p>
        </w:tc>
        <w:tc>
          <w:tcPr>
            <w:tcW w:w="2516" w:type="dxa"/>
            <w:shd w:val="clear" w:color="auto" w:fill="CDDDAC"/>
          </w:tcPr>
          <w:p w:rsidR="003737C8" w:rsidRDefault="003737C8" w:rsidP="001C0A4A">
            <w:pPr>
              <w:jc w:val="center"/>
            </w:pPr>
            <w:r w:rsidRPr="001C0A4A">
              <w:rPr>
                <w:b/>
                <w:bCs/>
                <w:kern w:val="1"/>
              </w:rPr>
              <w:t>Ср. балл выпускников школ в 2015 году</w:t>
            </w:r>
          </w:p>
        </w:tc>
        <w:tc>
          <w:tcPr>
            <w:tcW w:w="2516" w:type="dxa"/>
            <w:shd w:val="clear" w:color="auto" w:fill="CDDDAC"/>
          </w:tcPr>
          <w:p w:rsidR="003737C8" w:rsidRDefault="003737C8" w:rsidP="001C0A4A">
            <w:pPr>
              <w:jc w:val="center"/>
            </w:pPr>
            <w:r w:rsidRPr="001C0A4A">
              <w:rPr>
                <w:b/>
                <w:bCs/>
                <w:kern w:val="1"/>
              </w:rPr>
              <w:t>Ср. балл выпускников школ в 2016 году</w:t>
            </w:r>
          </w:p>
        </w:tc>
        <w:tc>
          <w:tcPr>
            <w:tcW w:w="2517" w:type="dxa"/>
            <w:shd w:val="clear" w:color="auto" w:fill="CDDDAC"/>
          </w:tcPr>
          <w:p w:rsidR="003737C8" w:rsidRPr="001C0A4A" w:rsidRDefault="003737C8" w:rsidP="001C0A4A">
            <w:pPr>
              <w:jc w:val="center"/>
              <w:rPr>
                <w:b/>
                <w:bCs/>
                <w:kern w:val="1"/>
              </w:rPr>
            </w:pPr>
            <w:r w:rsidRPr="001C0A4A">
              <w:rPr>
                <w:b/>
                <w:bCs/>
                <w:kern w:val="1"/>
              </w:rPr>
              <w:t>Ср. балл выпускников школ в 2017 году</w:t>
            </w:r>
          </w:p>
        </w:tc>
      </w:tr>
      <w:tr w:rsidR="00D539FC" w:rsidTr="00096BE2">
        <w:trPr>
          <w:trHeight w:val="226"/>
        </w:trPr>
        <w:tc>
          <w:tcPr>
            <w:tcW w:w="2516" w:type="dxa"/>
            <w:shd w:val="clear" w:color="auto" w:fill="CDDDAC"/>
          </w:tcPr>
          <w:p w:rsidR="003737C8" w:rsidRPr="002C109A" w:rsidRDefault="003737C8" w:rsidP="00B3164E">
            <w:r w:rsidRPr="001C0A4A">
              <w:rPr>
                <w:b/>
                <w:bCs/>
                <w:kern w:val="1"/>
              </w:rPr>
              <w:t xml:space="preserve">Русский язык </w:t>
            </w:r>
          </w:p>
        </w:tc>
        <w:tc>
          <w:tcPr>
            <w:tcW w:w="2516" w:type="dxa"/>
            <w:shd w:val="clear" w:color="auto" w:fill="E6EED5"/>
          </w:tcPr>
          <w:p w:rsidR="003737C8" w:rsidRPr="00AC3164" w:rsidRDefault="003737C8" w:rsidP="001C0A4A">
            <w:pPr>
              <w:jc w:val="center"/>
            </w:pPr>
            <w:r>
              <w:t>65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64,2</w:t>
            </w:r>
          </w:p>
        </w:tc>
        <w:tc>
          <w:tcPr>
            <w:tcW w:w="2517" w:type="dxa"/>
            <w:shd w:val="clear" w:color="auto" w:fill="E6EED5"/>
          </w:tcPr>
          <w:p w:rsidR="003737C8" w:rsidRPr="00AC3164" w:rsidRDefault="003737C8" w:rsidP="001C0A4A">
            <w:pPr>
              <w:jc w:val="center"/>
            </w:pPr>
            <w:r w:rsidRPr="00AC3164">
              <w:t>66,5</w:t>
            </w:r>
          </w:p>
        </w:tc>
      </w:tr>
      <w:tr w:rsidR="00D539FC" w:rsidTr="00096BE2">
        <w:trPr>
          <w:trHeight w:val="230"/>
        </w:trPr>
        <w:tc>
          <w:tcPr>
            <w:tcW w:w="2516" w:type="dxa"/>
            <w:shd w:val="clear" w:color="auto" w:fill="CDDDAC"/>
          </w:tcPr>
          <w:p w:rsidR="003737C8" w:rsidRPr="002C109A" w:rsidRDefault="003737C8" w:rsidP="00B3164E">
            <w:r w:rsidRPr="001C0A4A">
              <w:rPr>
                <w:b/>
                <w:bCs/>
                <w:kern w:val="1"/>
              </w:rPr>
              <w:t>Математика (Б)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3,94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4,03</w:t>
            </w:r>
          </w:p>
        </w:tc>
        <w:tc>
          <w:tcPr>
            <w:tcW w:w="2517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 w:rsidRPr="00AC3164">
              <w:t>4,2</w:t>
            </w:r>
          </w:p>
        </w:tc>
      </w:tr>
      <w:tr w:rsidR="00D539FC" w:rsidTr="00096BE2">
        <w:trPr>
          <w:trHeight w:val="249"/>
        </w:trPr>
        <w:tc>
          <w:tcPr>
            <w:tcW w:w="2516" w:type="dxa"/>
            <w:shd w:val="clear" w:color="auto" w:fill="CDDDAC"/>
          </w:tcPr>
          <w:p w:rsidR="003737C8" w:rsidRPr="002C109A" w:rsidRDefault="003737C8" w:rsidP="00B3164E">
            <w:r w:rsidRPr="001C0A4A">
              <w:rPr>
                <w:b/>
                <w:bCs/>
                <w:kern w:val="1"/>
              </w:rPr>
              <w:t>Математика (П)</w:t>
            </w:r>
          </w:p>
        </w:tc>
        <w:tc>
          <w:tcPr>
            <w:tcW w:w="2516" w:type="dxa"/>
            <w:shd w:val="clear" w:color="auto" w:fill="E6EED5"/>
          </w:tcPr>
          <w:p w:rsidR="003737C8" w:rsidRPr="00AC3164" w:rsidRDefault="003737C8" w:rsidP="001C0A4A">
            <w:pPr>
              <w:jc w:val="center"/>
            </w:pPr>
            <w:r>
              <w:t>49,7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54,5</w:t>
            </w:r>
          </w:p>
        </w:tc>
        <w:tc>
          <w:tcPr>
            <w:tcW w:w="2517" w:type="dxa"/>
            <w:shd w:val="clear" w:color="auto" w:fill="E6EED5"/>
          </w:tcPr>
          <w:p w:rsidR="003737C8" w:rsidRPr="00AC3164" w:rsidRDefault="003737C8" w:rsidP="001C0A4A">
            <w:pPr>
              <w:jc w:val="center"/>
            </w:pPr>
            <w:r w:rsidRPr="00AC3164">
              <w:t>53,4</w:t>
            </w:r>
          </w:p>
        </w:tc>
      </w:tr>
      <w:tr w:rsidR="00D539FC" w:rsidTr="00096BE2">
        <w:trPr>
          <w:trHeight w:val="249"/>
        </w:trPr>
        <w:tc>
          <w:tcPr>
            <w:tcW w:w="2516" w:type="dxa"/>
            <w:shd w:val="clear" w:color="auto" w:fill="CDDDAC"/>
          </w:tcPr>
          <w:p w:rsidR="003737C8" w:rsidRPr="002C109A" w:rsidRDefault="003737C8" w:rsidP="00B3164E">
            <w:r w:rsidRPr="001C0A4A">
              <w:rPr>
                <w:b/>
                <w:bCs/>
                <w:kern w:val="1"/>
              </w:rPr>
              <w:t xml:space="preserve">История 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47,7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53,6</w:t>
            </w:r>
          </w:p>
        </w:tc>
        <w:tc>
          <w:tcPr>
            <w:tcW w:w="2517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 w:rsidRPr="00AC3164">
              <w:t>53,3</w:t>
            </w:r>
          </w:p>
        </w:tc>
      </w:tr>
      <w:tr w:rsidR="00D539FC" w:rsidTr="00096BE2">
        <w:trPr>
          <w:trHeight w:val="269"/>
        </w:trPr>
        <w:tc>
          <w:tcPr>
            <w:tcW w:w="2516" w:type="dxa"/>
            <w:shd w:val="clear" w:color="auto" w:fill="CDDDAC"/>
          </w:tcPr>
          <w:p w:rsidR="003737C8" w:rsidRPr="002C109A" w:rsidRDefault="003737C8" w:rsidP="00B3164E">
            <w:r w:rsidRPr="001C0A4A">
              <w:rPr>
                <w:b/>
                <w:bCs/>
                <w:kern w:val="1"/>
              </w:rPr>
              <w:t xml:space="preserve">Информатика </w:t>
            </w:r>
          </w:p>
        </w:tc>
        <w:tc>
          <w:tcPr>
            <w:tcW w:w="2516" w:type="dxa"/>
            <w:shd w:val="clear" w:color="auto" w:fill="E6EED5"/>
          </w:tcPr>
          <w:p w:rsidR="003737C8" w:rsidRPr="00AC3164" w:rsidRDefault="003737C8" w:rsidP="001C0A4A">
            <w:pPr>
              <w:jc w:val="center"/>
            </w:pPr>
            <w:r>
              <w:t>53,8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72</w:t>
            </w:r>
          </w:p>
        </w:tc>
        <w:tc>
          <w:tcPr>
            <w:tcW w:w="2517" w:type="dxa"/>
            <w:shd w:val="clear" w:color="auto" w:fill="E6EED5"/>
          </w:tcPr>
          <w:p w:rsidR="003737C8" w:rsidRPr="00AC3164" w:rsidRDefault="003737C8" w:rsidP="001C0A4A">
            <w:pPr>
              <w:jc w:val="center"/>
            </w:pPr>
            <w:r w:rsidRPr="00AC3164">
              <w:t>38</w:t>
            </w:r>
          </w:p>
        </w:tc>
      </w:tr>
      <w:tr w:rsidR="00D539FC" w:rsidTr="00096BE2">
        <w:trPr>
          <w:trHeight w:val="248"/>
        </w:trPr>
        <w:tc>
          <w:tcPr>
            <w:tcW w:w="2516" w:type="dxa"/>
            <w:shd w:val="clear" w:color="auto" w:fill="CDDDAC"/>
          </w:tcPr>
          <w:p w:rsidR="003737C8" w:rsidRPr="002C109A" w:rsidRDefault="003737C8" w:rsidP="00B3164E">
            <w:r w:rsidRPr="001C0A4A">
              <w:rPr>
                <w:b/>
                <w:bCs/>
                <w:kern w:val="1"/>
              </w:rPr>
              <w:t xml:space="preserve">Физика 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56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50,6</w:t>
            </w:r>
          </w:p>
        </w:tc>
        <w:tc>
          <w:tcPr>
            <w:tcW w:w="2517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 w:rsidRPr="00AC3164">
              <w:t>53,26</w:t>
            </w:r>
          </w:p>
        </w:tc>
      </w:tr>
      <w:tr w:rsidR="00D539FC" w:rsidTr="00096BE2">
        <w:trPr>
          <w:trHeight w:val="268"/>
        </w:trPr>
        <w:tc>
          <w:tcPr>
            <w:tcW w:w="2516" w:type="dxa"/>
            <w:shd w:val="clear" w:color="auto" w:fill="CDDDAC"/>
          </w:tcPr>
          <w:p w:rsidR="003737C8" w:rsidRPr="002C109A" w:rsidRDefault="003737C8" w:rsidP="00B3164E">
            <w:r w:rsidRPr="001C0A4A">
              <w:rPr>
                <w:b/>
                <w:bCs/>
                <w:kern w:val="1"/>
              </w:rPr>
              <w:t xml:space="preserve">География </w:t>
            </w:r>
          </w:p>
        </w:tc>
        <w:tc>
          <w:tcPr>
            <w:tcW w:w="2516" w:type="dxa"/>
            <w:shd w:val="clear" w:color="auto" w:fill="E6EED5"/>
          </w:tcPr>
          <w:p w:rsidR="003737C8" w:rsidRPr="00AC3164" w:rsidRDefault="003737C8" w:rsidP="001C0A4A">
            <w:pPr>
              <w:jc w:val="center"/>
            </w:pPr>
            <w:r>
              <w:t>55,3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53</w:t>
            </w:r>
          </w:p>
        </w:tc>
        <w:tc>
          <w:tcPr>
            <w:tcW w:w="2517" w:type="dxa"/>
            <w:shd w:val="clear" w:color="auto" w:fill="E6EED5"/>
          </w:tcPr>
          <w:p w:rsidR="003737C8" w:rsidRPr="00AC3164" w:rsidRDefault="003737C8" w:rsidP="001C0A4A">
            <w:pPr>
              <w:jc w:val="center"/>
            </w:pPr>
            <w:r w:rsidRPr="00AC3164">
              <w:t>58</w:t>
            </w:r>
          </w:p>
        </w:tc>
      </w:tr>
      <w:tr w:rsidR="00D539FC" w:rsidTr="00096BE2">
        <w:trPr>
          <w:trHeight w:val="302"/>
        </w:trPr>
        <w:tc>
          <w:tcPr>
            <w:tcW w:w="2516" w:type="dxa"/>
            <w:shd w:val="clear" w:color="auto" w:fill="CDDDAC"/>
          </w:tcPr>
          <w:p w:rsidR="003737C8" w:rsidRPr="002C109A" w:rsidRDefault="003737C8" w:rsidP="00B3164E">
            <w:r w:rsidRPr="001C0A4A">
              <w:rPr>
                <w:b/>
                <w:bCs/>
                <w:kern w:val="1"/>
              </w:rPr>
              <w:t xml:space="preserve">Биология 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55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56,2</w:t>
            </w:r>
          </w:p>
        </w:tc>
        <w:tc>
          <w:tcPr>
            <w:tcW w:w="2517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 w:rsidRPr="00AC3164">
              <w:t>48</w:t>
            </w:r>
          </w:p>
        </w:tc>
      </w:tr>
      <w:tr w:rsidR="00D539FC" w:rsidTr="00096BE2">
        <w:trPr>
          <w:trHeight w:val="265"/>
        </w:trPr>
        <w:tc>
          <w:tcPr>
            <w:tcW w:w="2516" w:type="dxa"/>
            <w:shd w:val="clear" w:color="auto" w:fill="CDDDAC"/>
          </w:tcPr>
          <w:p w:rsidR="003737C8" w:rsidRPr="002C109A" w:rsidRDefault="003737C8" w:rsidP="00B3164E">
            <w:r w:rsidRPr="001C0A4A">
              <w:rPr>
                <w:b/>
                <w:bCs/>
                <w:kern w:val="1"/>
              </w:rPr>
              <w:t xml:space="preserve">Литература </w:t>
            </w:r>
          </w:p>
        </w:tc>
        <w:tc>
          <w:tcPr>
            <w:tcW w:w="2516" w:type="dxa"/>
            <w:shd w:val="clear" w:color="auto" w:fill="E6EED5"/>
          </w:tcPr>
          <w:p w:rsidR="003737C8" w:rsidRPr="00AC3164" w:rsidRDefault="003737C8" w:rsidP="001C0A4A">
            <w:pPr>
              <w:jc w:val="center"/>
            </w:pPr>
            <w:r>
              <w:t>51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57,3</w:t>
            </w:r>
          </w:p>
        </w:tc>
        <w:tc>
          <w:tcPr>
            <w:tcW w:w="2517" w:type="dxa"/>
            <w:shd w:val="clear" w:color="auto" w:fill="E6EED5"/>
          </w:tcPr>
          <w:p w:rsidR="003737C8" w:rsidRPr="00AC3164" w:rsidRDefault="003737C8" w:rsidP="001C0A4A">
            <w:pPr>
              <w:jc w:val="center"/>
            </w:pPr>
            <w:r w:rsidRPr="00AC3164">
              <w:t>45</w:t>
            </w:r>
          </w:p>
        </w:tc>
      </w:tr>
      <w:tr w:rsidR="00D539FC" w:rsidTr="00096BE2">
        <w:trPr>
          <w:trHeight w:val="257"/>
        </w:trPr>
        <w:tc>
          <w:tcPr>
            <w:tcW w:w="2516" w:type="dxa"/>
            <w:shd w:val="clear" w:color="auto" w:fill="CDDDAC"/>
          </w:tcPr>
          <w:p w:rsidR="003737C8" w:rsidRPr="002C109A" w:rsidRDefault="003737C8" w:rsidP="00B3164E">
            <w:r w:rsidRPr="001C0A4A">
              <w:rPr>
                <w:b/>
                <w:bCs/>
                <w:kern w:val="1"/>
              </w:rPr>
              <w:t xml:space="preserve">Английский язык 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55,3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56,7</w:t>
            </w:r>
          </w:p>
        </w:tc>
        <w:tc>
          <w:tcPr>
            <w:tcW w:w="2517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 w:rsidRPr="00AC3164">
              <w:t>62,46</w:t>
            </w:r>
          </w:p>
        </w:tc>
      </w:tr>
      <w:tr w:rsidR="00D539FC" w:rsidTr="00096BE2">
        <w:trPr>
          <w:trHeight w:val="333"/>
        </w:trPr>
        <w:tc>
          <w:tcPr>
            <w:tcW w:w="2516" w:type="dxa"/>
            <w:shd w:val="clear" w:color="auto" w:fill="CDDDAC"/>
          </w:tcPr>
          <w:p w:rsidR="003737C8" w:rsidRPr="002C109A" w:rsidRDefault="003737C8" w:rsidP="00B3164E">
            <w:r w:rsidRPr="001C0A4A">
              <w:rPr>
                <w:b/>
                <w:bCs/>
                <w:kern w:val="1"/>
              </w:rPr>
              <w:t xml:space="preserve">Обществознание </w:t>
            </w:r>
          </w:p>
        </w:tc>
        <w:tc>
          <w:tcPr>
            <w:tcW w:w="2516" w:type="dxa"/>
            <w:shd w:val="clear" w:color="auto" w:fill="E6EED5"/>
          </w:tcPr>
          <w:p w:rsidR="003737C8" w:rsidRPr="00AC3164" w:rsidRDefault="003737C8" w:rsidP="001C0A4A">
            <w:pPr>
              <w:jc w:val="center"/>
            </w:pPr>
            <w:r>
              <w:t>54,7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56,4</w:t>
            </w:r>
          </w:p>
        </w:tc>
        <w:tc>
          <w:tcPr>
            <w:tcW w:w="2517" w:type="dxa"/>
            <w:shd w:val="clear" w:color="auto" w:fill="E6EED5"/>
          </w:tcPr>
          <w:p w:rsidR="003737C8" w:rsidRPr="00AC3164" w:rsidRDefault="003737C8" w:rsidP="001C0A4A">
            <w:pPr>
              <w:jc w:val="center"/>
            </w:pPr>
            <w:r w:rsidRPr="00AC3164">
              <w:t>58</w:t>
            </w:r>
          </w:p>
        </w:tc>
      </w:tr>
      <w:tr w:rsidR="00D539FC" w:rsidTr="00096BE2">
        <w:trPr>
          <w:trHeight w:val="116"/>
        </w:trPr>
        <w:tc>
          <w:tcPr>
            <w:tcW w:w="2516" w:type="dxa"/>
            <w:shd w:val="clear" w:color="auto" w:fill="CDDDAC"/>
          </w:tcPr>
          <w:p w:rsidR="003737C8" w:rsidRPr="002C109A" w:rsidRDefault="003737C8" w:rsidP="00B3164E">
            <w:r w:rsidRPr="001C0A4A">
              <w:rPr>
                <w:b/>
                <w:bCs/>
                <w:kern w:val="1"/>
              </w:rPr>
              <w:t xml:space="preserve">Химия 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58,2</w:t>
            </w:r>
          </w:p>
        </w:tc>
        <w:tc>
          <w:tcPr>
            <w:tcW w:w="2516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>
              <w:t>51,2</w:t>
            </w:r>
          </w:p>
        </w:tc>
        <w:tc>
          <w:tcPr>
            <w:tcW w:w="2517" w:type="dxa"/>
            <w:shd w:val="clear" w:color="auto" w:fill="CDDDAC"/>
          </w:tcPr>
          <w:p w:rsidR="003737C8" w:rsidRPr="00AC3164" w:rsidRDefault="003737C8" w:rsidP="001C0A4A">
            <w:pPr>
              <w:jc w:val="center"/>
            </w:pPr>
            <w:r w:rsidRPr="00AC3164">
              <w:t>56,2</w:t>
            </w:r>
          </w:p>
        </w:tc>
      </w:tr>
    </w:tbl>
    <w:p w:rsidR="003737C8" w:rsidRPr="001C0A4A" w:rsidRDefault="003737C8" w:rsidP="001C0A4A">
      <w:pPr>
        <w:spacing w:line="360" w:lineRule="auto"/>
        <w:ind w:firstLine="708"/>
        <w:jc w:val="both"/>
        <w:rPr>
          <w:sz w:val="26"/>
          <w:szCs w:val="26"/>
        </w:rPr>
      </w:pPr>
      <w:r w:rsidRPr="0092712E">
        <w:rPr>
          <w:sz w:val="26"/>
          <w:szCs w:val="26"/>
        </w:rPr>
        <w:t>Как видно из представленной таблицы выпускники Арсеньевского городского округа стабильно хорошо сдают основные предметы: русский язык, математику, а так же предметы по выбору. Отрицательная динамика наметилась по таким предметам как информатика, биология и литература. ГМО по данным предметам следует проанализировать результаты ЕГЭ, разработать план коррекции методики преподавания предмета и подготовки к ЕГЭ.</w:t>
      </w:r>
    </w:p>
    <w:p w:rsidR="003737C8" w:rsidRPr="00A14483" w:rsidRDefault="003737C8" w:rsidP="003737C8">
      <w:pPr>
        <w:pStyle w:val="a6"/>
        <w:ind w:left="0"/>
        <w:jc w:val="center"/>
        <w:rPr>
          <w:b/>
          <w:i/>
        </w:rPr>
      </w:pPr>
      <w:r w:rsidRPr="00096BE2">
        <w:rPr>
          <w:i/>
        </w:rPr>
        <w:t xml:space="preserve">Таблица </w:t>
      </w:r>
      <w:r w:rsidR="00566BCC" w:rsidRPr="00096BE2">
        <w:rPr>
          <w:i/>
        </w:rPr>
        <w:t>8</w:t>
      </w:r>
      <w:r w:rsidR="00566BCC">
        <w:rPr>
          <w:b/>
          <w:i/>
        </w:rPr>
        <w:t>.</w:t>
      </w:r>
      <w:r w:rsidRPr="00A14483">
        <w:rPr>
          <w:b/>
          <w:i/>
        </w:rPr>
        <w:t xml:space="preserve"> Результаты ЕГЭ – 2017 в разрезе общеобразовательных организаций</w:t>
      </w:r>
    </w:p>
    <w:p w:rsidR="003737C8" w:rsidRPr="00A14483" w:rsidRDefault="003737C8" w:rsidP="003737C8">
      <w:pPr>
        <w:pStyle w:val="a6"/>
        <w:ind w:left="0"/>
        <w:jc w:val="center"/>
        <w:rPr>
          <w:shd w:val="clear" w:color="auto" w:fill="FFFF00"/>
        </w:rPr>
      </w:pPr>
    </w:p>
    <w:tbl>
      <w:tblPr>
        <w:tblW w:w="1009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09"/>
        <w:gridCol w:w="1009"/>
        <w:gridCol w:w="1009"/>
        <w:gridCol w:w="1010"/>
        <w:gridCol w:w="1009"/>
        <w:gridCol w:w="1009"/>
        <w:gridCol w:w="1010"/>
        <w:gridCol w:w="1009"/>
        <w:gridCol w:w="1009"/>
        <w:gridCol w:w="1010"/>
      </w:tblGrid>
      <w:tr w:rsidR="00D539FC" w:rsidRPr="00974BAD" w:rsidTr="00096BE2">
        <w:trPr>
          <w:trHeight w:val="300"/>
        </w:trPr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bCs/>
                <w:sz w:val="22"/>
                <w:szCs w:val="22"/>
              </w:rPr>
            </w:pPr>
            <w:r w:rsidRPr="00974BAD">
              <w:rPr>
                <w:b/>
                <w:bCs/>
                <w:sz w:val="22"/>
                <w:szCs w:val="22"/>
              </w:rPr>
              <w:t>ОО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bCs/>
                <w:sz w:val="22"/>
                <w:szCs w:val="22"/>
              </w:rPr>
            </w:pPr>
            <w:r w:rsidRPr="00974BAD">
              <w:rPr>
                <w:b/>
                <w:bCs/>
                <w:sz w:val="22"/>
                <w:szCs w:val="22"/>
              </w:rPr>
              <w:t>Средний балл по всем предметам ЕГЭ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bCs/>
                <w:sz w:val="22"/>
                <w:szCs w:val="22"/>
              </w:rPr>
            </w:pPr>
            <w:r w:rsidRPr="00974BAD">
              <w:rPr>
                <w:b/>
                <w:bCs/>
                <w:sz w:val="22"/>
                <w:szCs w:val="22"/>
              </w:rPr>
              <w:t>Кол-во чел., не преодолевших мин. порог всего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bCs/>
                <w:sz w:val="22"/>
                <w:szCs w:val="22"/>
              </w:rPr>
            </w:pPr>
            <w:r w:rsidRPr="00974BAD">
              <w:rPr>
                <w:b/>
                <w:bCs/>
                <w:sz w:val="22"/>
                <w:szCs w:val="22"/>
              </w:rPr>
              <w:t>Кол-во чел., набравших до 49 баллов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bCs/>
                <w:sz w:val="22"/>
                <w:szCs w:val="22"/>
              </w:rPr>
            </w:pPr>
            <w:r w:rsidRPr="00974BAD">
              <w:rPr>
                <w:b/>
                <w:bCs/>
                <w:sz w:val="22"/>
                <w:szCs w:val="22"/>
              </w:rPr>
              <w:t>Кол-во чел., набравших от 50-59 баллов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bCs/>
                <w:sz w:val="22"/>
                <w:szCs w:val="22"/>
              </w:rPr>
            </w:pPr>
            <w:r w:rsidRPr="00974BAD">
              <w:rPr>
                <w:b/>
                <w:bCs/>
                <w:sz w:val="22"/>
                <w:szCs w:val="22"/>
              </w:rPr>
              <w:t>Кол-во чел., набравших от 60-69 баллов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bCs/>
                <w:sz w:val="22"/>
                <w:szCs w:val="22"/>
              </w:rPr>
            </w:pPr>
            <w:r w:rsidRPr="00974BAD">
              <w:rPr>
                <w:b/>
                <w:bCs/>
                <w:sz w:val="22"/>
                <w:szCs w:val="22"/>
              </w:rPr>
              <w:t>Кол-во чел., набравших от 70-79 баллов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bCs/>
                <w:sz w:val="22"/>
                <w:szCs w:val="22"/>
              </w:rPr>
            </w:pPr>
            <w:r w:rsidRPr="00974BAD">
              <w:rPr>
                <w:b/>
                <w:bCs/>
                <w:sz w:val="22"/>
                <w:szCs w:val="22"/>
              </w:rPr>
              <w:t>Кол-во чел., набравших от 80-99 баллов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bCs/>
                <w:sz w:val="22"/>
                <w:szCs w:val="22"/>
              </w:rPr>
            </w:pPr>
            <w:r w:rsidRPr="00974BAD">
              <w:rPr>
                <w:b/>
                <w:bCs/>
                <w:sz w:val="22"/>
                <w:szCs w:val="22"/>
              </w:rPr>
              <w:t>Макс балл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bCs/>
                <w:sz w:val="22"/>
                <w:szCs w:val="22"/>
              </w:rPr>
            </w:pPr>
            <w:r w:rsidRPr="00974BAD">
              <w:rPr>
                <w:b/>
                <w:bCs/>
                <w:sz w:val="22"/>
                <w:szCs w:val="22"/>
              </w:rPr>
              <w:t>Мин балл</w:t>
            </w:r>
          </w:p>
        </w:tc>
      </w:tr>
      <w:tr w:rsidR="00D539FC" w:rsidRPr="00974BAD" w:rsidTr="00096BE2">
        <w:trPr>
          <w:trHeight w:val="300"/>
        </w:trPr>
        <w:tc>
          <w:tcPr>
            <w:tcW w:w="1009" w:type="dxa"/>
            <w:shd w:val="clear" w:color="auto" w:fill="CDDDAC"/>
          </w:tcPr>
          <w:p w:rsidR="003737C8" w:rsidRPr="00974BAD" w:rsidRDefault="003737C8" w:rsidP="00B3164E">
            <w:pPr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66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</w:t>
            </w:r>
          </w:p>
        </w:tc>
        <w:tc>
          <w:tcPr>
            <w:tcW w:w="1010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15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14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26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21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25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94</w:t>
            </w:r>
          </w:p>
        </w:tc>
        <w:tc>
          <w:tcPr>
            <w:tcW w:w="1010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27</w:t>
            </w:r>
          </w:p>
        </w:tc>
      </w:tr>
      <w:tr w:rsidR="00D539FC" w:rsidRPr="00974BAD" w:rsidTr="00096BE2">
        <w:trPr>
          <w:trHeight w:val="300"/>
        </w:trPr>
        <w:tc>
          <w:tcPr>
            <w:tcW w:w="1009" w:type="dxa"/>
            <w:shd w:val="clear" w:color="auto" w:fill="CDDDAC"/>
          </w:tcPr>
          <w:p w:rsidR="003737C8" w:rsidRPr="00974BAD" w:rsidRDefault="003737C8" w:rsidP="00B3164E">
            <w:pPr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3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43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20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36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13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7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5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76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0</w:t>
            </w:r>
          </w:p>
        </w:tc>
      </w:tr>
      <w:tr w:rsidR="00D539FC" w:rsidRPr="00974BAD" w:rsidTr="00096BE2">
        <w:trPr>
          <w:trHeight w:val="300"/>
        </w:trPr>
        <w:tc>
          <w:tcPr>
            <w:tcW w:w="1009" w:type="dxa"/>
            <w:shd w:val="clear" w:color="auto" w:fill="CDDDAC"/>
          </w:tcPr>
          <w:p w:rsidR="003737C8" w:rsidRPr="00974BAD" w:rsidRDefault="003737C8" w:rsidP="00B3164E">
            <w:pPr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4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54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9</w:t>
            </w:r>
          </w:p>
        </w:tc>
        <w:tc>
          <w:tcPr>
            <w:tcW w:w="1010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13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10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10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9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4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91</w:t>
            </w:r>
          </w:p>
        </w:tc>
        <w:tc>
          <w:tcPr>
            <w:tcW w:w="1010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18</w:t>
            </w:r>
          </w:p>
        </w:tc>
      </w:tr>
      <w:tr w:rsidR="00D539FC" w:rsidRPr="00974BAD" w:rsidTr="00096BE2">
        <w:trPr>
          <w:trHeight w:val="300"/>
        </w:trPr>
        <w:tc>
          <w:tcPr>
            <w:tcW w:w="1009" w:type="dxa"/>
            <w:shd w:val="clear" w:color="auto" w:fill="CDDDAC"/>
          </w:tcPr>
          <w:p w:rsidR="003737C8" w:rsidRPr="00974BAD" w:rsidRDefault="003737C8" w:rsidP="00B3164E">
            <w:pPr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57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21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16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15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13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5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88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16</w:t>
            </w:r>
          </w:p>
        </w:tc>
      </w:tr>
      <w:tr w:rsidR="00D539FC" w:rsidRPr="00974BAD" w:rsidTr="00096BE2">
        <w:trPr>
          <w:trHeight w:val="300"/>
        </w:trPr>
        <w:tc>
          <w:tcPr>
            <w:tcW w:w="1009" w:type="dxa"/>
            <w:shd w:val="clear" w:color="auto" w:fill="CDDDAC"/>
          </w:tcPr>
          <w:p w:rsidR="003737C8" w:rsidRPr="00974BAD" w:rsidRDefault="003737C8" w:rsidP="00B3164E">
            <w:pPr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7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62,2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</w:t>
            </w:r>
          </w:p>
        </w:tc>
        <w:tc>
          <w:tcPr>
            <w:tcW w:w="1010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28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36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31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29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21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93</w:t>
            </w:r>
          </w:p>
        </w:tc>
        <w:tc>
          <w:tcPr>
            <w:tcW w:w="1010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28</w:t>
            </w:r>
          </w:p>
        </w:tc>
      </w:tr>
      <w:tr w:rsidR="00D539FC" w:rsidRPr="00974BAD" w:rsidTr="00096BE2">
        <w:trPr>
          <w:trHeight w:val="300"/>
        </w:trPr>
        <w:tc>
          <w:tcPr>
            <w:tcW w:w="1009" w:type="dxa"/>
            <w:shd w:val="clear" w:color="auto" w:fill="CDDDAC"/>
          </w:tcPr>
          <w:p w:rsidR="003737C8" w:rsidRPr="00974BAD" w:rsidRDefault="003737C8" w:rsidP="00B3164E">
            <w:pPr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8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62,5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8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27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18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24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32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25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96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23</w:t>
            </w:r>
          </w:p>
        </w:tc>
      </w:tr>
      <w:tr w:rsidR="00D539FC" w:rsidRPr="00974BAD" w:rsidTr="00096BE2">
        <w:trPr>
          <w:trHeight w:val="300"/>
        </w:trPr>
        <w:tc>
          <w:tcPr>
            <w:tcW w:w="1009" w:type="dxa"/>
            <w:shd w:val="clear" w:color="auto" w:fill="CDDDAC"/>
          </w:tcPr>
          <w:p w:rsidR="003737C8" w:rsidRPr="00974BAD" w:rsidRDefault="003737C8" w:rsidP="00B3164E">
            <w:pPr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9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59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</w:t>
            </w:r>
          </w:p>
        </w:tc>
        <w:tc>
          <w:tcPr>
            <w:tcW w:w="1010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16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17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17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10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7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96</w:t>
            </w:r>
          </w:p>
        </w:tc>
        <w:tc>
          <w:tcPr>
            <w:tcW w:w="1010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25</w:t>
            </w:r>
          </w:p>
        </w:tc>
      </w:tr>
      <w:tr w:rsidR="00D539FC" w:rsidRPr="00974BAD" w:rsidTr="00096BE2">
        <w:trPr>
          <w:trHeight w:val="300"/>
        </w:trPr>
        <w:tc>
          <w:tcPr>
            <w:tcW w:w="1009" w:type="dxa"/>
            <w:shd w:val="clear" w:color="auto" w:fill="CDDDAC"/>
          </w:tcPr>
          <w:p w:rsidR="003737C8" w:rsidRPr="00974BAD" w:rsidRDefault="003737C8" w:rsidP="00B3164E">
            <w:pPr>
              <w:rPr>
                <w:sz w:val="22"/>
                <w:szCs w:val="22"/>
                <w:lang w:val="en-US"/>
              </w:rPr>
            </w:pPr>
            <w:r w:rsidRPr="00974BA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53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10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45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53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24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19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6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93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sz w:val="22"/>
                <w:szCs w:val="22"/>
              </w:rPr>
            </w:pPr>
            <w:r w:rsidRPr="00974BAD">
              <w:rPr>
                <w:sz w:val="22"/>
                <w:szCs w:val="22"/>
              </w:rPr>
              <w:t>9</w:t>
            </w:r>
          </w:p>
        </w:tc>
      </w:tr>
      <w:tr w:rsidR="00D539FC" w:rsidRPr="00974BAD" w:rsidTr="00096BE2">
        <w:trPr>
          <w:trHeight w:val="300"/>
        </w:trPr>
        <w:tc>
          <w:tcPr>
            <w:tcW w:w="1009" w:type="dxa"/>
            <w:shd w:val="clear" w:color="auto" w:fill="CDDDAC"/>
          </w:tcPr>
          <w:p w:rsidR="003737C8" w:rsidRPr="00974BAD" w:rsidRDefault="003737C8" w:rsidP="00B3164E">
            <w:pPr>
              <w:rPr>
                <w:b/>
                <w:sz w:val="22"/>
                <w:szCs w:val="22"/>
              </w:rPr>
            </w:pPr>
            <w:r w:rsidRPr="00974BAD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b/>
                <w:sz w:val="22"/>
                <w:szCs w:val="22"/>
              </w:rPr>
            </w:pPr>
            <w:r w:rsidRPr="00974BAD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sz w:val="22"/>
                <w:szCs w:val="22"/>
              </w:rPr>
            </w:pPr>
            <w:r w:rsidRPr="00974BAD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010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b/>
                <w:sz w:val="22"/>
                <w:szCs w:val="22"/>
              </w:rPr>
            </w:pPr>
            <w:r w:rsidRPr="00974BAD">
              <w:rPr>
                <w:b/>
                <w:sz w:val="22"/>
                <w:szCs w:val="22"/>
              </w:rPr>
              <w:t>201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sz w:val="22"/>
                <w:szCs w:val="22"/>
              </w:rPr>
            </w:pPr>
            <w:r w:rsidRPr="00974BAD">
              <w:rPr>
                <w:b/>
                <w:sz w:val="22"/>
                <w:szCs w:val="22"/>
              </w:rPr>
              <w:t>177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b/>
                <w:sz w:val="22"/>
                <w:szCs w:val="22"/>
              </w:rPr>
            </w:pPr>
            <w:r w:rsidRPr="00974BAD"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010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sz w:val="22"/>
                <w:szCs w:val="22"/>
              </w:rPr>
            </w:pPr>
            <w:r w:rsidRPr="00974BAD">
              <w:rPr>
                <w:b/>
                <w:sz w:val="22"/>
                <w:szCs w:val="22"/>
              </w:rPr>
              <w:t>138</w:t>
            </w:r>
          </w:p>
        </w:tc>
        <w:tc>
          <w:tcPr>
            <w:tcW w:w="1009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b/>
                <w:sz w:val="22"/>
                <w:szCs w:val="22"/>
              </w:rPr>
            </w:pPr>
            <w:r w:rsidRPr="00974BAD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1009" w:type="dxa"/>
            <w:shd w:val="clear" w:color="auto" w:fill="CDDDAC"/>
          </w:tcPr>
          <w:p w:rsidR="003737C8" w:rsidRPr="00974BAD" w:rsidRDefault="003737C8" w:rsidP="001C0A4A">
            <w:pPr>
              <w:jc w:val="center"/>
              <w:rPr>
                <w:b/>
                <w:sz w:val="22"/>
                <w:szCs w:val="22"/>
              </w:rPr>
            </w:pPr>
            <w:r w:rsidRPr="00974BAD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010" w:type="dxa"/>
            <w:shd w:val="clear" w:color="auto" w:fill="E6EED5"/>
          </w:tcPr>
          <w:p w:rsidR="003737C8" w:rsidRPr="00974BAD" w:rsidRDefault="003737C8" w:rsidP="001C0A4A">
            <w:pPr>
              <w:jc w:val="center"/>
              <w:rPr>
                <w:b/>
                <w:sz w:val="22"/>
                <w:szCs w:val="22"/>
              </w:rPr>
            </w:pPr>
            <w:r w:rsidRPr="00974BAD">
              <w:rPr>
                <w:b/>
                <w:sz w:val="22"/>
                <w:szCs w:val="22"/>
              </w:rPr>
              <w:t>0</w:t>
            </w:r>
          </w:p>
        </w:tc>
      </w:tr>
    </w:tbl>
    <w:p w:rsidR="003737C8" w:rsidRPr="0092712E" w:rsidRDefault="003737C8" w:rsidP="003737C8">
      <w:pPr>
        <w:spacing w:line="360" w:lineRule="auto"/>
        <w:jc w:val="both"/>
        <w:rPr>
          <w:sz w:val="26"/>
          <w:szCs w:val="26"/>
        </w:rPr>
      </w:pPr>
      <w:r>
        <w:rPr>
          <w:color w:val="FF0000"/>
        </w:rPr>
        <w:tab/>
      </w:r>
      <w:r w:rsidRPr="0092712E">
        <w:rPr>
          <w:sz w:val="26"/>
          <w:szCs w:val="26"/>
        </w:rPr>
        <w:t xml:space="preserve">Как видно из представленной таблицы самый высокий совокупный средний балл по всем предметам ЕГЭ в школе № 1(66), выше городского показателя средний балл в школе № 8, гимназии № 7, лицее № 9, на уровне среднегородского балла результаты в школе № 5. Самый низкий средний балл в школе № 3(43). </w:t>
      </w:r>
    </w:p>
    <w:p w:rsidR="003737C8" w:rsidRPr="0092712E" w:rsidRDefault="003737C8" w:rsidP="003737C8">
      <w:pPr>
        <w:spacing w:line="360" w:lineRule="auto"/>
        <w:ind w:firstLine="708"/>
        <w:jc w:val="both"/>
        <w:rPr>
          <w:sz w:val="26"/>
          <w:szCs w:val="26"/>
        </w:rPr>
      </w:pPr>
      <w:r w:rsidRPr="0092712E">
        <w:rPr>
          <w:sz w:val="26"/>
          <w:szCs w:val="26"/>
        </w:rPr>
        <w:t>Всего по итогам ЕГЭ не преодолели минимальный порог 55 выпускников, 20 человек (36%) – это выпускники школы № 3.</w:t>
      </w:r>
    </w:p>
    <w:p w:rsidR="003737C8" w:rsidRPr="0092712E" w:rsidRDefault="003737C8" w:rsidP="003737C8">
      <w:pPr>
        <w:spacing w:line="360" w:lineRule="auto"/>
        <w:ind w:firstLine="708"/>
        <w:jc w:val="both"/>
        <w:rPr>
          <w:sz w:val="26"/>
          <w:szCs w:val="26"/>
        </w:rPr>
      </w:pPr>
      <w:r w:rsidRPr="0092712E">
        <w:rPr>
          <w:sz w:val="26"/>
          <w:szCs w:val="26"/>
        </w:rPr>
        <w:t>По результатам ЕГЭ количество человек, набравших от 70 – 79 – 138, наибольшее количество выпускников данной группы в школе № 8 – 32 (23%) человека.</w:t>
      </w:r>
    </w:p>
    <w:p w:rsidR="003737C8" w:rsidRPr="0092712E" w:rsidRDefault="003737C8" w:rsidP="001C0A4A">
      <w:pPr>
        <w:spacing w:line="360" w:lineRule="auto"/>
        <w:ind w:firstLine="708"/>
        <w:jc w:val="both"/>
        <w:rPr>
          <w:sz w:val="26"/>
          <w:szCs w:val="26"/>
        </w:rPr>
      </w:pPr>
      <w:r w:rsidRPr="0092712E">
        <w:rPr>
          <w:sz w:val="26"/>
          <w:szCs w:val="26"/>
        </w:rPr>
        <w:t>Общее количество высокобалльников, набравших по результатам ЕГЭ от 80 – 99 баллов составило 93 человека. По 25 выпускников – высокобалльников в школе № 1 и школе № 8. Максимальный балл по итогам ЕГЭ – 96.</w:t>
      </w:r>
    </w:p>
    <w:p w:rsidR="003737C8" w:rsidRPr="0092712E" w:rsidRDefault="003737C8" w:rsidP="00BF0FD7">
      <w:pPr>
        <w:spacing w:line="360" w:lineRule="auto"/>
        <w:ind w:firstLine="708"/>
        <w:jc w:val="both"/>
        <w:rPr>
          <w:sz w:val="26"/>
          <w:szCs w:val="26"/>
        </w:rPr>
      </w:pPr>
      <w:r w:rsidRPr="0092712E">
        <w:rPr>
          <w:b/>
          <w:i/>
          <w:sz w:val="26"/>
          <w:szCs w:val="26"/>
        </w:rPr>
        <w:t>Выводы:</w:t>
      </w:r>
      <w:r w:rsidR="00BF0FD7" w:rsidRPr="00BF0FD7">
        <w:rPr>
          <w:sz w:val="26"/>
          <w:szCs w:val="26"/>
        </w:rPr>
        <w:t xml:space="preserve"> </w:t>
      </w:r>
      <w:r w:rsidRPr="0092712E">
        <w:rPr>
          <w:sz w:val="26"/>
          <w:szCs w:val="26"/>
        </w:rPr>
        <w:t>в целом подготовка к ЕГЭ-2017 по всем предметам была проведена эффективно, равномерно, соответствовала поставленным в контрольно-измерительных материалах задачам. Успешно прошли государственную итоговую аттестацию 100% выпускников 11-х классов, что свидетельствует о высоком уровне подготовленности выпускников средней школы.</w:t>
      </w:r>
    </w:p>
    <w:p w:rsidR="00D9461D" w:rsidRPr="00403B8F" w:rsidRDefault="00D9461D" w:rsidP="00D9461D">
      <w:pPr>
        <w:spacing w:line="360" w:lineRule="auto"/>
        <w:ind w:firstLine="567"/>
        <w:jc w:val="both"/>
        <w:rPr>
          <w:sz w:val="26"/>
          <w:szCs w:val="26"/>
        </w:rPr>
      </w:pPr>
      <w:r w:rsidRPr="00403B8F">
        <w:rPr>
          <w:b/>
          <w:bCs/>
          <w:color w:val="FF0000"/>
          <w:sz w:val="26"/>
          <w:szCs w:val="26"/>
        </w:rPr>
        <w:t>3.2.3. Независимый контроль знаний учащихся</w:t>
      </w:r>
    </w:p>
    <w:p w:rsidR="00D9461D" w:rsidRPr="00403B8F" w:rsidRDefault="00D9461D" w:rsidP="00D9461D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03B8F">
        <w:rPr>
          <w:color w:val="000000"/>
          <w:sz w:val="26"/>
          <w:szCs w:val="26"/>
          <w:shd w:val="clear" w:color="auto" w:fill="FFFFFF"/>
        </w:rPr>
        <w:t>Контроль знаний, умений и навыков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D9461D" w:rsidRDefault="00D9461D" w:rsidP="00D9461D">
      <w:pPr>
        <w:spacing w:line="360" w:lineRule="auto"/>
        <w:ind w:firstLine="709"/>
        <w:jc w:val="both"/>
        <w:rPr>
          <w:sz w:val="26"/>
          <w:szCs w:val="26"/>
          <w:lang w:val="en-US"/>
        </w:rPr>
      </w:pPr>
      <w:r w:rsidRPr="00403B8F">
        <w:rPr>
          <w:sz w:val="26"/>
          <w:szCs w:val="26"/>
          <w:shd w:val="clear" w:color="auto" w:fill="FFFFFF"/>
        </w:rPr>
        <w:t xml:space="preserve">В практике общего образования используются различные методы </w:t>
      </w:r>
      <w:r w:rsidR="00403B8F">
        <w:rPr>
          <w:sz w:val="26"/>
          <w:szCs w:val="26"/>
          <w:shd w:val="clear" w:color="auto" w:fill="FFFFFF"/>
        </w:rPr>
        <w:t>текущего и итогового контроля</w:t>
      </w:r>
      <w:r w:rsidRPr="00403B8F">
        <w:rPr>
          <w:sz w:val="26"/>
          <w:szCs w:val="26"/>
          <w:shd w:val="clear" w:color="auto" w:fill="FFFFFF"/>
        </w:rPr>
        <w:t xml:space="preserve"> качеств</w:t>
      </w:r>
      <w:r w:rsidR="00403B8F">
        <w:rPr>
          <w:sz w:val="26"/>
          <w:szCs w:val="26"/>
          <w:shd w:val="clear" w:color="auto" w:fill="FFFFFF"/>
        </w:rPr>
        <w:t>а</w:t>
      </w:r>
      <w:r w:rsidRPr="00403B8F">
        <w:rPr>
          <w:sz w:val="26"/>
          <w:szCs w:val="26"/>
          <w:shd w:val="clear" w:color="auto" w:fill="FFFFFF"/>
        </w:rPr>
        <w:t xml:space="preserve"> знаний учащихся. Чаще всего в  Арсеньевском городском округе используются муниципальная система оценки качества образования (МСОКО) и </w:t>
      </w:r>
      <w:r w:rsidRPr="00403B8F">
        <w:rPr>
          <w:sz w:val="26"/>
          <w:szCs w:val="26"/>
        </w:rPr>
        <w:t>Всероссийские проверочные работы (ВПР).</w:t>
      </w:r>
    </w:p>
    <w:p w:rsidR="00BF0FD7" w:rsidRPr="00403B8F" w:rsidRDefault="00BF0FD7" w:rsidP="00BF0FD7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403B8F">
        <w:rPr>
          <w:rFonts w:eastAsia="Calibri"/>
          <w:sz w:val="26"/>
          <w:szCs w:val="26"/>
        </w:rPr>
        <w:t xml:space="preserve">По результатам мониторинговых исследований, проведенных в образовательных организациях в 2, 3, 5, 6, 7, 8, 10 классах по русскому языку и математике определился следующий рейтинг: лидеры – Гимназия №7 и Лицей №9, за ними следует СОШ №5, далее СОШ №8 и СОШ № 10 (см. Таблица </w:t>
      </w:r>
      <w:r>
        <w:rPr>
          <w:rFonts w:eastAsia="Calibri"/>
          <w:sz w:val="26"/>
          <w:szCs w:val="26"/>
        </w:rPr>
        <w:t>9</w:t>
      </w:r>
      <w:r w:rsidRPr="00403B8F">
        <w:rPr>
          <w:rFonts w:eastAsia="Calibri"/>
          <w:sz w:val="26"/>
          <w:szCs w:val="26"/>
        </w:rPr>
        <w:t>).</w:t>
      </w:r>
    </w:p>
    <w:p w:rsidR="00BF0FD7" w:rsidRPr="00BF0FD7" w:rsidRDefault="00BF0FD7" w:rsidP="00D9461D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  <w:lang w:val="en-US"/>
        </w:rPr>
      </w:pPr>
    </w:p>
    <w:p w:rsidR="00D9461D" w:rsidRPr="00BF0FD7" w:rsidRDefault="00D9461D" w:rsidP="00BF0FD7">
      <w:pPr>
        <w:spacing w:line="276" w:lineRule="auto"/>
        <w:ind w:firstLine="709"/>
        <w:jc w:val="center"/>
        <w:rPr>
          <w:b/>
          <w:i/>
          <w:szCs w:val="26"/>
        </w:rPr>
      </w:pPr>
      <w:r w:rsidRPr="00BF0FD7">
        <w:rPr>
          <w:i/>
          <w:szCs w:val="26"/>
        </w:rPr>
        <w:lastRenderedPageBreak/>
        <w:t xml:space="preserve">Таблица </w:t>
      </w:r>
      <w:r w:rsidR="00566BCC" w:rsidRPr="00BF0FD7">
        <w:rPr>
          <w:i/>
          <w:szCs w:val="26"/>
        </w:rPr>
        <w:t>9</w:t>
      </w:r>
      <w:r w:rsidRPr="00BF0FD7">
        <w:rPr>
          <w:b/>
          <w:i/>
          <w:szCs w:val="26"/>
        </w:rPr>
        <w:t>. Рейтинговая таблица мониторинговых исследований образовательных результатов по русскому языку и математике в 2016-2017 учебном году</w:t>
      </w:r>
    </w:p>
    <w:p w:rsidR="00D9461D" w:rsidRPr="00403B8F" w:rsidRDefault="00D9461D" w:rsidP="00D9461D">
      <w:pPr>
        <w:ind w:firstLine="709"/>
        <w:jc w:val="both"/>
        <w:rPr>
          <w:b/>
          <w:i/>
          <w:sz w:val="26"/>
          <w:szCs w:val="26"/>
        </w:rPr>
      </w:pPr>
    </w:p>
    <w:tbl>
      <w:tblPr>
        <w:tblW w:w="1017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/>
      </w:tblPr>
      <w:tblGrid>
        <w:gridCol w:w="2034"/>
        <w:gridCol w:w="2035"/>
        <w:gridCol w:w="2034"/>
        <w:gridCol w:w="2035"/>
        <w:gridCol w:w="2035"/>
      </w:tblGrid>
      <w:tr w:rsidR="00D9461D" w:rsidRPr="001C444B" w:rsidTr="00096BE2">
        <w:trPr>
          <w:trHeight w:val="545"/>
        </w:trPr>
        <w:tc>
          <w:tcPr>
            <w:tcW w:w="2034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2035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>рейтинг по уровню обученности</w:t>
            </w:r>
          </w:p>
        </w:tc>
        <w:tc>
          <w:tcPr>
            <w:tcW w:w="2034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>рейтинг по качеству обученности</w:t>
            </w:r>
          </w:p>
        </w:tc>
        <w:tc>
          <w:tcPr>
            <w:tcW w:w="2035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>сумма рейтингов</w:t>
            </w:r>
          </w:p>
        </w:tc>
        <w:tc>
          <w:tcPr>
            <w:tcW w:w="2035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>общий рейтинг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>Гимназия №7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C444B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C444B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C444B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C444B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>Лицей №9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C444B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034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C444B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C444B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C444B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>СОШ №5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C444B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C444B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C444B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C444B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>СОШ №8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4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>СОШ №10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D9461D" w:rsidRPr="001C444B" w:rsidTr="00096BE2">
        <w:trPr>
          <w:trHeight w:val="315"/>
        </w:trPr>
        <w:tc>
          <w:tcPr>
            <w:tcW w:w="2034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 xml:space="preserve"> СОШ №1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4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D9461D" w:rsidRPr="001C444B" w:rsidTr="00096BE2">
        <w:trPr>
          <w:trHeight w:val="315"/>
        </w:trPr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>СОШ №3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>СОШ №4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4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C444B">
              <w:rPr>
                <w:b/>
                <w:bCs/>
                <w:color w:val="000000"/>
                <w:sz w:val="20"/>
                <w:szCs w:val="20"/>
              </w:rPr>
              <w:t>ООШ №6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44B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</w:tbl>
    <w:p w:rsidR="00D9461D" w:rsidRPr="00403B8F" w:rsidRDefault="00D9461D" w:rsidP="00D9461D">
      <w:pPr>
        <w:spacing w:line="360" w:lineRule="auto"/>
        <w:ind w:firstLine="709"/>
        <w:jc w:val="both"/>
        <w:rPr>
          <w:sz w:val="26"/>
          <w:szCs w:val="26"/>
        </w:rPr>
      </w:pPr>
    </w:p>
    <w:p w:rsidR="00D9461D" w:rsidRPr="00403B8F" w:rsidRDefault="00D9461D" w:rsidP="00D9461D">
      <w:pPr>
        <w:spacing w:line="360" w:lineRule="auto"/>
        <w:ind w:firstLine="709"/>
        <w:jc w:val="both"/>
        <w:rPr>
          <w:sz w:val="26"/>
          <w:szCs w:val="26"/>
        </w:rPr>
      </w:pPr>
      <w:r w:rsidRPr="00403B8F">
        <w:rPr>
          <w:color w:val="000000"/>
          <w:sz w:val="26"/>
          <w:szCs w:val="26"/>
        </w:rPr>
        <w:t xml:space="preserve">Всероссийские проверочные работы (ВПР) – </w:t>
      </w:r>
      <w:r w:rsidRPr="00403B8F">
        <w:rPr>
          <w:sz w:val="26"/>
          <w:szCs w:val="26"/>
        </w:rPr>
        <w:t>это контрольные работы по различным предметам, проводимые для школьников всей страны</w:t>
      </w:r>
      <w:r w:rsidRPr="00403B8F">
        <w:rPr>
          <w:color w:val="000000"/>
          <w:sz w:val="26"/>
          <w:szCs w:val="26"/>
        </w:rPr>
        <w:t xml:space="preserve"> для оценки уровня подготовки школьников с учетом требования ФГОС.</w:t>
      </w:r>
      <w:r w:rsidRPr="00403B8F">
        <w:rPr>
          <w:sz w:val="26"/>
          <w:szCs w:val="26"/>
        </w:rPr>
        <w:t xml:space="preserve"> </w:t>
      </w:r>
    </w:p>
    <w:p w:rsidR="00D9461D" w:rsidRPr="00403B8F" w:rsidRDefault="00D9461D" w:rsidP="00D9461D">
      <w:pPr>
        <w:spacing w:line="360" w:lineRule="auto"/>
        <w:ind w:firstLine="709"/>
        <w:jc w:val="both"/>
        <w:rPr>
          <w:sz w:val="26"/>
          <w:szCs w:val="26"/>
        </w:rPr>
      </w:pPr>
      <w:r w:rsidRPr="00403B8F">
        <w:rPr>
          <w:color w:val="000000"/>
          <w:sz w:val="26"/>
          <w:szCs w:val="26"/>
          <w:shd w:val="clear" w:color="auto" w:fill="FFFFFF"/>
        </w:rPr>
        <w:t>Участие во Всероссийских проверочных работах в 2016 являлось  добровольным для всех школ страны, а с 2017 года - обязательным.</w:t>
      </w:r>
      <w:r w:rsidRPr="00403B8F">
        <w:rPr>
          <w:sz w:val="26"/>
          <w:szCs w:val="26"/>
        </w:rPr>
        <w:t xml:space="preserve"> </w:t>
      </w:r>
    </w:p>
    <w:p w:rsidR="00D9461D" w:rsidRPr="00403B8F" w:rsidRDefault="00D9461D" w:rsidP="00D9461D">
      <w:pPr>
        <w:spacing w:line="360" w:lineRule="auto"/>
        <w:ind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В 2016/2017 учебном году прошли ВПР во 2</w:t>
      </w:r>
      <w:r w:rsidR="00E32BE1">
        <w:rPr>
          <w:sz w:val="26"/>
          <w:szCs w:val="26"/>
        </w:rPr>
        <w:t>-</w:t>
      </w:r>
      <w:r w:rsidRPr="00403B8F">
        <w:rPr>
          <w:sz w:val="26"/>
          <w:szCs w:val="26"/>
        </w:rPr>
        <w:t>х классах по русскому языку, в 4</w:t>
      </w:r>
      <w:r w:rsidR="00E32BE1">
        <w:rPr>
          <w:sz w:val="26"/>
          <w:szCs w:val="26"/>
        </w:rPr>
        <w:t>-</w:t>
      </w:r>
      <w:r w:rsidRPr="00403B8F">
        <w:rPr>
          <w:sz w:val="26"/>
          <w:szCs w:val="26"/>
        </w:rPr>
        <w:t>х классах по математике, русскому языку и окружающему миру, в 5</w:t>
      </w:r>
      <w:r w:rsidR="00E32BE1">
        <w:rPr>
          <w:sz w:val="26"/>
          <w:szCs w:val="26"/>
        </w:rPr>
        <w:t>-</w:t>
      </w:r>
      <w:r w:rsidRPr="00403B8F">
        <w:rPr>
          <w:sz w:val="26"/>
          <w:szCs w:val="26"/>
        </w:rPr>
        <w:t>х классах по русскому языку, биологии, истории и математике и в 11</w:t>
      </w:r>
      <w:r w:rsidR="00E32BE1">
        <w:rPr>
          <w:sz w:val="26"/>
          <w:szCs w:val="26"/>
        </w:rPr>
        <w:t>-</w:t>
      </w:r>
      <w:r w:rsidRPr="00403B8F">
        <w:rPr>
          <w:sz w:val="26"/>
          <w:szCs w:val="26"/>
        </w:rPr>
        <w:t xml:space="preserve">х классах по химии, истории, биологии, физике и географии. (см. Таблица </w:t>
      </w:r>
      <w:r w:rsidR="00566BCC">
        <w:rPr>
          <w:sz w:val="26"/>
          <w:szCs w:val="26"/>
        </w:rPr>
        <w:t>10</w:t>
      </w:r>
      <w:r w:rsidRPr="00403B8F">
        <w:rPr>
          <w:sz w:val="26"/>
          <w:szCs w:val="26"/>
        </w:rPr>
        <w:t>).</w:t>
      </w:r>
    </w:p>
    <w:p w:rsidR="00D9461D" w:rsidRDefault="00D9461D" w:rsidP="00D9461D">
      <w:pPr>
        <w:spacing w:line="276" w:lineRule="auto"/>
        <w:ind w:firstLine="709"/>
        <w:jc w:val="center"/>
        <w:rPr>
          <w:b/>
          <w:i/>
        </w:rPr>
      </w:pPr>
      <w:r w:rsidRPr="00096BE2">
        <w:rPr>
          <w:i/>
        </w:rPr>
        <w:t xml:space="preserve">Таблица </w:t>
      </w:r>
      <w:r w:rsidR="00566BCC" w:rsidRPr="00096BE2">
        <w:rPr>
          <w:i/>
        </w:rPr>
        <w:t>10</w:t>
      </w:r>
      <w:r w:rsidRPr="009B6FA9">
        <w:rPr>
          <w:b/>
          <w:i/>
        </w:rPr>
        <w:t xml:space="preserve">. Рейтинговая таблица </w:t>
      </w:r>
      <w:r>
        <w:rPr>
          <w:b/>
          <w:i/>
        </w:rPr>
        <w:t>Всероссийских проверочных работ</w:t>
      </w:r>
      <w:r w:rsidRPr="009B6FA9">
        <w:rPr>
          <w:b/>
          <w:i/>
        </w:rPr>
        <w:t xml:space="preserve"> в </w:t>
      </w:r>
      <w:r>
        <w:rPr>
          <w:b/>
          <w:i/>
        </w:rPr>
        <w:t xml:space="preserve">11 классах в </w:t>
      </w:r>
      <w:r w:rsidRPr="009B6FA9">
        <w:rPr>
          <w:b/>
          <w:i/>
        </w:rPr>
        <w:t>2016-2017 учебном году</w:t>
      </w:r>
    </w:p>
    <w:tbl>
      <w:tblPr>
        <w:tblW w:w="1017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/>
      </w:tblPr>
      <w:tblGrid>
        <w:gridCol w:w="2034"/>
        <w:gridCol w:w="2035"/>
        <w:gridCol w:w="2034"/>
        <w:gridCol w:w="2035"/>
        <w:gridCol w:w="2035"/>
      </w:tblGrid>
      <w:tr w:rsidR="00D9461D" w:rsidRPr="001C444B" w:rsidTr="00096BE2">
        <w:trPr>
          <w:trHeight w:val="545"/>
        </w:trPr>
        <w:tc>
          <w:tcPr>
            <w:tcW w:w="2034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11 класс предмет</w:t>
            </w:r>
          </w:p>
        </w:tc>
        <w:tc>
          <w:tcPr>
            <w:tcW w:w="2035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рейтинг по уровню обученности</w:t>
            </w:r>
          </w:p>
        </w:tc>
        <w:tc>
          <w:tcPr>
            <w:tcW w:w="2034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рейтинг по качеству обученности</w:t>
            </w:r>
          </w:p>
        </w:tc>
        <w:tc>
          <w:tcPr>
            <w:tcW w:w="2035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сумма рейтингов</w:t>
            </w:r>
          </w:p>
        </w:tc>
        <w:tc>
          <w:tcPr>
            <w:tcW w:w="2035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общий рейтинг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1</w:t>
            </w:r>
          </w:p>
        </w:tc>
        <w:tc>
          <w:tcPr>
            <w:tcW w:w="2034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1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2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1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2</w:t>
            </w:r>
          </w:p>
        </w:tc>
        <w:tc>
          <w:tcPr>
            <w:tcW w:w="2034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3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5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2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</w:rPr>
            </w:pPr>
            <w:r w:rsidRPr="001C444B">
              <w:rPr>
                <w:b/>
                <w:color w:val="000000"/>
              </w:rPr>
              <w:t>3</w:t>
            </w:r>
          </w:p>
        </w:tc>
        <w:tc>
          <w:tcPr>
            <w:tcW w:w="2034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</w:rPr>
            </w:pPr>
            <w:r w:rsidRPr="001C444B">
              <w:rPr>
                <w:b/>
                <w:color w:val="000000"/>
              </w:rPr>
              <w:t>2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</w:rPr>
            </w:pPr>
            <w:r w:rsidRPr="001C444B">
              <w:rPr>
                <w:b/>
                <w:color w:val="000000"/>
              </w:rPr>
              <w:t>5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</w:rPr>
            </w:pPr>
            <w:r w:rsidRPr="001C444B">
              <w:rPr>
                <w:b/>
                <w:color w:val="000000"/>
              </w:rPr>
              <w:t>2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</w:rPr>
            </w:pPr>
            <w:r w:rsidRPr="001C444B">
              <w:rPr>
                <w:b/>
                <w:color w:val="000000"/>
              </w:rPr>
              <w:t>4</w:t>
            </w:r>
          </w:p>
        </w:tc>
        <w:tc>
          <w:tcPr>
            <w:tcW w:w="2034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</w:rPr>
            </w:pPr>
            <w:r w:rsidRPr="001C444B">
              <w:rPr>
                <w:b/>
                <w:color w:val="000000"/>
              </w:rPr>
              <w:t>4</w:t>
            </w:r>
          </w:p>
        </w:tc>
        <w:tc>
          <w:tcPr>
            <w:tcW w:w="2035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</w:rPr>
            </w:pPr>
            <w:r w:rsidRPr="001C444B">
              <w:rPr>
                <w:b/>
                <w:color w:val="000000"/>
              </w:rPr>
              <w:t>8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</w:rPr>
            </w:pPr>
            <w:r w:rsidRPr="001C444B">
              <w:rPr>
                <w:b/>
                <w:color w:val="000000"/>
              </w:rPr>
              <w:t>3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5</w:t>
            </w:r>
          </w:p>
        </w:tc>
        <w:tc>
          <w:tcPr>
            <w:tcW w:w="2034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5</w:t>
            </w:r>
          </w:p>
        </w:tc>
        <w:tc>
          <w:tcPr>
            <w:tcW w:w="2035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10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4</w:t>
            </w:r>
          </w:p>
        </w:tc>
      </w:tr>
    </w:tbl>
    <w:p w:rsidR="00D9461D" w:rsidRPr="00E32BE1" w:rsidRDefault="00D9461D" w:rsidP="00D9461D">
      <w:pPr>
        <w:spacing w:line="360" w:lineRule="auto"/>
        <w:ind w:firstLine="709"/>
        <w:jc w:val="both"/>
        <w:rPr>
          <w:sz w:val="26"/>
          <w:szCs w:val="26"/>
        </w:rPr>
      </w:pPr>
      <w:r w:rsidRPr="00E32BE1">
        <w:rPr>
          <w:sz w:val="26"/>
          <w:szCs w:val="26"/>
        </w:rPr>
        <w:t>По результатам проведения ВПР в 11</w:t>
      </w:r>
      <w:r w:rsidR="00E32BE1">
        <w:rPr>
          <w:sz w:val="26"/>
          <w:szCs w:val="26"/>
        </w:rPr>
        <w:t>-</w:t>
      </w:r>
      <w:r w:rsidRPr="00E32BE1">
        <w:rPr>
          <w:sz w:val="26"/>
          <w:szCs w:val="26"/>
        </w:rPr>
        <w:t>х классах, учащиеся имеют лучший уровень и качество обученности по географии и худший по этим показателям по физике.</w:t>
      </w:r>
    </w:p>
    <w:p w:rsidR="00D9461D" w:rsidRPr="001C444B" w:rsidRDefault="00D9461D" w:rsidP="00D9461D">
      <w:pPr>
        <w:spacing w:line="276" w:lineRule="auto"/>
        <w:ind w:firstLine="709"/>
        <w:jc w:val="center"/>
        <w:rPr>
          <w:b/>
          <w:i/>
        </w:rPr>
      </w:pPr>
      <w:r w:rsidRPr="001C444B">
        <w:rPr>
          <w:i/>
        </w:rPr>
        <w:t xml:space="preserve">Таблица </w:t>
      </w:r>
      <w:r w:rsidR="00566BCC" w:rsidRPr="001C444B">
        <w:rPr>
          <w:i/>
        </w:rPr>
        <w:t>11</w:t>
      </w:r>
      <w:r w:rsidR="00566BCC" w:rsidRPr="001C444B">
        <w:rPr>
          <w:b/>
          <w:i/>
        </w:rPr>
        <w:t>.</w:t>
      </w:r>
      <w:r w:rsidRPr="001C444B">
        <w:rPr>
          <w:b/>
          <w:i/>
        </w:rPr>
        <w:t xml:space="preserve"> Рейтинговая таблица Всероссийских проверочных работ в 5 классах в 2016-2017 учебном году</w:t>
      </w:r>
    </w:p>
    <w:tbl>
      <w:tblPr>
        <w:tblW w:w="1017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/>
      </w:tblPr>
      <w:tblGrid>
        <w:gridCol w:w="2034"/>
        <w:gridCol w:w="2035"/>
        <w:gridCol w:w="2034"/>
        <w:gridCol w:w="2035"/>
        <w:gridCol w:w="2035"/>
      </w:tblGrid>
      <w:tr w:rsidR="00D9461D" w:rsidRPr="00D539FC" w:rsidTr="00096BE2">
        <w:trPr>
          <w:trHeight w:val="545"/>
        </w:trPr>
        <w:tc>
          <w:tcPr>
            <w:tcW w:w="2034" w:type="dxa"/>
            <w:shd w:val="clear" w:color="auto" w:fill="E6EED5"/>
            <w:hideMark/>
          </w:tcPr>
          <w:p w:rsidR="00D9461D" w:rsidRPr="00D539FC" w:rsidRDefault="00D9461D" w:rsidP="00D53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2035" w:type="dxa"/>
            <w:shd w:val="clear" w:color="auto" w:fill="E6EED5"/>
            <w:hideMark/>
          </w:tcPr>
          <w:p w:rsidR="00D9461D" w:rsidRPr="00D539FC" w:rsidRDefault="00D9461D" w:rsidP="00D53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t>рейтинг по уровню обученности</w:t>
            </w:r>
          </w:p>
        </w:tc>
        <w:tc>
          <w:tcPr>
            <w:tcW w:w="2034" w:type="dxa"/>
            <w:shd w:val="clear" w:color="auto" w:fill="E6EED5"/>
            <w:hideMark/>
          </w:tcPr>
          <w:p w:rsidR="00D9461D" w:rsidRPr="00D539FC" w:rsidRDefault="00D9461D" w:rsidP="00D53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t>рейтинг по качеству обученности</w:t>
            </w:r>
          </w:p>
        </w:tc>
        <w:tc>
          <w:tcPr>
            <w:tcW w:w="2035" w:type="dxa"/>
            <w:shd w:val="clear" w:color="auto" w:fill="E6EED5"/>
            <w:hideMark/>
          </w:tcPr>
          <w:p w:rsidR="00D9461D" w:rsidRPr="00D539FC" w:rsidRDefault="00D9461D" w:rsidP="00D53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t>сумма рейтингов</w:t>
            </w:r>
          </w:p>
        </w:tc>
        <w:tc>
          <w:tcPr>
            <w:tcW w:w="2035" w:type="dxa"/>
            <w:shd w:val="clear" w:color="auto" w:fill="E6EED5"/>
            <w:hideMark/>
          </w:tcPr>
          <w:p w:rsidR="00D9461D" w:rsidRPr="00D539FC" w:rsidRDefault="00D9461D" w:rsidP="00D53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t>общий рейтинг</w:t>
            </w:r>
          </w:p>
        </w:tc>
      </w:tr>
      <w:tr w:rsidR="00D9461D" w:rsidRPr="00D539FC" w:rsidTr="00096BE2">
        <w:trPr>
          <w:trHeight w:val="300"/>
        </w:trPr>
        <w:tc>
          <w:tcPr>
            <w:tcW w:w="2034" w:type="dxa"/>
            <w:shd w:val="clear" w:color="auto" w:fill="CDDDAC"/>
            <w:noWrap/>
            <w:hideMark/>
          </w:tcPr>
          <w:p w:rsidR="00D9461D" w:rsidRPr="00D539FC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t>Гимназия №7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034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D9461D" w:rsidRPr="00D539FC" w:rsidTr="00096BE2">
        <w:trPr>
          <w:trHeight w:val="300"/>
        </w:trPr>
        <w:tc>
          <w:tcPr>
            <w:tcW w:w="2034" w:type="dxa"/>
            <w:shd w:val="clear" w:color="auto" w:fill="E6EED5"/>
            <w:noWrap/>
          </w:tcPr>
          <w:p w:rsidR="00D9461D" w:rsidRPr="00D539FC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t>СОШ №3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034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D9461D" w:rsidRPr="00D539FC" w:rsidTr="00096BE2">
        <w:trPr>
          <w:trHeight w:val="300"/>
        </w:trPr>
        <w:tc>
          <w:tcPr>
            <w:tcW w:w="2034" w:type="dxa"/>
            <w:shd w:val="clear" w:color="auto" w:fill="CDDDAC"/>
            <w:noWrap/>
            <w:hideMark/>
          </w:tcPr>
          <w:p w:rsidR="00D9461D" w:rsidRPr="00D539FC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t>СОШ №5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034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D9461D" w:rsidRPr="00D539FC" w:rsidTr="00096BE2">
        <w:trPr>
          <w:trHeight w:val="300"/>
        </w:trPr>
        <w:tc>
          <w:tcPr>
            <w:tcW w:w="2034" w:type="dxa"/>
            <w:shd w:val="clear" w:color="auto" w:fill="E6EED5"/>
            <w:noWrap/>
            <w:hideMark/>
          </w:tcPr>
          <w:p w:rsidR="00D9461D" w:rsidRPr="00D539FC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lastRenderedPageBreak/>
              <w:t>СОШ №10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034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39FC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D9461D" w:rsidRPr="00D539FC" w:rsidTr="00096BE2">
        <w:trPr>
          <w:trHeight w:val="300"/>
        </w:trPr>
        <w:tc>
          <w:tcPr>
            <w:tcW w:w="2034" w:type="dxa"/>
            <w:shd w:val="clear" w:color="auto" w:fill="CDDDAC"/>
            <w:noWrap/>
          </w:tcPr>
          <w:p w:rsidR="00D9461D" w:rsidRPr="00D539FC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t>ООШ №6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34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4</w:t>
            </w:r>
          </w:p>
        </w:tc>
      </w:tr>
      <w:tr w:rsidR="00D9461D" w:rsidRPr="00D539FC" w:rsidTr="00096BE2">
        <w:trPr>
          <w:trHeight w:val="300"/>
        </w:trPr>
        <w:tc>
          <w:tcPr>
            <w:tcW w:w="2034" w:type="dxa"/>
            <w:shd w:val="clear" w:color="auto" w:fill="E6EED5"/>
            <w:noWrap/>
            <w:hideMark/>
          </w:tcPr>
          <w:p w:rsidR="00D9461D" w:rsidRPr="00D539FC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t>Лицей №9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34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5</w:t>
            </w:r>
          </w:p>
        </w:tc>
      </w:tr>
      <w:tr w:rsidR="00D9461D" w:rsidRPr="00D539FC" w:rsidTr="00096BE2">
        <w:trPr>
          <w:trHeight w:val="300"/>
        </w:trPr>
        <w:tc>
          <w:tcPr>
            <w:tcW w:w="2034" w:type="dxa"/>
            <w:shd w:val="clear" w:color="auto" w:fill="CDDDAC"/>
            <w:noWrap/>
            <w:hideMark/>
          </w:tcPr>
          <w:p w:rsidR="00D9461D" w:rsidRPr="00D539FC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t>СОШ №8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39FC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4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39FC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39FC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39FC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D9461D" w:rsidRPr="00D539FC" w:rsidTr="00096BE2">
        <w:trPr>
          <w:trHeight w:val="300"/>
        </w:trPr>
        <w:tc>
          <w:tcPr>
            <w:tcW w:w="2034" w:type="dxa"/>
            <w:shd w:val="clear" w:color="auto" w:fill="E6EED5"/>
            <w:noWrap/>
          </w:tcPr>
          <w:p w:rsidR="00D9461D" w:rsidRPr="00D539FC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t xml:space="preserve"> СОШ №1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34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7</w:t>
            </w:r>
          </w:p>
        </w:tc>
      </w:tr>
      <w:tr w:rsidR="00D9461D" w:rsidRPr="00D539FC" w:rsidTr="00096BE2">
        <w:trPr>
          <w:trHeight w:val="300"/>
        </w:trPr>
        <w:tc>
          <w:tcPr>
            <w:tcW w:w="2034" w:type="dxa"/>
            <w:shd w:val="clear" w:color="auto" w:fill="CDDDAC"/>
            <w:noWrap/>
          </w:tcPr>
          <w:p w:rsidR="00D9461D" w:rsidRPr="00D539FC" w:rsidRDefault="00D9461D" w:rsidP="00D53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39FC">
              <w:rPr>
                <w:b/>
                <w:bCs/>
                <w:color w:val="000000"/>
                <w:sz w:val="20"/>
                <w:szCs w:val="20"/>
              </w:rPr>
              <w:t>СОШ №4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34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D539FC" w:rsidRDefault="00D9461D" w:rsidP="00D539FC">
            <w:pPr>
              <w:jc w:val="center"/>
              <w:rPr>
                <w:b/>
                <w:sz w:val="20"/>
                <w:szCs w:val="20"/>
              </w:rPr>
            </w:pPr>
            <w:r w:rsidRPr="00D539FC">
              <w:rPr>
                <w:b/>
                <w:sz w:val="20"/>
                <w:szCs w:val="20"/>
              </w:rPr>
              <w:t>8</w:t>
            </w:r>
          </w:p>
        </w:tc>
      </w:tr>
    </w:tbl>
    <w:p w:rsidR="00D9461D" w:rsidRDefault="00D9461D" w:rsidP="00D9461D">
      <w:pPr>
        <w:spacing w:line="360" w:lineRule="auto"/>
        <w:ind w:firstLine="709"/>
        <w:jc w:val="both"/>
        <w:rPr>
          <w:rFonts w:eastAsia="Calibri"/>
        </w:rPr>
      </w:pPr>
    </w:p>
    <w:p w:rsidR="00D9461D" w:rsidRPr="00403B8F" w:rsidRDefault="00D9461D" w:rsidP="00D9461D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403B8F">
        <w:rPr>
          <w:rFonts w:eastAsia="Calibri"/>
          <w:sz w:val="26"/>
          <w:szCs w:val="26"/>
        </w:rPr>
        <w:t xml:space="preserve">По результатам ВПР, проведенных в образовательных организациях в 5 классах по русскому языку, математике, истории и биологии определился следующий рейтинг: лидер – Гимназия №7, за ней следуют СОШ №3 и СОШ №5, далее СОШ № 10 (см. Таблица </w:t>
      </w:r>
      <w:r w:rsidR="00566BCC">
        <w:rPr>
          <w:rFonts w:eastAsia="Calibri"/>
          <w:sz w:val="26"/>
          <w:szCs w:val="26"/>
        </w:rPr>
        <w:t>11</w:t>
      </w:r>
      <w:r w:rsidRPr="00403B8F">
        <w:rPr>
          <w:rFonts w:eastAsia="Calibri"/>
          <w:sz w:val="26"/>
          <w:szCs w:val="26"/>
        </w:rPr>
        <w:t>).</w:t>
      </w:r>
    </w:p>
    <w:p w:rsidR="00D9461D" w:rsidRPr="001C444B" w:rsidRDefault="00D9461D" w:rsidP="00D9461D">
      <w:pPr>
        <w:spacing w:line="276" w:lineRule="auto"/>
        <w:ind w:firstLine="709"/>
        <w:jc w:val="center"/>
        <w:rPr>
          <w:b/>
          <w:i/>
        </w:rPr>
      </w:pPr>
      <w:r w:rsidRPr="001C444B">
        <w:rPr>
          <w:i/>
        </w:rPr>
        <w:t xml:space="preserve">Таблица </w:t>
      </w:r>
      <w:r w:rsidR="00566BCC" w:rsidRPr="001C444B">
        <w:rPr>
          <w:i/>
        </w:rPr>
        <w:t>12</w:t>
      </w:r>
      <w:r w:rsidRPr="001C444B">
        <w:rPr>
          <w:b/>
          <w:i/>
        </w:rPr>
        <w:t>. Рейтинговая таблица Всероссийских проверочных работ в 4 классах в 2016-2017 учебном году</w:t>
      </w:r>
    </w:p>
    <w:tbl>
      <w:tblPr>
        <w:tblW w:w="1017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/>
      </w:tblPr>
      <w:tblGrid>
        <w:gridCol w:w="2034"/>
        <w:gridCol w:w="2035"/>
        <w:gridCol w:w="2034"/>
        <w:gridCol w:w="2035"/>
        <w:gridCol w:w="2035"/>
      </w:tblGrid>
      <w:tr w:rsidR="00D9461D" w:rsidRPr="001C444B" w:rsidTr="00096BE2">
        <w:trPr>
          <w:trHeight w:val="545"/>
        </w:trPr>
        <w:tc>
          <w:tcPr>
            <w:tcW w:w="2034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4 класс</w:t>
            </w:r>
          </w:p>
        </w:tc>
        <w:tc>
          <w:tcPr>
            <w:tcW w:w="2035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рейтинг по уровню обученности</w:t>
            </w:r>
          </w:p>
        </w:tc>
        <w:tc>
          <w:tcPr>
            <w:tcW w:w="2034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рейтинг по качеству обученности</w:t>
            </w:r>
          </w:p>
        </w:tc>
        <w:tc>
          <w:tcPr>
            <w:tcW w:w="2035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сумма рейтингов</w:t>
            </w:r>
          </w:p>
        </w:tc>
        <w:tc>
          <w:tcPr>
            <w:tcW w:w="2035" w:type="dxa"/>
            <w:shd w:val="clear" w:color="auto" w:fill="E6EED5"/>
            <w:hideMark/>
          </w:tcPr>
          <w:p w:rsidR="00D9461D" w:rsidRPr="001C444B" w:rsidRDefault="00D9461D" w:rsidP="00D539FC">
            <w:pPr>
              <w:jc w:val="center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общий рейтинг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Лицей №9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1</w:t>
            </w:r>
          </w:p>
        </w:tc>
        <w:tc>
          <w:tcPr>
            <w:tcW w:w="2034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1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2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1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E6EED5"/>
            <w:noWrap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 xml:space="preserve"> СОШ №1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1</w:t>
            </w:r>
          </w:p>
        </w:tc>
        <w:tc>
          <w:tcPr>
            <w:tcW w:w="2034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2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3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2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CDDDAC"/>
            <w:noWrap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СОШ №4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1</w:t>
            </w:r>
          </w:p>
        </w:tc>
        <w:tc>
          <w:tcPr>
            <w:tcW w:w="2034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3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4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FF0000"/>
              </w:rPr>
            </w:pPr>
            <w:r w:rsidRPr="001C444B">
              <w:rPr>
                <w:b/>
                <w:color w:val="FF0000"/>
              </w:rPr>
              <w:t>3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СОШ №5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1</w:t>
            </w:r>
          </w:p>
        </w:tc>
        <w:tc>
          <w:tcPr>
            <w:tcW w:w="2034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4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5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4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CDDDAC"/>
            <w:noWrap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СОШ №3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1</w:t>
            </w:r>
          </w:p>
        </w:tc>
        <w:tc>
          <w:tcPr>
            <w:tcW w:w="2034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5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6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5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Гимназия №7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3</w:t>
            </w:r>
          </w:p>
        </w:tc>
        <w:tc>
          <w:tcPr>
            <w:tcW w:w="2034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3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6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5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CDDDAC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СОШ №8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</w:rPr>
            </w:pPr>
            <w:r w:rsidRPr="001C444B">
              <w:rPr>
                <w:b/>
                <w:color w:val="000000"/>
              </w:rPr>
              <w:t>2</w:t>
            </w:r>
          </w:p>
        </w:tc>
        <w:tc>
          <w:tcPr>
            <w:tcW w:w="2034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</w:rPr>
            </w:pPr>
            <w:r w:rsidRPr="001C444B">
              <w:rPr>
                <w:b/>
                <w:color w:val="000000"/>
              </w:rPr>
              <w:t>4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</w:rPr>
            </w:pPr>
            <w:r w:rsidRPr="001C444B">
              <w:rPr>
                <w:b/>
                <w:color w:val="000000"/>
              </w:rPr>
              <w:t>6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  <w:color w:val="000000"/>
              </w:rPr>
            </w:pPr>
            <w:r w:rsidRPr="001C444B">
              <w:rPr>
                <w:b/>
                <w:color w:val="000000"/>
              </w:rPr>
              <w:t>5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E6EED5"/>
            <w:noWrap/>
            <w:hideMark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СОШ №10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4</w:t>
            </w:r>
          </w:p>
        </w:tc>
        <w:tc>
          <w:tcPr>
            <w:tcW w:w="2034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6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10</w:t>
            </w:r>
          </w:p>
        </w:tc>
        <w:tc>
          <w:tcPr>
            <w:tcW w:w="2035" w:type="dxa"/>
            <w:shd w:val="clear" w:color="auto" w:fill="E6EED5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6</w:t>
            </w:r>
          </w:p>
        </w:tc>
      </w:tr>
      <w:tr w:rsidR="00D9461D" w:rsidRPr="001C444B" w:rsidTr="00096BE2">
        <w:trPr>
          <w:trHeight w:val="300"/>
        </w:trPr>
        <w:tc>
          <w:tcPr>
            <w:tcW w:w="2034" w:type="dxa"/>
            <w:shd w:val="clear" w:color="auto" w:fill="CDDDAC"/>
            <w:noWrap/>
          </w:tcPr>
          <w:p w:rsidR="00D9461D" w:rsidRPr="001C444B" w:rsidRDefault="00D9461D" w:rsidP="00D539FC">
            <w:pPr>
              <w:jc w:val="right"/>
              <w:rPr>
                <w:b/>
                <w:bCs/>
                <w:color w:val="000000"/>
              </w:rPr>
            </w:pPr>
            <w:r w:rsidRPr="001C444B">
              <w:rPr>
                <w:b/>
                <w:bCs/>
                <w:color w:val="000000"/>
              </w:rPr>
              <w:t>ООШ №6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5</w:t>
            </w:r>
          </w:p>
        </w:tc>
        <w:tc>
          <w:tcPr>
            <w:tcW w:w="2034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7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12</w:t>
            </w:r>
          </w:p>
        </w:tc>
        <w:tc>
          <w:tcPr>
            <w:tcW w:w="2035" w:type="dxa"/>
            <w:shd w:val="clear" w:color="auto" w:fill="CDDDAC"/>
            <w:noWrap/>
          </w:tcPr>
          <w:p w:rsidR="00D9461D" w:rsidRPr="001C444B" w:rsidRDefault="00D9461D" w:rsidP="00D539FC">
            <w:pPr>
              <w:jc w:val="center"/>
              <w:rPr>
                <w:b/>
              </w:rPr>
            </w:pPr>
            <w:r w:rsidRPr="001C444B">
              <w:rPr>
                <w:b/>
              </w:rPr>
              <w:t>7</w:t>
            </w:r>
          </w:p>
        </w:tc>
      </w:tr>
    </w:tbl>
    <w:p w:rsidR="00D9461D" w:rsidRDefault="00D9461D" w:rsidP="00D9461D">
      <w:pPr>
        <w:spacing w:line="360" w:lineRule="auto"/>
        <w:ind w:firstLine="709"/>
        <w:jc w:val="both"/>
        <w:rPr>
          <w:rFonts w:eastAsia="Calibri"/>
        </w:rPr>
      </w:pPr>
    </w:p>
    <w:p w:rsidR="00D9461D" w:rsidRPr="00403B8F" w:rsidRDefault="00D9461D" w:rsidP="00D9461D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403B8F">
        <w:rPr>
          <w:rFonts w:eastAsia="Calibri"/>
          <w:sz w:val="26"/>
          <w:szCs w:val="26"/>
        </w:rPr>
        <w:t>По результатам ВПР, проведенных в образовательных организациях в 4</w:t>
      </w:r>
      <w:r w:rsidR="00E32BE1">
        <w:rPr>
          <w:rFonts w:eastAsia="Calibri"/>
          <w:sz w:val="26"/>
          <w:szCs w:val="26"/>
        </w:rPr>
        <w:t>-х</w:t>
      </w:r>
      <w:r w:rsidRPr="00403B8F">
        <w:rPr>
          <w:rFonts w:eastAsia="Calibri"/>
          <w:sz w:val="26"/>
          <w:szCs w:val="26"/>
        </w:rPr>
        <w:t xml:space="preserve"> классах по русскому языку, математике и окружающему миру определился следующий рейтинг: лидер – Лицей №9, за ним следует СОШ №1, далее СОШ №4 (см. Таблица </w:t>
      </w:r>
      <w:r w:rsidR="00566BCC">
        <w:rPr>
          <w:rFonts w:eastAsia="Calibri"/>
          <w:sz w:val="26"/>
          <w:szCs w:val="26"/>
        </w:rPr>
        <w:t>12</w:t>
      </w:r>
      <w:r w:rsidR="00E25E20" w:rsidRPr="00403B8F">
        <w:rPr>
          <w:rFonts w:eastAsia="Calibri"/>
          <w:sz w:val="26"/>
          <w:szCs w:val="26"/>
        </w:rPr>
        <w:t>, Приложение 3</w:t>
      </w:r>
      <w:r w:rsidRPr="00403B8F">
        <w:rPr>
          <w:rFonts w:eastAsia="Calibri"/>
          <w:sz w:val="26"/>
          <w:szCs w:val="26"/>
        </w:rPr>
        <w:t>).</w:t>
      </w:r>
    </w:p>
    <w:p w:rsidR="00D9461D" w:rsidRPr="00403B8F" w:rsidRDefault="00D9461D" w:rsidP="00D9461D">
      <w:pPr>
        <w:spacing w:line="360" w:lineRule="auto"/>
        <w:ind w:firstLine="567"/>
        <w:jc w:val="both"/>
        <w:rPr>
          <w:sz w:val="26"/>
          <w:szCs w:val="26"/>
        </w:rPr>
      </w:pPr>
      <w:r w:rsidRPr="00403B8F">
        <w:rPr>
          <w:b/>
          <w:bCs/>
          <w:color w:val="FF0000"/>
          <w:sz w:val="26"/>
          <w:szCs w:val="26"/>
        </w:rPr>
        <w:t>3.2.4. Предпрофильная подготовка и профильное обучение</w:t>
      </w:r>
    </w:p>
    <w:p w:rsidR="00D9461D" w:rsidRPr="00403B8F" w:rsidRDefault="00E32BE1" w:rsidP="00D9461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2016-</w:t>
      </w:r>
      <w:r w:rsidR="00D9461D" w:rsidRPr="00403B8F">
        <w:rPr>
          <w:sz w:val="26"/>
          <w:szCs w:val="26"/>
        </w:rPr>
        <w:t>2017 учебном году продолжилась работа, связанная с созданием научно обоснованной комплексной системы социально-экономических, психолого-педагогических, медико-биологических и производственно-технических мер по оказанию школьникам личностно ориентированной помощи в выявлении и развитии способностей и склонностей, профессиональных и познавательных интересов в выборе профессии.</w:t>
      </w:r>
    </w:p>
    <w:p w:rsidR="00D9461D" w:rsidRPr="00403B8F" w:rsidRDefault="00E32BE1" w:rsidP="00D9461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Курсы по выбору в 2016-</w:t>
      </w:r>
      <w:r w:rsidR="00D9461D" w:rsidRPr="00403B8F">
        <w:rPr>
          <w:sz w:val="26"/>
          <w:szCs w:val="26"/>
        </w:rPr>
        <w:t xml:space="preserve">2017 учебном году были организованы с учетом профильной направленности образовательных учреждений и реализовывались в соответствии с городской картой элективных курсов, где представлены общеобразовательные учреждения, учреждения дополнительного </w:t>
      </w:r>
      <w:r w:rsidR="001C444B">
        <w:rPr>
          <w:sz w:val="26"/>
          <w:szCs w:val="26"/>
        </w:rPr>
        <w:t>образования и учреждения средне</w:t>
      </w:r>
      <w:r w:rsidR="001C444B" w:rsidRPr="001C444B">
        <w:rPr>
          <w:sz w:val="26"/>
          <w:szCs w:val="26"/>
        </w:rPr>
        <w:t>-</w:t>
      </w:r>
      <w:r w:rsidR="00D9461D" w:rsidRPr="00403B8F">
        <w:rPr>
          <w:sz w:val="26"/>
          <w:szCs w:val="26"/>
        </w:rPr>
        <w:t xml:space="preserve">профессионального образования. </w:t>
      </w:r>
    </w:p>
    <w:p w:rsidR="00D9461D" w:rsidRPr="00403B8F" w:rsidRDefault="00D9461D" w:rsidP="00D9461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lastRenderedPageBreak/>
        <w:t>В Арсенье</w:t>
      </w:r>
      <w:r w:rsidR="00212451">
        <w:rPr>
          <w:sz w:val="26"/>
          <w:szCs w:val="26"/>
        </w:rPr>
        <w:t>вском городском округе в 2016-</w:t>
      </w:r>
      <w:r w:rsidRPr="00403B8F">
        <w:rPr>
          <w:sz w:val="26"/>
          <w:szCs w:val="26"/>
        </w:rPr>
        <w:t>2017 учебном году реализовано тридцать два элективных курса. Из них двадцать четыре в общеобразовательных учреждениях города.</w:t>
      </w:r>
    </w:p>
    <w:p w:rsidR="00D9461D" w:rsidRPr="00403B8F" w:rsidRDefault="00D9461D" w:rsidP="00D9461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В прошедшем учебном году Учебно-методический центр расширил сетевое взаимодействие с учреждениями средне-профессионального образования. На базе Приморского индустриального колледжа реализованы два элективных курса технической направленности – «Станочник» и «Электромонтер по ремонту технического оборудования». На данных курсах прошли обучение 46 девятиклассников.</w:t>
      </w:r>
    </w:p>
    <w:p w:rsidR="00D9461D" w:rsidRPr="00403B8F" w:rsidRDefault="00D9461D" w:rsidP="00D9461D">
      <w:pPr>
        <w:pStyle w:val="a6"/>
        <w:widowControl w:val="0"/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На базе МОБУ ДО «УМЦ» реализуется интеграционный подход, который позволяет различным профильным направлениям взаимодействовать и обмениваться знаниями за счет работы информационного пространства центра и бизнес-инкубатора.</w:t>
      </w:r>
    </w:p>
    <w:p w:rsidR="00D9461D" w:rsidRPr="00403B8F" w:rsidRDefault="00212451" w:rsidP="00D9461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2016-</w:t>
      </w:r>
      <w:r w:rsidR="00D9461D" w:rsidRPr="00403B8F">
        <w:rPr>
          <w:sz w:val="26"/>
          <w:szCs w:val="26"/>
        </w:rPr>
        <w:t>2017 учебном году реализованы пять межшкольных профильных классов, работа в которых велась по следующим направлениям:</w:t>
      </w:r>
    </w:p>
    <w:p w:rsidR="00D9461D" w:rsidRPr="00403B8F" w:rsidRDefault="00D9461D" w:rsidP="00B741BE">
      <w:pPr>
        <w:pStyle w:val="a6"/>
        <w:widowControl w:val="0"/>
        <w:numPr>
          <w:ilvl w:val="0"/>
          <w:numId w:val="25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участие в профориентационных мероприятиях совместно с учебными заведениями города и края;</w:t>
      </w:r>
    </w:p>
    <w:p w:rsidR="00D9461D" w:rsidRPr="00403B8F" w:rsidRDefault="00D9461D" w:rsidP="00B741BE">
      <w:pPr>
        <w:pStyle w:val="a6"/>
        <w:widowControl w:val="0"/>
        <w:numPr>
          <w:ilvl w:val="0"/>
          <w:numId w:val="25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научно-исследовательская и проектная деятельность, конкурсы, семинары, конференции;</w:t>
      </w:r>
    </w:p>
    <w:p w:rsidR="00D9461D" w:rsidRPr="00403B8F" w:rsidRDefault="00D9461D" w:rsidP="00D9461D">
      <w:pPr>
        <w:pStyle w:val="a6"/>
        <w:widowControl w:val="0"/>
        <w:numPr>
          <w:ilvl w:val="0"/>
          <w:numId w:val="25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организация профильных проб и практик;</w:t>
      </w:r>
    </w:p>
    <w:p w:rsidR="00D9461D" w:rsidRPr="00403B8F" w:rsidRDefault="00D9461D" w:rsidP="00D9461D">
      <w:pPr>
        <w:pStyle w:val="a6"/>
        <w:widowControl w:val="0"/>
        <w:numPr>
          <w:ilvl w:val="0"/>
          <w:numId w:val="25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организация взаимодействия и встреч с Администрацией города и предпринимательским сообществом;</w:t>
      </w:r>
    </w:p>
    <w:p w:rsidR="00D9461D" w:rsidRPr="00403B8F" w:rsidRDefault="00D9461D" w:rsidP="00D9461D">
      <w:pPr>
        <w:pStyle w:val="a6"/>
        <w:widowControl w:val="0"/>
        <w:numPr>
          <w:ilvl w:val="0"/>
          <w:numId w:val="25"/>
        </w:numPr>
        <w:tabs>
          <w:tab w:val="clear" w:pos="7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летнее трудоустройство.</w:t>
      </w:r>
    </w:p>
    <w:p w:rsidR="00D9461D" w:rsidRPr="00403B8F" w:rsidRDefault="00D9461D" w:rsidP="00D9461D">
      <w:pPr>
        <w:pStyle w:val="ac"/>
        <w:widowControl w:val="0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sz w:val="26"/>
          <w:szCs w:val="26"/>
        </w:rPr>
      </w:pPr>
      <w:r w:rsidRPr="00403B8F">
        <w:rPr>
          <w:sz w:val="26"/>
          <w:szCs w:val="26"/>
        </w:rPr>
        <w:t xml:space="preserve">Работа </w:t>
      </w:r>
      <w:r w:rsidRPr="00403B8F">
        <w:rPr>
          <w:b/>
          <w:i/>
          <w:sz w:val="26"/>
          <w:szCs w:val="26"/>
        </w:rPr>
        <w:t>межшкольного технического класса</w:t>
      </w:r>
      <w:r w:rsidR="00212451">
        <w:rPr>
          <w:sz w:val="26"/>
          <w:szCs w:val="26"/>
        </w:rPr>
        <w:t xml:space="preserve"> в 2016-</w:t>
      </w:r>
      <w:r w:rsidRPr="00403B8F">
        <w:rPr>
          <w:sz w:val="26"/>
          <w:szCs w:val="26"/>
        </w:rPr>
        <w:t>2017 учебном году связана с реализаций программы Президента России по созданию и обеспечению к 2020 году базы для профессионального развития, ориентации и обучения по наиболее востребованным и перспективным рабочим профессиям. Работа технического класса строится с учетом мировых стандартов и передовых технологий. Технический клас</w:t>
      </w:r>
      <w:r w:rsidR="00212451">
        <w:rPr>
          <w:sz w:val="26"/>
          <w:szCs w:val="26"/>
        </w:rPr>
        <w:t>с комплектуется из учащихся 9-</w:t>
      </w:r>
      <w:r w:rsidRPr="00403B8F">
        <w:rPr>
          <w:sz w:val="26"/>
          <w:szCs w:val="26"/>
        </w:rPr>
        <w:t>11 классов, желающих получить рабочие специальности и представление о приложении будущих профессиональных усилий.</w:t>
      </w:r>
    </w:p>
    <w:p w:rsidR="00D9461D" w:rsidRPr="00403B8F" w:rsidRDefault="00D9461D" w:rsidP="00D9461D">
      <w:pPr>
        <w:widowControl w:val="0"/>
        <w:adjustRightInd w:val="0"/>
        <w:spacing w:line="360" w:lineRule="auto"/>
        <w:ind w:firstLine="709"/>
        <w:jc w:val="both"/>
        <w:rPr>
          <w:rStyle w:val="apple-converted-space"/>
          <w:sz w:val="26"/>
          <w:szCs w:val="26"/>
        </w:rPr>
      </w:pPr>
      <w:r w:rsidRPr="00403B8F">
        <w:rPr>
          <w:rStyle w:val="apple-converted-space"/>
          <w:sz w:val="26"/>
          <w:szCs w:val="26"/>
        </w:rPr>
        <w:t>Анализ наполняемости межшкольно</w:t>
      </w:r>
      <w:r w:rsidR="00212451">
        <w:rPr>
          <w:rStyle w:val="apple-converted-space"/>
          <w:sz w:val="26"/>
          <w:szCs w:val="26"/>
        </w:rPr>
        <w:t>го технического класса в 2016-</w:t>
      </w:r>
      <w:r w:rsidRPr="00403B8F">
        <w:rPr>
          <w:rStyle w:val="apple-converted-space"/>
          <w:sz w:val="26"/>
          <w:szCs w:val="26"/>
        </w:rPr>
        <w:t>2017 учебном году по сравнению с предыдущим показал спад на 4,6%. Такая ситуация связана с несколькими объективными причинами:</w:t>
      </w:r>
    </w:p>
    <w:p w:rsidR="00D9461D" w:rsidRPr="00403B8F" w:rsidRDefault="00D9461D" w:rsidP="00D9461D">
      <w:pPr>
        <w:pStyle w:val="a6"/>
        <w:widowControl w:val="0"/>
        <w:numPr>
          <w:ilvl w:val="0"/>
          <w:numId w:val="26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Style w:val="apple-converted-space"/>
          <w:sz w:val="26"/>
          <w:szCs w:val="26"/>
        </w:rPr>
      </w:pPr>
      <w:r w:rsidRPr="00403B8F">
        <w:rPr>
          <w:rStyle w:val="apple-converted-space"/>
          <w:sz w:val="26"/>
          <w:szCs w:val="26"/>
        </w:rPr>
        <w:t>ограничение количества учебных мест в учебном центре авиакомпании «Прогресс»;</w:t>
      </w:r>
    </w:p>
    <w:p w:rsidR="00D9461D" w:rsidRPr="00403B8F" w:rsidRDefault="00D9461D" w:rsidP="00D9461D">
      <w:pPr>
        <w:pStyle w:val="a6"/>
        <w:widowControl w:val="0"/>
        <w:numPr>
          <w:ilvl w:val="0"/>
          <w:numId w:val="26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Style w:val="apple-converted-space"/>
          <w:sz w:val="26"/>
          <w:szCs w:val="26"/>
        </w:rPr>
      </w:pPr>
      <w:r w:rsidRPr="00403B8F">
        <w:rPr>
          <w:rStyle w:val="apple-converted-space"/>
          <w:sz w:val="26"/>
          <w:szCs w:val="26"/>
        </w:rPr>
        <w:t>сокращение в учебном центре авиакомпании «Прогресс» количества рабочих специальностей, по которым ведется обучение.</w:t>
      </w:r>
    </w:p>
    <w:p w:rsidR="00D9461D" w:rsidRPr="00403B8F" w:rsidRDefault="00D9461D" w:rsidP="00D9461D">
      <w:pPr>
        <w:widowControl w:val="0"/>
        <w:numPr>
          <w:ilvl w:val="0"/>
          <w:numId w:val="24"/>
        </w:numPr>
        <w:tabs>
          <w:tab w:val="left" w:pos="709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lastRenderedPageBreak/>
        <w:t xml:space="preserve">Работа </w:t>
      </w:r>
      <w:r w:rsidRPr="00403B8F">
        <w:rPr>
          <w:b/>
          <w:i/>
          <w:sz w:val="26"/>
          <w:szCs w:val="26"/>
        </w:rPr>
        <w:t xml:space="preserve">медицинского класса </w:t>
      </w:r>
      <w:r w:rsidRPr="00403B8F">
        <w:rPr>
          <w:sz w:val="26"/>
          <w:szCs w:val="26"/>
        </w:rPr>
        <w:t>позволяет провести целенаправленную профессиональную ориентацию школьников на выбор профессии медицинского работника. Кроме того, участие школьников в медицинском классе позволяет пройти постепенную адаптацию к медицинской деятельности. Такой подход позволяет сделать осознанный и взвешенный профессиональный выбор у учащихся старшей школы.</w:t>
      </w:r>
    </w:p>
    <w:p w:rsidR="00D9461D" w:rsidRPr="00403B8F" w:rsidRDefault="00D9461D" w:rsidP="00D9461D">
      <w:pPr>
        <w:spacing w:line="360" w:lineRule="auto"/>
        <w:ind w:firstLine="709"/>
        <w:jc w:val="both"/>
        <w:rPr>
          <w:b/>
          <w:i/>
          <w:sz w:val="26"/>
          <w:szCs w:val="26"/>
          <w:highlight w:val="red"/>
        </w:rPr>
      </w:pPr>
      <w:r w:rsidRPr="00403B8F">
        <w:rPr>
          <w:sz w:val="26"/>
          <w:szCs w:val="26"/>
        </w:rPr>
        <w:t>В прошедше</w:t>
      </w:r>
      <w:r w:rsidR="00212451">
        <w:rPr>
          <w:sz w:val="26"/>
          <w:szCs w:val="26"/>
        </w:rPr>
        <w:t>м учебном году для учащихся 9-</w:t>
      </w:r>
      <w:r w:rsidRPr="00403B8F">
        <w:rPr>
          <w:sz w:val="26"/>
          <w:szCs w:val="26"/>
        </w:rPr>
        <w:t xml:space="preserve">10 классов медицинского класса МОБУ ДО </w:t>
      </w:r>
      <w:r w:rsidR="00212451">
        <w:rPr>
          <w:sz w:val="26"/>
          <w:szCs w:val="26"/>
        </w:rPr>
        <w:t>«</w:t>
      </w:r>
      <w:r w:rsidRPr="00403B8F">
        <w:rPr>
          <w:sz w:val="26"/>
          <w:szCs w:val="26"/>
        </w:rPr>
        <w:t>УМЦ</w:t>
      </w:r>
      <w:r w:rsidR="00212451">
        <w:rPr>
          <w:sz w:val="26"/>
          <w:szCs w:val="26"/>
        </w:rPr>
        <w:t>»</w:t>
      </w:r>
      <w:r w:rsidRPr="00403B8F">
        <w:rPr>
          <w:sz w:val="26"/>
          <w:szCs w:val="26"/>
        </w:rPr>
        <w:t xml:space="preserve"> также были организованы и проведены профильные пробы на базе КГБУЗ «Арсеньевская городская больница». Количество обучающихся в 2016 - 2017 учебном году составило 72 чело</w:t>
      </w:r>
      <w:r w:rsidR="00212451">
        <w:rPr>
          <w:sz w:val="26"/>
          <w:szCs w:val="26"/>
        </w:rPr>
        <w:t>век (2014-2015 – 104 ч.; 2015-</w:t>
      </w:r>
      <w:r w:rsidRPr="00403B8F">
        <w:rPr>
          <w:sz w:val="26"/>
          <w:szCs w:val="26"/>
        </w:rPr>
        <w:t>2016 – 101 ч.).</w:t>
      </w:r>
    </w:p>
    <w:p w:rsidR="00D9461D" w:rsidRPr="00403B8F" w:rsidRDefault="00D9461D" w:rsidP="00D9461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 xml:space="preserve">В 2016-2017 учебном году на базе </w:t>
      </w:r>
      <w:r w:rsidRPr="00403B8F">
        <w:rPr>
          <w:b/>
          <w:i/>
          <w:sz w:val="26"/>
          <w:szCs w:val="26"/>
        </w:rPr>
        <w:t>межшкольного информационно-технологического профильного класса</w:t>
      </w:r>
      <w:r w:rsidRPr="00403B8F">
        <w:rPr>
          <w:sz w:val="26"/>
          <w:szCs w:val="26"/>
        </w:rPr>
        <w:t xml:space="preserve"> реализовывалась сетевая модель дополнительного образования «Детский технопарк».</w:t>
      </w:r>
    </w:p>
    <w:p w:rsidR="00D9461D" w:rsidRPr="00403B8F" w:rsidRDefault="00D9461D" w:rsidP="00D9461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Детский технопарк это:</w:t>
      </w:r>
    </w:p>
    <w:p w:rsidR="00D9461D" w:rsidRPr="00403B8F" w:rsidRDefault="00D9461D" w:rsidP="00D9461D">
      <w:pPr>
        <w:pStyle w:val="a6"/>
        <w:widowControl w:val="0"/>
        <w:numPr>
          <w:ilvl w:val="1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среда ускоренного развития технических способностей детей;</w:t>
      </w:r>
    </w:p>
    <w:p w:rsidR="00D9461D" w:rsidRPr="00403B8F" w:rsidRDefault="00D9461D" w:rsidP="00D9461D">
      <w:pPr>
        <w:pStyle w:val="a6"/>
        <w:widowControl w:val="0"/>
        <w:numPr>
          <w:ilvl w:val="1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условия для формирования изобретательского мышления;</w:t>
      </w:r>
    </w:p>
    <w:p w:rsidR="00D9461D" w:rsidRPr="00403B8F" w:rsidRDefault="00D9461D" w:rsidP="00D9461D">
      <w:pPr>
        <w:pStyle w:val="a6"/>
        <w:widowControl w:val="0"/>
        <w:numPr>
          <w:ilvl w:val="1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платформа создания нового образовательного формата для детей в области инженерных наук, основанного на проектной командной деятельности.</w:t>
      </w:r>
    </w:p>
    <w:p w:rsidR="00D9461D" w:rsidRPr="00403B8F" w:rsidRDefault="00D9461D" w:rsidP="00D539FC">
      <w:pPr>
        <w:widowControl w:val="0"/>
        <w:numPr>
          <w:ilvl w:val="0"/>
          <w:numId w:val="24"/>
        </w:numPr>
        <w:tabs>
          <w:tab w:val="left" w:pos="709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Для развития предпринимательских компетенций в процессе обучения школьников при МОБУ «Учебно-методическом центре» функционирует «</w:t>
      </w:r>
      <w:r w:rsidRPr="00403B8F">
        <w:rPr>
          <w:b/>
          <w:i/>
          <w:sz w:val="26"/>
          <w:szCs w:val="26"/>
        </w:rPr>
        <w:t>Школьный инновационный бизнес-инкубатор</w:t>
      </w:r>
      <w:r w:rsidRPr="00403B8F">
        <w:rPr>
          <w:sz w:val="26"/>
          <w:szCs w:val="26"/>
        </w:rPr>
        <w:t>».</w:t>
      </w:r>
    </w:p>
    <w:p w:rsidR="00D9461D" w:rsidRPr="00403B8F" w:rsidRDefault="00D9461D" w:rsidP="00D539FC">
      <w:pPr>
        <w:widowControl w:val="0"/>
        <w:numPr>
          <w:ilvl w:val="0"/>
          <w:numId w:val="24"/>
        </w:numPr>
        <w:tabs>
          <w:tab w:val="left" w:pos="709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 xml:space="preserve">Бизнес инкубатор </w:t>
      </w:r>
      <w:r w:rsidR="00212451">
        <w:rPr>
          <w:sz w:val="26"/>
          <w:szCs w:val="26"/>
        </w:rPr>
        <w:t>–</w:t>
      </w:r>
      <w:r w:rsidRPr="00403B8F">
        <w:rPr>
          <w:sz w:val="26"/>
          <w:szCs w:val="26"/>
        </w:rPr>
        <w:t xml:space="preserve"> это стартовая площадка для формирования нового поколения выпускников, помогает сориентировать активных, инициативных, целеустремленных школьников на предпринимательскую деятельность как главную жизненную установку.</w:t>
      </w:r>
    </w:p>
    <w:p w:rsidR="00D9461D" w:rsidRPr="00403B8F" w:rsidRDefault="00D9461D" w:rsidP="00D9461D">
      <w:pPr>
        <w:numPr>
          <w:ilvl w:val="0"/>
          <w:numId w:val="24"/>
        </w:numPr>
        <w:tabs>
          <w:tab w:val="left" w:pos="709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Школьный Бизнес-инкубатор, создаёт благоприятные условия для реализации школьных инновационных проектов, возникновения  эффективной деятельности для реализации оригинальных научно-технических идей.</w:t>
      </w:r>
    </w:p>
    <w:p w:rsidR="00D9461D" w:rsidRPr="00403B8F" w:rsidRDefault="00D9461D" w:rsidP="00D9461D">
      <w:pPr>
        <w:numPr>
          <w:ilvl w:val="0"/>
          <w:numId w:val="24"/>
        </w:numPr>
        <w:tabs>
          <w:tab w:val="left" w:pos="709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На площадке бизнес-инкубатора проводятся конкурсы и семинары, тренинги, деловые игры, мастер-классы, выставки и презентации.</w:t>
      </w:r>
    </w:p>
    <w:p w:rsidR="00212451" w:rsidRDefault="00D9461D" w:rsidP="00212451">
      <w:pPr>
        <w:spacing w:line="360" w:lineRule="auto"/>
        <w:ind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 xml:space="preserve">Инновационный бизнес-инкубатор действует как структурное подразделение  МОБУ </w:t>
      </w:r>
      <w:r w:rsidR="00212451">
        <w:rPr>
          <w:sz w:val="26"/>
          <w:szCs w:val="26"/>
        </w:rPr>
        <w:t>«</w:t>
      </w:r>
      <w:r w:rsidRPr="00403B8F">
        <w:rPr>
          <w:sz w:val="26"/>
          <w:szCs w:val="26"/>
        </w:rPr>
        <w:t>УМЦ</w:t>
      </w:r>
      <w:r w:rsidR="00212451">
        <w:rPr>
          <w:sz w:val="26"/>
          <w:szCs w:val="26"/>
        </w:rPr>
        <w:t>»</w:t>
      </w:r>
      <w:r w:rsidRPr="00403B8F">
        <w:rPr>
          <w:sz w:val="26"/>
          <w:szCs w:val="26"/>
        </w:rPr>
        <w:t>, что дает следующие преимущества:</w:t>
      </w:r>
    </w:p>
    <w:p w:rsidR="00212451" w:rsidRDefault="00212451" w:rsidP="0021245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461D" w:rsidRPr="00403B8F">
        <w:rPr>
          <w:sz w:val="26"/>
          <w:szCs w:val="26"/>
        </w:rPr>
        <w:t>специалисты бизнес-инкубатора помогают школьникам подготовить инновационные, учебные, социальные или предпринимательские проекты, сформировать межшкольные бизнес-команды;</w:t>
      </w:r>
    </w:p>
    <w:p w:rsidR="00212451" w:rsidRDefault="00212451" w:rsidP="0021245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461D" w:rsidRPr="00403B8F">
        <w:rPr>
          <w:sz w:val="26"/>
          <w:szCs w:val="26"/>
        </w:rPr>
        <w:t xml:space="preserve">бизнес-инкубатор – это сетевая модель взаимодействия различных структур, имеющее современное техническое оснащение и необходимый состав помещений для </w:t>
      </w:r>
      <w:r w:rsidR="00D9461D" w:rsidRPr="00403B8F">
        <w:rPr>
          <w:sz w:val="26"/>
          <w:szCs w:val="26"/>
        </w:rPr>
        <w:lastRenderedPageBreak/>
        <w:t>организации компьютеризированных рабочих мест, проведения переговоров, семинаров, выставок. Имеется офис  консультантов, объединенная бухгалтерия для резидентов, производственная лаборатория и офис для оказания почтово-секретарских услуг;</w:t>
      </w:r>
    </w:p>
    <w:p w:rsidR="00D9461D" w:rsidRPr="00403B8F" w:rsidRDefault="00212451" w:rsidP="0021245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461D" w:rsidRPr="00403B8F">
        <w:rPr>
          <w:sz w:val="26"/>
          <w:szCs w:val="26"/>
        </w:rPr>
        <w:t xml:space="preserve">МОБУ </w:t>
      </w:r>
      <w:r>
        <w:rPr>
          <w:sz w:val="26"/>
          <w:szCs w:val="26"/>
        </w:rPr>
        <w:t>«</w:t>
      </w:r>
      <w:r w:rsidR="00D9461D" w:rsidRPr="00403B8F">
        <w:rPr>
          <w:sz w:val="26"/>
          <w:szCs w:val="26"/>
        </w:rPr>
        <w:t>УМЦ</w:t>
      </w:r>
      <w:r>
        <w:rPr>
          <w:sz w:val="26"/>
          <w:szCs w:val="26"/>
        </w:rPr>
        <w:t>»</w:t>
      </w:r>
      <w:r w:rsidR="00D9461D" w:rsidRPr="00403B8F">
        <w:rPr>
          <w:sz w:val="26"/>
          <w:szCs w:val="26"/>
        </w:rPr>
        <w:t xml:space="preserve"> поддерживает кооперацию с различными бизнес-партнерами, предприятиями города, высшими учебными заведениями, организациями дополнительного образования и т.д., что содействует успеху инновационных проектов.</w:t>
      </w:r>
    </w:p>
    <w:p w:rsidR="00D9461D" w:rsidRPr="00403B8F" w:rsidRDefault="00D9461D" w:rsidP="00D9461D">
      <w:pPr>
        <w:tabs>
          <w:tab w:val="num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Модель предпрофильной подготовки и профильного обучения учащихся была представлена на молодежном Законодательном собрании и во время проезда губернатора, где получила высокую оценку.</w:t>
      </w:r>
    </w:p>
    <w:p w:rsidR="00D9461D" w:rsidRPr="00403B8F" w:rsidRDefault="00D9461D" w:rsidP="00D9461D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403B8F">
        <w:rPr>
          <w:b/>
          <w:color w:val="FF0000"/>
          <w:sz w:val="26"/>
          <w:szCs w:val="26"/>
        </w:rPr>
        <w:t>3.2.5. Расширение образовательного пространства</w:t>
      </w:r>
    </w:p>
    <w:p w:rsidR="00256775" w:rsidRDefault="00D9461D" w:rsidP="00D9461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03B8F">
        <w:rPr>
          <w:color w:val="000000"/>
          <w:sz w:val="26"/>
          <w:szCs w:val="26"/>
        </w:rPr>
        <w:t>Обновление образовательного пространства в школах происходит за счет обра</w:t>
      </w:r>
      <w:r w:rsidR="00212451">
        <w:rPr>
          <w:color w:val="000000"/>
          <w:sz w:val="26"/>
          <w:szCs w:val="26"/>
        </w:rPr>
        <w:t>зовательных экскурсий как</w:t>
      </w:r>
      <w:r w:rsidRPr="00403B8F">
        <w:rPr>
          <w:color w:val="000000"/>
          <w:sz w:val="26"/>
          <w:szCs w:val="26"/>
        </w:rPr>
        <w:t xml:space="preserve"> од</w:t>
      </w:r>
      <w:r w:rsidR="00212451">
        <w:rPr>
          <w:color w:val="000000"/>
          <w:sz w:val="26"/>
          <w:szCs w:val="26"/>
        </w:rPr>
        <w:t>ного</w:t>
      </w:r>
      <w:r w:rsidRPr="00403B8F">
        <w:rPr>
          <w:color w:val="000000"/>
          <w:sz w:val="26"/>
          <w:szCs w:val="26"/>
        </w:rPr>
        <w:t xml:space="preserve"> из способов организации обучения и воспитания. </w:t>
      </w:r>
    </w:p>
    <w:p w:rsidR="00D9461D" w:rsidRPr="00403B8F" w:rsidRDefault="00D9461D" w:rsidP="00D539FC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03B8F">
        <w:rPr>
          <w:color w:val="000000"/>
          <w:sz w:val="26"/>
          <w:szCs w:val="26"/>
        </w:rPr>
        <w:t>Учащиеся общеобразовательных организаций Арсеньевского городского округа в 2016-2017 учебном году смогли побывать в г.Санкт-Петербурге, в г.Петропавловск-Камчатске, в республике Горный Алтай, в г. Иркутске, в г. Далянь. Порт Артуре, в г.</w:t>
      </w:r>
      <w:r w:rsidR="00256775">
        <w:rPr>
          <w:color w:val="000000"/>
          <w:sz w:val="26"/>
          <w:szCs w:val="26"/>
        </w:rPr>
        <w:t xml:space="preserve"> </w:t>
      </w:r>
      <w:r w:rsidRPr="00403B8F">
        <w:rPr>
          <w:color w:val="000000"/>
          <w:sz w:val="26"/>
          <w:szCs w:val="26"/>
        </w:rPr>
        <w:t>Хабаровске.</w:t>
      </w:r>
    </w:p>
    <w:p w:rsidR="00D9461D" w:rsidRPr="00403B8F" w:rsidRDefault="00D9461D" w:rsidP="00D539FC">
      <w:pPr>
        <w:widowControl w:val="0"/>
        <w:spacing w:line="360" w:lineRule="auto"/>
        <w:ind w:firstLine="709"/>
        <w:jc w:val="both"/>
        <w:rPr>
          <w:b/>
          <w:i/>
          <w:color w:val="000000"/>
          <w:sz w:val="26"/>
          <w:szCs w:val="26"/>
        </w:rPr>
      </w:pPr>
      <w:r w:rsidRPr="00403B8F">
        <w:rPr>
          <w:color w:val="000000"/>
          <w:sz w:val="26"/>
          <w:szCs w:val="26"/>
        </w:rPr>
        <w:t>Всего в 2016-2017 учебном году было проведено</w:t>
      </w:r>
      <w:r w:rsidR="00256775">
        <w:rPr>
          <w:color w:val="000000"/>
          <w:sz w:val="26"/>
          <w:szCs w:val="26"/>
        </w:rPr>
        <w:t xml:space="preserve"> </w:t>
      </w:r>
      <w:r w:rsidRPr="00403B8F">
        <w:rPr>
          <w:sz w:val="26"/>
          <w:szCs w:val="26"/>
        </w:rPr>
        <w:t>242</w:t>
      </w:r>
      <w:r w:rsidRPr="00403B8F">
        <w:rPr>
          <w:color w:val="000000"/>
          <w:sz w:val="26"/>
          <w:szCs w:val="26"/>
        </w:rPr>
        <w:t xml:space="preserve"> образовательные экскурсии (в 2015-2016 учебном году – 214 экскурсий). В число этих экскурсий входят экскурсии по Приморскому краю (г.Владивосток, г.Уссурийск, г.Спасск - Дальний, г.Арсеньев, п.</w:t>
      </w:r>
      <w:r w:rsidR="001C444B" w:rsidRPr="001C444B">
        <w:rPr>
          <w:color w:val="000000"/>
          <w:sz w:val="26"/>
          <w:szCs w:val="26"/>
        </w:rPr>
        <w:t xml:space="preserve"> </w:t>
      </w:r>
      <w:r w:rsidRPr="00403B8F">
        <w:rPr>
          <w:color w:val="000000"/>
          <w:sz w:val="26"/>
          <w:szCs w:val="26"/>
        </w:rPr>
        <w:t>Шмаковка, о.Русский, Шкотовский район, п.</w:t>
      </w:r>
      <w:r w:rsidR="001C444B" w:rsidRPr="001C444B">
        <w:rPr>
          <w:color w:val="000000"/>
          <w:sz w:val="26"/>
          <w:szCs w:val="26"/>
        </w:rPr>
        <w:t xml:space="preserve"> </w:t>
      </w:r>
      <w:r w:rsidRPr="00403B8F">
        <w:rPr>
          <w:color w:val="000000"/>
          <w:sz w:val="26"/>
          <w:szCs w:val="26"/>
        </w:rPr>
        <w:t>Штыково, с.</w:t>
      </w:r>
      <w:r w:rsidR="001C444B" w:rsidRPr="001C444B">
        <w:rPr>
          <w:color w:val="000000"/>
          <w:sz w:val="26"/>
          <w:szCs w:val="26"/>
        </w:rPr>
        <w:t xml:space="preserve"> </w:t>
      </w:r>
      <w:r w:rsidRPr="00403B8F">
        <w:rPr>
          <w:color w:val="000000"/>
          <w:sz w:val="26"/>
          <w:szCs w:val="26"/>
        </w:rPr>
        <w:t xml:space="preserve">Новосысоевка). </w:t>
      </w:r>
    </w:p>
    <w:p w:rsidR="00D9461D" w:rsidRPr="001C444B" w:rsidRDefault="00D9461D" w:rsidP="001C444B">
      <w:pPr>
        <w:ind w:firstLine="709"/>
        <w:jc w:val="center"/>
        <w:rPr>
          <w:b/>
          <w:i/>
          <w:color w:val="000000"/>
        </w:rPr>
      </w:pPr>
      <w:r w:rsidRPr="001C444B">
        <w:rPr>
          <w:i/>
          <w:color w:val="000000"/>
        </w:rPr>
        <w:t xml:space="preserve">Диаграмма </w:t>
      </w:r>
      <w:r w:rsidR="00463122" w:rsidRPr="001C444B">
        <w:rPr>
          <w:i/>
          <w:color w:val="000000"/>
        </w:rPr>
        <w:t>3</w:t>
      </w:r>
      <w:r w:rsidRPr="001C444B">
        <w:rPr>
          <w:i/>
          <w:color w:val="000000"/>
        </w:rPr>
        <w:t>.</w:t>
      </w:r>
      <w:r w:rsidRPr="001C444B">
        <w:rPr>
          <w:b/>
          <w:i/>
          <w:color w:val="000000"/>
        </w:rPr>
        <w:t xml:space="preserve"> Количество образовательных экскурсий по каждому</w:t>
      </w:r>
      <w:r w:rsidRPr="001C444B">
        <w:rPr>
          <w:b/>
          <w:i/>
          <w:color w:val="000000"/>
        </w:rPr>
        <w:br/>
        <w:t xml:space="preserve"> общеобразовательному учреждению за 2016-2017 учебный год</w:t>
      </w:r>
    </w:p>
    <w:p w:rsidR="00256775" w:rsidRDefault="006D7496" w:rsidP="00FD1380">
      <w:pPr>
        <w:ind w:firstLine="709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76065" cy="1585595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44B" w:rsidRPr="001C444B" w:rsidRDefault="001C444B" w:rsidP="00FD1380">
      <w:pPr>
        <w:ind w:firstLine="709"/>
        <w:jc w:val="center"/>
        <w:rPr>
          <w:lang w:val="en-US"/>
        </w:rPr>
      </w:pPr>
    </w:p>
    <w:p w:rsidR="00D9461D" w:rsidRPr="00403B8F" w:rsidRDefault="00D9461D" w:rsidP="00D9461D">
      <w:pPr>
        <w:spacing w:line="360" w:lineRule="auto"/>
        <w:ind w:right="-4965" w:firstLine="567"/>
        <w:jc w:val="both"/>
        <w:rPr>
          <w:sz w:val="26"/>
          <w:szCs w:val="26"/>
        </w:rPr>
      </w:pPr>
      <w:r w:rsidRPr="00403B8F">
        <w:rPr>
          <w:b/>
          <w:color w:val="FF0000"/>
          <w:sz w:val="26"/>
          <w:szCs w:val="26"/>
        </w:rPr>
        <w:t>3.2.6. Работа с одаренными детьми</w:t>
      </w:r>
    </w:p>
    <w:p w:rsidR="00D9461D" w:rsidRPr="00403B8F" w:rsidRDefault="00D9461D" w:rsidP="0025677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Одним из приоритетных направлений в Арсеньевском городском округе</w:t>
      </w:r>
      <w:r w:rsidRPr="00403B8F">
        <w:rPr>
          <w:rStyle w:val="apple-converted-space"/>
          <w:sz w:val="26"/>
          <w:szCs w:val="26"/>
        </w:rPr>
        <w:t xml:space="preserve"> </w:t>
      </w:r>
      <w:r w:rsidRPr="00403B8F">
        <w:rPr>
          <w:sz w:val="26"/>
          <w:szCs w:val="26"/>
        </w:rPr>
        <w:t xml:space="preserve">является </w:t>
      </w:r>
      <w:r w:rsidRPr="00403B8F">
        <w:rPr>
          <w:rStyle w:val="apple-converted-space"/>
          <w:sz w:val="26"/>
          <w:szCs w:val="26"/>
        </w:rPr>
        <w:t xml:space="preserve"> </w:t>
      </w:r>
      <w:r w:rsidRPr="00403B8F">
        <w:rPr>
          <w:b/>
          <w:bCs/>
          <w:i/>
          <w:sz w:val="26"/>
          <w:szCs w:val="26"/>
        </w:rPr>
        <w:t>развитие интеллектуальных</w:t>
      </w:r>
      <w:r w:rsidRPr="00403B8F">
        <w:rPr>
          <w:rStyle w:val="apple-converted-space"/>
          <w:i/>
          <w:sz w:val="26"/>
          <w:szCs w:val="26"/>
        </w:rPr>
        <w:t xml:space="preserve"> </w:t>
      </w:r>
      <w:r w:rsidRPr="00403B8F">
        <w:rPr>
          <w:b/>
          <w:bCs/>
          <w:i/>
          <w:sz w:val="26"/>
          <w:szCs w:val="26"/>
        </w:rPr>
        <w:t>способностей</w:t>
      </w:r>
      <w:r w:rsidRPr="00403B8F">
        <w:rPr>
          <w:rStyle w:val="apple-converted-space"/>
          <w:sz w:val="26"/>
          <w:szCs w:val="26"/>
        </w:rPr>
        <w:t xml:space="preserve"> </w:t>
      </w:r>
      <w:r w:rsidRPr="00403B8F">
        <w:rPr>
          <w:sz w:val="26"/>
          <w:szCs w:val="26"/>
        </w:rPr>
        <w:t xml:space="preserve">учащихся. Систему работы с одаренными детьми в образовательных учреждениях составляют: </w:t>
      </w:r>
      <w:r w:rsidRPr="00403B8F">
        <w:rPr>
          <w:i/>
          <w:sz w:val="26"/>
          <w:szCs w:val="26"/>
        </w:rPr>
        <w:t>проведение Всероссийской олимпиады школьников; реализация городского проекта «Ступени к успеху»; вовлечение школьников в конкурсное и олимпиадное движение.</w:t>
      </w:r>
    </w:p>
    <w:p w:rsidR="00D9461D" w:rsidRPr="00403B8F" w:rsidRDefault="00D9461D" w:rsidP="0025677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 xml:space="preserve">Победителями муниципального тура Всероссийской олимпиады школьников </w:t>
      </w:r>
      <w:r w:rsidRPr="00403B8F">
        <w:rPr>
          <w:sz w:val="26"/>
          <w:szCs w:val="26"/>
        </w:rPr>
        <w:lastRenderedPageBreak/>
        <w:t>МОБУ гимназия № 7 второе место – МОБУ лицей № 9, третье место – МОБУ СОШ № 1 (см. Таблица 1</w:t>
      </w:r>
      <w:r w:rsidR="00463122">
        <w:rPr>
          <w:sz w:val="26"/>
          <w:szCs w:val="26"/>
        </w:rPr>
        <w:t>3</w:t>
      </w:r>
      <w:r w:rsidRPr="00403B8F">
        <w:rPr>
          <w:sz w:val="26"/>
          <w:szCs w:val="26"/>
        </w:rPr>
        <w:t>).</w:t>
      </w:r>
    </w:p>
    <w:p w:rsidR="00D9461D" w:rsidRPr="00403B8F" w:rsidRDefault="00D9461D" w:rsidP="00D9461D">
      <w:pPr>
        <w:spacing w:line="360" w:lineRule="auto"/>
        <w:ind w:firstLine="709"/>
        <w:jc w:val="both"/>
        <w:rPr>
          <w:b/>
          <w:i/>
          <w:sz w:val="26"/>
          <w:szCs w:val="26"/>
        </w:rPr>
      </w:pPr>
      <w:r w:rsidRPr="00403B8F">
        <w:rPr>
          <w:b/>
          <w:i/>
          <w:sz w:val="26"/>
          <w:szCs w:val="26"/>
        </w:rPr>
        <w:t>Таблица 1</w:t>
      </w:r>
      <w:r w:rsidR="00463122">
        <w:rPr>
          <w:b/>
          <w:i/>
          <w:sz w:val="26"/>
          <w:szCs w:val="26"/>
        </w:rPr>
        <w:t>3</w:t>
      </w:r>
      <w:r w:rsidRPr="00403B8F">
        <w:rPr>
          <w:b/>
          <w:i/>
          <w:sz w:val="26"/>
          <w:szCs w:val="26"/>
        </w:rPr>
        <w:t>. Рейтинг ОО по результатам олимпиады.</w:t>
      </w:r>
    </w:p>
    <w:tbl>
      <w:tblPr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2268"/>
        <w:gridCol w:w="974"/>
        <w:gridCol w:w="975"/>
        <w:gridCol w:w="974"/>
        <w:gridCol w:w="975"/>
        <w:gridCol w:w="975"/>
        <w:gridCol w:w="974"/>
        <w:gridCol w:w="975"/>
        <w:gridCol w:w="975"/>
      </w:tblGrid>
      <w:tr w:rsidR="00D9461D" w:rsidTr="00096BE2"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D9461D" w:rsidRPr="003A5262" w:rsidRDefault="00D9461D" w:rsidP="00B57C0D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5262">
              <w:rPr>
                <w:b/>
                <w:bCs/>
                <w:color w:val="000000"/>
              </w:rPr>
              <w:t>МОБУ</w:t>
            </w:r>
          </w:p>
        </w:tc>
        <w:tc>
          <w:tcPr>
            <w:tcW w:w="9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D9461D" w:rsidRPr="003A5262" w:rsidRDefault="00D9461D" w:rsidP="00B57C0D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5262">
              <w:rPr>
                <w:b/>
                <w:bCs/>
                <w:color w:val="000000"/>
              </w:rPr>
              <w:t>№7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D9461D" w:rsidRPr="003A5262" w:rsidRDefault="00D9461D" w:rsidP="00B57C0D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5262">
              <w:rPr>
                <w:b/>
                <w:bCs/>
                <w:color w:val="000000"/>
              </w:rPr>
              <w:t>№9</w:t>
            </w:r>
          </w:p>
        </w:tc>
        <w:tc>
          <w:tcPr>
            <w:tcW w:w="9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D9461D" w:rsidRPr="003A5262" w:rsidRDefault="00D9461D" w:rsidP="00B57C0D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5262">
              <w:rPr>
                <w:b/>
                <w:bCs/>
                <w:color w:val="000000"/>
              </w:rPr>
              <w:t>№1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D9461D" w:rsidRPr="003A5262" w:rsidRDefault="00D9461D" w:rsidP="00B57C0D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5262">
              <w:rPr>
                <w:b/>
                <w:bCs/>
                <w:color w:val="000000"/>
              </w:rPr>
              <w:t>№10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D9461D" w:rsidRPr="003A5262" w:rsidRDefault="00D9461D" w:rsidP="00B57C0D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5262">
              <w:rPr>
                <w:b/>
                <w:bCs/>
                <w:color w:val="000000"/>
              </w:rPr>
              <w:t>№8</w:t>
            </w:r>
          </w:p>
        </w:tc>
        <w:tc>
          <w:tcPr>
            <w:tcW w:w="9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D9461D" w:rsidRPr="003A5262" w:rsidRDefault="00D9461D" w:rsidP="00B57C0D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5262">
              <w:rPr>
                <w:b/>
                <w:bCs/>
                <w:color w:val="000000"/>
              </w:rPr>
              <w:t>№5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D9461D" w:rsidRPr="003A5262" w:rsidRDefault="00D9461D" w:rsidP="00B57C0D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5262">
              <w:rPr>
                <w:b/>
                <w:bCs/>
                <w:color w:val="000000"/>
              </w:rPr>
              <w:t>№3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D9461D" w:rsidRPr="003A5262" w:rsidRDefault="00D9461D" w:rsidP="00B57C0D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5262">
              <w:rPr>
                <w:b/>
                <w:bCs/>
                <w:color w:val="000000"/>
              </w:rPr>
              <w:t>№4</w:t>
            </w:r>
          </w:p>
        </w:tc>
      </w:tr>
      <w:tr w:rsidR="00D9461D" w:rsidTr="00096BE2">
        <w:tc>
          <w:tcPr>
            <w:tcW w:w="226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D9461D" w:rsidRPr="003A5262" w:rsidRDefault="00D9461D" w:rsidP="00B57C0D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5262">
              <w:rPr>
                <w:b/>
                <w:bCs/>
                <w:color w:val="000000"/>
              </w:rPr>
              <w:t>Рейтинг</w:t>
            </w:r>
          </w:p>
        </w:tc>
        <w:tc>
          <w:tcPr>
            <w:tcW w:w="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D9461D" w:rsidRDefault="00D9461D" w:rsidP="00B57C0D">
            <w:pPr>
              <w:spacing w:line="360" w:lineRule="auto"/>
              <w:jc w:val="both"/>
            </w:pPr>
            <w:r>
              <w:t>9</w:t>
            </w:r>
          </w:p>
        </w:tc>
      </w:tr>
      <w:tr w:rsidR="00D9461D" w:rsidTr="00096BE2">
        <w:tc>
          <w:tcPr>
            <w:tcW w:w="226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D9461D" w:rsidRPr="003A5262" w:rsidRDefault="00D9461D" w:rsidP="00B57C0D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A5262">
              <w:rPr>
                <w:b/>
                <w:bCs/>
                <w:color w:val="000000"/>
              </w:rPr>
              <w:t>Результативность</w:t>
            </w:r>
          </w:p>
        </w:tc>
        <w:tc>
          <w:tcPr>
            <w:tcW w:w="974" w:type="dxa"/>
            <w:shd w:val="clear" w:color="auto" w:fill="E6EED5"/>
          </w:tcPr>
          <w:p w:rsidR="00D9461D" w:rsidRDefault="00D9461D" w:rsidP="00B57C0D">
            <w:pPr>
              <w:spacing w:line="360" w:lineRule="auto"/>
              <w:jc w:val="both"/>
            </w:pPr>
            <w:r>
              <w:t>148</w:t>
            </w:r>
          </w:p>
        </w:tc>
        <w:tc>
          <w:tcPr>
            <w:tcW w:w="975" w:type="dxa"/>
            <w:shd w:val="clear" w:color="auto" w:fill="E6EED5"/>
          </w:tcPr>
          <w:p w:rsidR="00D9461D" w:rsidRDefault="00D9461D" w:rsidP="00B57C0D">
            <w:pPr>
              <w:spacing w:line="360" w:lineRule="auto"/>
              <w:jc w:val="both"/>
            </w:pPr>
            <w:r>
              <w:t>126</w:t>
            </w:r>
          </w:p>
        </w:tc>
        <w:tc>
          <w:tcPr>
            <w:tcW w:w="974" w:type="dxa"/>
            <w:shd w:val="clear" w:color="auto" w:fill="E6EED5"/>
          </w:tcPr>
          <w:p w:rsidR="00D9461D" w:rsidRDefault="00D9461D" w:rsidP="00B57C0D">
            <w:pPr>
              <w:spacing w:line="360" w:lineRule="auto"/>
              <w:jc w:val="both"/>
            </w:pPr>
            <w:r>
              <w:t>94</w:t>
            </w:r>
          </w:p>
        </w:tc>
        <w:tc>
          <w:tcPr>
            <w:tcW w:w="975" w:type="dxa"/>
            <w:shd w:val="clear" w:color="auto" w:fill="E6EED5"/>
          </w:tcPr>
          <w:p w:rsidR="00D9461D" w:rsidRDefault="00D9461D" w:rsidP="00B57C0D">
            <w:pPr>
              <w:spacing w:line="360" w:lineRule="auto"/>
              <w:jc w:val="both"/>
            </w:pPr>
            <w:r>
              <w:t>83</w:t>
            </w:r>
          </w:p>
        </w:tc>
        <w:tc>
          <w:tcPr>
            <w:tcW w:w="975" w:type="dxa"/>
            <w:shd w:val="clear" w:color="auto" w:fill="E6EED5"/>
          </w:tcPr>
          <w:p w:rsidR="00D9461D" w:rsidRDefault="00D9461D" w:rsidP="00B57C0D">
            <w:pPr>
              <w:spacing w:line="360" w:lineRule="auto"/>
              <w:jc w:val="both"/>
            </w:pPr>
            <w:r>
              <w:t>75</w:t>
            </w:r>
          </w:p>
        </w:tc>
        <w:tc>
          <w:tcPr>
            <w:tcW w:w="974" w:type="dxa"/>
            <w:shd w:val="clear" w:color="auto" w:fill="E6EED5"/>
          </w:tcPr>
          <w:p w:rsidR="00D9461D" w:rsidRDefault="00D9461D" w:rsidP="00B57C0D">
            <w:pPr>
              <w:spacing w:line="360" w:lineRule="auto"/>
              <w:jc w:val="both"/>
            </w:pPr>
            <w:r>
              <w:t>48</w:t>
            </w:r>
          </w:p>
        </w:tc>
        <w:tc>
          <w:tcPr>
            <w:tcW w:w="975" w:type="dxa"/>
            <w:shd w:val="clear" w:color="auto" w:fill="E6EED5"/>
          </w:tcPr>
          <w:p w:rsidR="00D9461D" w:rsidRDefault="00D9461D" w:rsidP="00B57C0D">
            <w:pPr>
              <w:spacing w:line="360" w:lineRule="auto"/>
              <w:jc w:val="both"/>
            </w:pPr>
            <w:r>
              <w:t>46</w:t>
            </w:r>
          </w:p>
        </w:tc>
        <w:tc>
          <w:tcPr>
            <w:tcW w:w="975" w:type="dxa"/>
            <w:shd w:val="clear" w:color="auto" w:fill="E6EED5"/>
          </w:tcPr>
          <w:p w:rsidR="00D9461D" w:rsidRDefault="00D9461D" w:rsidP="00B57C0D">
            <w:pPr>
              <w:spacing w:line="360" w:lineRule="auto"/>
              <w:jc w:val="both"/>
            </w:pPr>
            <w:r>
              <w:t>29</w:t>
            </w:r>
          </w:p>
        </w:tc>
      </w:tr>
    </w:tbl>
    <w:p w:rsidR="00D9461D" w:rsidRPr="00BF470B" w:rsidRDefault="00D9461D" w:rsidP="00D9461D">
      <w:pPr>
        <w:spacing w:line="360" w:lineRule="auto"/>
        <w:ind w:firstLine="709"/>
        <w:jc w:val="both"/>
        <w:rPr>
          <w:b/>
          <w:i/>
        </w:rPr>
      </w:pPr>
    </w:p>
    <w:p w:rsidR="00D9461D" w:rsidRPr="00403B8F" w:rsidRDefault="00D9461D" w:rsidP="00D9461D">
      <w:pPr>
        <w:spacing w:line="360" w:lineRule="auto"/>
        <w:ind w:firstLine="70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Кроме Всероссийской олимпиады школьников управлением образования и общеобразовательными учреждениями проводится работа по вовлечению учащихся в другие конкурсы и олимпиады различного уровня: городского, регионального, федерального, международного. Веер различных олимпиад, конкурсов, конференций, пилотных смен, предложенных учащимся школ за прошедший период 2016-2017 учебного года составили 160 наименований (2014-2015 – 175, 2015-2016 - 200). В конкурсном движении в текущем учебном году приняли участие 15201 чел, что на 4936 человек меньше, чем в прошлом году. Наибольшее количество участников в МОБУ СОШ № 1, СОШ № 4, Гимназии № 7, Лицее № 9. Это направление работы является средством расширения образовательного пространства школ, как центров развития компетенций.</w:t>
      </w:r>
    </w:p>
    <w:p w:rsidR="00D9461D" w:rsidRPr="00403B8F" w:rsidRDefault="00D9461D" w:rsidP="00D9461D">
      <w:pPr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403B8F">
        <w:rPr>
          <w:sz w:val="26"/>
          <w:szCs w:val="26"/>
        </w:rPr>
        <w:t xml:space="preserve">Городской </w:t>
      </w:r>
      <w:r w:rsidRPr="00403B8F">
        <w:rPr>
          <w:b/>
          <w:i/>
          <w:sz w:val="26"/>
          <w:szCs w:val="26"/>
        </w:rPr>
        <w:t>площадкой развития</w:t>
      </w:r>
      <w:r w:rsidRPr="00403B8F">
        <w:rPr>
          <w:sz w:val="26"/>
          <w:szCs w:val="26"/>
        </w:rPr>
        <w:t xml:space="preserve"> интеллектуально одарённых детей является </w:t>
      </w:r>
      <w:r w:rsidRPr="00403B8F">
        <w:rPr>
          <w:b/>
          <w:i/>
          <w:sz w:val="26"/>
          <w:szCs w:val="26"/>
        </w:rPr>
        <w:t>научно-практическая конференция школьников «Ступени к успеху».</w:t>
      </w:r>
      <w:r w:rsidRPr="00403B8F">
        <w:rPr>
          <w:sz w:val="26"/>
          <w:szCs w:val="26"/>
        </w:rPr>
        <w:t xml:space="preserve"> Победителями стали 65 работ. Самое большое количество победителей у ребят из школы № 10  – 12 первых мест. На второе место вышл</w:t>
      </w:r>
      <w:r w:rsidR="00256775">
        <w:rPr>
          <w:sz w:val="26"/>
          <w:szCs w:val="26"/>
        </w:rPr>
        <w:t>и</w:t>
      </w:r>
      <w:r w:rsidRPr="00403B8F">
        <w:rPr>
          <w:sz w:val="26"/>
          <w:szCs w:val="26"/>
        </w:rPr>
        <w:t xml:space="preserve"> 49 работ. Самое большое количество в школе №8 – 8 работ. Призеров, занявших 3 место, больше всего определилось в гимназии № 7 – 6 работ. Главный результат конференции «Ступени к успеху»: 3 место присуждено школе № 4; 2 место – школе № 1, 8; 1 место – школа № 10.</w:t>
      </w:r>
      <w:r w:rsidRPr="00403B8F">
        <w:rPr>
          <w:color w:val="FF0000"/>
          <w:sz w:val="26"/>
          <w:szCs w:val="26"/>
        </w:rPr>
        <w:t xml:space="preserve"> </w:t>
      </w:r>
      <w:r w:rsidRPr="00403B8F">
        <w:rPr>
          <w:sz w:val="26"/>
          <w:szCs w:val="26"/>
        </w:rPr>
        <w:t>По итогам конференции издан 1</w:t>
      </w:r>
      <w:r w:rsidR="00256775">
        <w:rPr>
          <w:sz w:val="26"/>
          <w:szCs w:val="26"/>
        </w:rPr>
        <w:t>1-й</w:t>
      </w:r>
      <w:r w:rsidRPr="00403B8F">
        <w:rPr>
          <w:sz w:val="26"/>
          <w:szCs w:val="26"/>
        </w:rPr>
        <w:t xml:space="preserve"> сборник научно-практических работ учащихся. Для успешной реализации данного направления и развития детской одаренности педагогические коллективы школ и учреждений дополнительного образования ежегодно изыскивают все новые и новые возможности.</w:t>
      </w:r>
    </w:p>
    <w:p w:rsidR="00161DCC" w:rsidRPr="00161DCC" w:rsidRDefault="00161DCC" w:rsidP="00161DCC">
      <w:pPr>
        <w:tabs>
          <w:tab w:val="left" w:pos="540"/>
        </w:tabs>
        <w:spacing w:line="360" w:lineRule="auto"/>
        <w:ind w:firstLine="426"/>
        <w:jc w:val="both"/>
        <w:rPr>
          <w:sz w:val="26"/>
          <w:szCs w:val="26"/>
          <w:lang w:eastAsia="ar-SA"/>
        </w:rPr>
      </w:pPr>
      <w:r w:rsidRPr="00161DCC">
        <w:rPr>
          <w:sz w:val="26"/>
          <w:szCs w:val="26"/>
          <w:lang w:eastAsia="ar-SA"/>
        </w:rPr>
        <w:t>В настоящее время в Российской Федерации реализуется комплекс</w:t>
      </w:r>
      <w:r>
        <w:rPr>
          <w:sz w:val="26"/>
          <w:szCs w:val="26"/>
          <w:lang w:eastAsia="ar-SA"/>
        </w:rPr>
        <w:t xml:space="preserve"> </w:t>
      </w:r>
      <w:r w:rsidRPr="00161DCC">
        <w:rPr>
          <w:sz w:val="26"/>
          <w:szCs w:val="26"/>
          <w:lang w:eastAsia="ar-SA"/>
        </w:rPr>
        <w:t xml:space="preserve"> стратегических задач</w:t>
      </w:r>
      <w:r w:rsidR="00256775">
        <w:rPr>
          <w:sz w:val="26"/>
          <w:szCs w:val="26"/>
          <w:lang w:eastAsia="ar-SA"/>
        </w:rPr>
        <w:t>,</w:t>
      </w:r>
      <w:r w:rsidRPr="00161DCC">
        <w:rPr>
          <w:sz w:val="26"/>
          <w:szCs w:val="26"/>
          <w:lang w:eastAsia="ar-SA"/>
        </w:rPr>
        <w:t xml:space="preserve"> направленных на развитие образования, в т.ч. выявление и поддержку наиболее одарённых, талантливых детей.</w:t>
      </w:r>
    </w:p>
    <w:p w:rsidR="00161DCC" w:rsidRPr="00161DCC" w:rsidRDefault="00161DCC" w:rsidP="00161DCC">
      <w:pPr>
        <w:tabs>
          <w:tab w:val="left" w:pos="540"/>
        </w:tabs>
        <w:spacing w:line="360" w:lineRule="auto"/>
        <w:ind w:firstLine="426"/>
        <w:jc w:val="both"/>
        <w:rPr>
          <w:sz w:val="26"/>
          <w:szCs w:val="26"/>
          <w:lang w:eastAsia="ar-SA"/>
        </w:rPr>
      </w:pPr>
      <w:r w:rsidRPr="00161DCC">
        <w:rPr>
          <w:sz w:val="26"/>
          <w:szCs w:val="26"/>
          <w:lang w:eastAsia="ar-SA"/>
        </w:rPr>
        <w:tab/>
        <w:t>МОБУ ДО «ЦВР» является базовой площадкой Регионального центра по работе с одарёнными детьми и талантливой молодёжью  Приморского края. Наличие статуса Регионального центра позволило создать</w:t>
      </w:r>
      <w:r w:rsidR="00A907CA">
        <w:rPr>
          <w:sz w:val="26"/>
          <w:szCs w:val="26"/>
          <w:lang w:eastAsia="ar-SA"/>
        </w:rPr>
        <w:t xml:space="preserve"> </w:t>
      </w:r>
      <w:r w:rsidRPr="00161DCC">
        <w:rPr>
          <w:sz w:val="26"/>
          <w:szCs w:val="26"/>
          <w:lang w:eastAsia="ar-SA"/>
        </w:rPr>
        <w:t>услови</w:t>
      </w:r>
      <w:r w:rsidR="00A907CA">
        <w:rPr>
          <w:sz w:val="26"/>
          <w:szCs w:val="26"/>
          <w:lang w:eastAsia="ar-SA"/>
        </w:rPr>
        <w:t>я</w:t>
      </w:r>
      <w:r w:rsidRPr="00161DCC">
        <w:rPr>
          <w:sz w:val="26"/>
          <w:szCs w:val="26"/>
          <w:lang w:eastAsia="ar-SA"/>
        </w:rPr>
        <w:t xml:space="preserve"> для развития  инклюзивного образования. </w:t>
      </w:r>
    </w:p>
    <w:p w:rsidR="00161DCC" w:rsidRPr="00161DCC" w:rsidRDefault="00161DCC" w:rsidP="00161DCC">
      <w:pPr>
        <w:tabs>
          <w:tab w:val="left" w:pos="540"/>
        </w:tabs>
        <w:spacing w:line="360" w:lineRule="auto"/>
        <w:ind w:firstLine="426"/>
        <w:jc w:val="both"/>
        <w:rPr>
          <w:sz w:val="26"/>
          <w:szCs w:val="26"/>
          <w:lang w:eastAsia="ar-SA"/>
        </w:rPr>
      </w:pPr>
      <w:r w:rsidRPr="00161DCC">
        <w:rPr>
          <w:sz w:val="26"/>
          <w:szCs w:val="26"/>
          <w:lang w:eastAsia="ar-SA"/>
        </w:rPr>
        <w:lastRenderedPageBreak/>
        <w:t xml:space="preserve"> На протяжении пяти лет территория Арсеньевского городского округа является </w:t>
      </w:r>
      <w:r w:rsidRPr="001C444B">
        <w:rPr>
          <w:sz w:val="26"/>
          <w:szCs w:val="26"/>
          <w:lang w:eastAsia="ar-SA"/>
        </w:rPr>
        <w:t>базовой площадкой проведения Краевого фестиваля талантов</w:t>
      </w:r>
      <w:r w:rsidRPr="00161DCC">
        <w:rPr>
          <w:sz w:val="26"/>
          <w:szCs w:val="26"/>
          <w:lang w:eastAsia="ar-SA"/>
        </w:rPr>
        <w:t xml:space="preserve"> «Достань свою звезду».</w:t>
      </w:r>
    </w:p>
    <w:p w:rsidR="00161DCC" w:rsidRPr="00161DCC" w:rsidRDefault="00161DCC" w:rsidP="00161DCC">
      <w:pPr>
        <w:tabs>
          <w:tab w:val="left" w:pos="540"/>
        </w:tabs>
        <w:spacing w:line="360" w:lineRule="auto"/>
        <w:ind w:firstLine="426"/>
        <w:jc w:val="both"/>
        <w:rPr>
          <w:sz w:val="26"/>
          <w:szCs w:val="26"/>
          <w:lang w:eastAsia="ar-SA"/>
        </w:rPr>
      </w:pPr>
      <w:r w:rsidRPr="00161DCC">
        <w:rPr>
          <w:sz w:val="26"/>
          <w:szCs w:val="26"/>
          <w:lang w:eastAsia="ar-SA"/>
        </w:rPr>
        <w:t>Фестиваль 2016/2017 учебного года представлен</w:t>
      </w:r>
      <w:r w:rsidR="00CD2552">
        <w:rPr>
          <w:sz w:val="26"/>
          <w:szCs w:val="26"/>
          <w:lang w:eastAsia="ar-SA"/>
        </w:rPr>
        <w:t xml:space="preserve"> из трех блоков «Город рисует»,</w:t>
      </w:r>
      <w:r w:rsidRPr="00161DCC">
        <w:rPr>
          <w:sz w:val="26"/>
          <w:szCs w:val="26"/>
          <w:lang w:eastAsia="ar-SA"/>
        </w:rPr>
        <w:t xml:space="preserve"> «</w:t>
      </w:r>
      <w:r w:rsidR="00CD2552">
        <w:rPr>
          <w:sz w:val="26"/>
          <w:szCs w:val="26"/>
          <w:lang w:eastAsia="ar-SA"/>
        </w:rPr>
        <w:t>Город поет» (при поддержке ДШИ) и</w:t>
      </w:r>
      <w:r w:rsidRPr="00161DCC">
        <w:rPr>
          <w:sz w:val="26"/>
          <w:szCs w:val="26"/>
          <w:lang w:eastAsia="ar-SA"/>
        </w:rPr>
        <w:t xml:space="preserve"> «Город мастеров» (при поддержке музея истории города), включил в себя сопровождающие образовательные события: художественные мастерские, интерактивные экскурсии, круглые столы, творческие встречи, мастер</w:t>
      </w:r>
      <w:r w:rsidR="00057C1B">
        <w:rPr>
          <w:sz w:val="26"/>
          <w:szCs w:val="26"/>
          <w:lang w:eastAsia="ar-SA"/>
        </w:rPr>
        <w:t xml:space="preserve">-классы, викторины. Мероприятия, в которых </w:t>
      </w:r>
      <w:r w:rsidR="00057C1B" w:rsidRPr="00161DCC">
        <w:rPr>
          <w:sz w:val="26"/>
          <w:szCs w:val="26"/>
          <w:lang w:eastAsia="ar-SA"/>
        </w:rPr>
        <w:t>приняли уча</w:t>
      </w:r>
      <w:r w:rsidR="00057C1B">
        <w:rPr>
          <w:sz w:val="26"/>
          <w:szCs w:val="26"/>
          <w:lang w:eastAsia="ar-SA"/>
        </w:rPr>
        <w:t xml:space="preserve">стие 3161 чел (см. Диаграмму </w:t>
      </w:r>
      <w:r w:rsidR="00463122">
        <w:rPr>
          <w:sz w:val="26"/>
          <w:szCs w:val="26"/>
          <w:lang w:eastAsia="ar-SA"/>
        </w:rPr>
        <w:t>4</w:t>
      </w:r>
      <w:r w:rsidR="00057C1B">
        <w:rPr>
          <w:sz w:val="26"/>
          <w:szCs w:val="26"/>
          <w:lang w:eastAsia="ar-SA"/>
        </w:rPr>
        <w:t>),</w:t>
      </w:r>
      <w:r w:rsidR="00057C1B" w:rsidRPr="00161DCC">
        <w:rPr>
          <w:sz w:val="26"/>
          <w:szCs w:val="26"/>
          <w:lang w:eastAsia="ar-SA"/>
        </w:rPr>
        <w:t xml:space="preserve"> </w:t>
      </w:r>
      <w:r w:rsidRPr="00161DCC">
        <w:rPr>
          <w:sz w:val="26"/>
          <w:szCs w:val="26"/>
          <w:lang w:eastAsia="ar-SA"/>
        </w:rPr>
        <w:t xml:space="preserve">проходили на площадках </w:t>
      </w:r>
      <w:r w:rsidR="00057C1B" w:rsidRPr="00161DCC">
        <w:rPr>
          <w:sz w:val="26"/>
          <w:szCs w:val="26"/>
          <w:lang w:eastAsia="ar-SA"/>
        </w:rPr>
        <w:t xml:space="preserve">городских </w:t>
      </w:r>
      <w:r w:rsidRPr="00161DCC">
        <w:rPr>
          <w:sz w:val="26"/>
          <w:szCs w:val="26"/>
          <w:lang w:eastAsia="ar-SA"/>
        </w:rPr>
        <w:t>уч</w:t>
      </w:r>
      <w:r w:rsidR="00A907CA">
        <w:rPr>
          <w:sz w:val="26"/>
          <w:szCs w:val="26"/>
          <w:lang w:eastAsia="ar-SA"/>
        </w:rPr>
        <w:t>реждений образования и культуры</w:t>
      </w:r>
      <w:r w:rsidR="00057C1B">
        <w:rPr>
          <w:sz w:val="26"/>
          <w:szCs w:val="26"/>
          <w:lang w:eastAsia="ar-SA"/>
        </w:rPr>
        <w:t>.</w:t>
      </w:r>
      <w:r w:rsidR="00A907CA">
        <w:rPr>
          <w:sz w:val="26"/>
          <w:szCs w:val="26"/>
          <w:lang w:eastAsia="ar-SA"/>
        </w:rPr>
        <w:t xml:space="preserve"> </w:t>
      </w:r>
    </w:p>
    <w:p w:rsidR="00096BE2" w:rsidRDefault="00096BE2" w:rsidP="00161DCC">
      <w:pPr>
        <w:tabs>
          <w:tab w:val="left" w:pos="709"/>
        </w:tabs>
        <w:ind w:firstLine="709"/>
        <w:jc w:val="center"/>
        <w:rPr>
          <w:b/>
        </w:rPr>
      </w:pPr>
    </w:p>
    <w:p w:rsidR="00161DCC" w:rsidRDefault="00161DCC" w:rsidP="00161DCC">
      <w:pPr>
        <w:tabs>
          <w:tab w:val="left" w:pos="709"/>
        </w:tabs>
        <w:ind w:firstLine="709"/>
        <w:jc w:val="center"/>
        <w:rPr>
          <w:b/>
        </w:rPr>
      </w:pPr>
      <w:r w:rsidRPr="00096BE2">
        <w:t xml:space="preserve">Диаграмма </w:t>
      </w:r>
      <w:r w:rsidR="00463122" w:rsidRPr="00096BE2">
        <w:t>4</w:t>
      </w:r>
      <w:r w:rsidR="00463122">
        <w:rPr>
          <w:b/>
        </w:rPr>
        <w:t>.</w:t>
      </w:r>
      <w:r>
        <w:rPr>
          <w:b/>
        </w:rPr>
        <w:t xml:space="preserve"> Количество участников краевого Фестиваля талантов</w:t>
      </w:r>
    </w:p>
    <w:p w:rsidR="00161DCC" w:rsidRDefault="00161DCC" w:rsidP="00161DCC">
      <w:pPr>
        <w:tabs>
          <w:tab w:val="left" w:pos="709"/>
        </w:tabs>
        <w:ind w:firstLine="709"/>
        <w:jc w:val="center"/>
        <w:rPr>
          <w:b/>
        </w:rPr>
      </w:pPr>
      <w:r>
        <w:rPr>
          <w:b/>
        </w:rPr>
        <w:t>«Достань свою звезду»</w:t>
      </w:r>
    </w:p>
    <w:p w:rsidR="00161DCC" w:rsidRPr="00161DCC" w:rsidRDefault="006D7496" w:rsidP="00161DCC">
      <w:pPr>
        <w:tabs>
          <w:tab w:val="left" w:pos="540"/>
        </w:tabs>
        <w:spacing w:line="360" w:lineRule="auto"/>
        <w:ind w:firstLine="426"/>
        <w:jc w:val="both"/>
        <w:rPr>
          <w:sz w:val="26"/>
          <w:szCs w:val="26"/>
          <w:lang w:eastAsia="ar-SA"/>
        </w:rPr>
      </w:pPr>
      <w:r>
        <w:rPr>
          <w:b/>
          <w:noProof/>
        </w:rPr>
        <w:drawing>
          <wp:inline distT="0" distB="0" distL="0" distR="0">
            <wp:extent cx="3774440" cy="158559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61DCC" w:rsidRPr="00161DCC">
        <w:rPr>
          <w:sz w:val="26"/>
          <w:szCs w:val="26"/>
          <w:lang w:eastAsia="ar-SA"/>
        </w:rPr>
        <w:t xml:space="preserve"> </w:t>
      </w:r>
    </w:p>
    <w:p w:rsidR="00161DCC" w:rsidRPr="00161DCC" w:rsidRDefault="00161DCC" w:rsidP="00161DCC">
      <w:pPr>
        <w:tabs>
          <w:tab w:val="left" w:pos="540"/>
        </w:tabs>
        <w:spacing w:line="360" w:lineRule="auto"/>
        <w:ind w:firstLine="426"/>
        <w:jc w:val="both"/>
        <w:rPr>
          <w:sz w:val="26"/>
          <w:szCs w:val="26"/>
          <w:lang w:eastAsia="ar-SA"/>
        </w:rPr>
      </w:pPr>
      <w:r w:rsidRPr="00161DCC">
        <w:rPr>
          <w:sz w:val="26"/>
          <w:szCs w:val="26"/>
          <w:lang w:eastAsia="ar-SA"/>
        </w:rPr>
        <w:tab/>
        <w:t>На протяжении двух лет в Фестивале принимают участие дети с ограниченными возможностями здоровья (декоративно-прикладной блок «Город мастеров» - 2 чел., блок изобразительного искусства «Город рисует» - 4 чел.).</w:t>
      </w:r>
    </w:p>
    <w:p w:rsidR="00161DCC" w:rsidRPr="00161DCC" w:rsidRDefault="00161DCC" w:rsidP="00161DCC">
      <w:pPr>
        <w:tabs>
          <w:tab w:val="left" w:pos="540"/>
        </w:tabs>
        <w:spacing w:line="360" w:lineRule="auto"/>
        <w:ind w:firstLine="426"/>
        <w:jc w:val="both"/>
        <w:rPr>
          <w:sz w:val="26"/>
          <w:szCs w:val="26"/>
          <w:lang w:eastAsia="ar-SA"/>
        </w:rPr>
      </w:pPr>
      <w:r w:rsidRPr="00161DCC">
        <w:rPr>
          <w:sz w:val="26"/>
          <w:szCs w:val="26"/>
          <w:lang w:eastAsia="ar-SA"/>
        </w:rPr>
        <w:t xml:space="preserve">Наблюдается положительная динамика участия территорий Приморского края. </w:t>
      </w:r>
    </w:p>
    <w:p w:rsidR="003C13D6" w:rsidRPr="00161DCC" w:rsidRDefault="00161DCC" w:rsidP="00161DCC">
      <w:pPr>
        <w:tabs>
          <w:tab w:val="left" w:pos="540"/>
        </w:tabs>
        <w:spacing w:line="360" w:lineRule="auto"/>
        <w:ind w:firstLine="426"/>
        <w:jc w:val="both"/>
        <w:rPr>
          <w:sz w:val="26"/>
          <w:szCs w:val="26"/>
          <w:lang w:eastAsia="ar-SA"/>
        </w:rPr>
      </w:pPr>
      <w:r w:rsidRPr="00161DCC">
        <w:rPr>
          <w:sz w:val="26"/>
          <w:szCs w:val="26"/>
          <w:lang w:eastAsia="ar-SA"/>
        </w:rPr>
        <w:t>В 2016/2017 учебном году учащиеся, победители и призеры региональных, всероссийских конкурсов и смотров в области культуры, искусства и спорта были поощрены путевками в детские оздоровительные лагеря «Артек» (Крым)</w:t>
      </w:r>
      <w:r w:rsidR="00CD2552">
        <w:rPr>
          <w:sz w:val="26"/>
          <w:szCs w:val="26"/>
          <w:lang w:eastAsia="ar-SA"/>
        </w:rPr>
        <w:t xml:space="preserve"> –</w:t>
      </w:r>
      <w:r w:rsidRPr="00161DCC">
        <w:rPr>
          <w:sz w:val="26"/>
          <w:szCs w:val="26"/>
          <w:lang w:eastAsia="ar-SA"/>
        </w:rPr>
        <w:t xml:space="preserve"> 8 чел., «Орленок» (Краснодарский край) – 1 чел., «Океан» (г. Владиво</w:t>
      </w:r>
      <w:r w:rsidR="00CD2552">
        <w:rPr>
          <w:sz w:val="26"/>
          <w:szCs w:val="26"/>
          <w:lang w:eastAsia="ar-SA"/>
        </w:rPr>
        <w:t>сток) – 132 чел.; всего 141 чел.</w:t>
      </w:r>
      <w:r w:rsidRPr="00161DCC">
        <w:rPr>
          <w:sz w:val="26"/>
          <w:szCs w:val="26"/>
          <w:lang w:eastAsia="ar-SA"/>
        </w:rPr>
        <w:t xml:space="preserve"> </w:t>
      </w:r>
      <w:r w:rsidR="00CD2552" w:rsidRPr="00161DCC">
        <w:rPr>
          <w:sz w:val="26"/>
          <w:szCs w:val="26"/>
          <w:lang w:eastAsia="ar-SA"/>
        </w:rPr>
        <w:t>С</w:t>
      </w:r>
      <w:r w:rsidRPr="00161DCC">
        <w:rPr>
          <w:sz w:val="26"/>
          <w:szCs w:val="26"/>
          <w:lang w:eastAsia="ar-SA"/>
        </w:rPr>
        <w:t xml:space="preserve">амые активные </w:t>
      </w:r>
      <w:r w:rsidR="00CD2552">
        <w:rPr>
          <w:sz w:val="26"/>
          <w:szCs w:val="26"/>
          <w:lang w:eastAsia="ar-SA"/>
        </w:rPr>
        <w:t xml:space="preserve">– </w:t>
      </w:r>
      <w:r w:rsidRPr="00161DCC">
        <w:rPr>
          <w:sz w:val="26"/>
          <w:szCs w:val="26"/>
          <w:lang w:eastAsia="ar-SA"/>
        </w:rPr>
        <w:t>школы №10 (45 чел.), №1 (34 чел.), №7 (18 чел.), №9 (11 чел.).</w:t>
      </w:r>
      <w:r w:rsidR="00CD2552">
        <w:rPr>
          <w:sz w:val="26"/>
          <w:szCs w:val="26"/>
          <w:lang w:eastAsia="ar-SA"/>
        </w:rPr>
        <w:t xml:space="preserve"> </w:t>
      </w:r>
      <w:r w:rsidRPr="00161DCC">
        <w:rPr>
          <w:sz w:val="26"/>
          <w:szCs w:val="26"/>
          <w:lang w:eastAsia="ar-SA"/>
        </w:rPr>
        <w:t>В рамках государственной поддержки одаренных детей 7 чел. получили стипендии губернатора Приморского края (№7,8,10), 2 чел. премию главы Арсеньевского городского округа (учащиеся ЦВР).</w:t>
      </w:r>
    </w:p>
    <w:p w:rsidR="003C13D6" w:rsidRPr="00E25E20" w:rsidRDefault="003C13D6" w:rsidP="00977A65">
      <w:pPr>
        <w:tabs>
          <w:tab w:val="left" w:pos="567"/>
        </w:tabs>
        <w:spacing w:before="120" w:after="120" w:line="360" w:lineRule="auto"/>
        <w:ind w:firstLine="425"/>
        <w:jc w:val="both"/>
        <w:rPr>
          <w:color w:val="FF0000"/>
          <w:sz w:val="26"/>
          <w:szCs w:val="26"/>
        </w:rPr>
      </w:pPr>
      <w:r w:rsidRPr="00E25E20">
        <w:rPr>
          <w:b/>
          <w:color w:val="FF0000"/>
          <w:sz w:val="26"/>
          <w:szCs w:val="26"/>
        </w:rPr>
        <w:t>3.2</w:t>
      </w:r>
      <w:r w:rsidR="00344179">
        <w:rPr>
          <w:b/>
          <w:color w:val="FF0000"/>
          <w:sz w:val="26"/>
          <w:szCs w:val="26"/>
        </w:rPr>
        <w:t>.7</w:t>
      </w:r>
      <w:r w:rsidRPr="00E25E20">
        <w:rPr>
          <w:b/>
          <w:color w:val="FF0000"/>
          <w:sz w:val="26"/>
          <w:szCs w:val="26"/>
        </w:rPr>
        <w:t>. Изучение общественного мнения о качестве образовательных услуг</w:t>
      </w:r>
    </w:p>
    <w:p w:rsidR="00057C1B" w:rsidRPr="001C444B" w:rsidRDefault="00057C1B" w:rsidP="001C444B">
      <w:pPr>
        <w:spacing w:line="360" w:lineRule="auto"/>
        <w:ind w:firstLine="425"/>
        <w:jc w:val="both"/>
        <w:rPr>
          <w:i/>
          <w:sz w:val="26"/>
          <w:szCs w:val="26"/>
        </w:rPr>
      </w:pPr>
      <w:r w:rsidRPr="00057C1B">
        <w:rPr>
          <w:sz w:val="26"/>
          <w:szCs w:val="26"/>
        </w:rPr>
        <w:t xml:space="preserve">В соответствии с Федеральным законом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статьей 95.2 Федерального закона от 29 декабря 2012 года № 273-ФЗ «Об образовании в Российской </w:t>
      </w:r>
      <w:r w:rsidRPr="00057C1B">
        <w:rPr>
          <w:sz w:val="26"/>
          <w:szCs w:val="26"/>
        </w:rPr>
        <w:lastRenderedPageBreak/>
        <w:t xml:space="preserve">Федерации», в целях повышения качества работы образовательных организаций Арсеньевского городского округа, обеспечения полной, актуальной и достоверной информации о порядке предоставления образовательными организациями Арсеньевского городского округа образовательных услуг был создан </w:t>
      </w:r>
      <w:r w:rsidRPr="001C444B">
        <w:rPr>
          <w:i/>
          <w:sz w:val="26"/>
          <w:szCs w:val="26"/>
        </w:rPr>
        <w:t xml:space="preserve">Общественный совет по проведению независимой оценки качества образования в Арсеньевском городском округе </w:t>
      </w:r>
    </w:p>
    <w:p w:rsidR="00057C1B" w:rsidRPr="00057C1B" w:rsidRDefault="00057C1B" w:rsidP="001C444B">
      <w:pPr>
        <w:spacing w:line="360" w:lineRule="auto"/>
        <w:ind w:firstLine="425"/>
        <w:jc w:val="both"/>
        <w:rPr>
          <w:sz w:val="26"/>
          <w:szCs w:val="26"/>
        </w:rPr>
      </w:pPr>
      <w:r w:rsidRPr="00057C1B">
        <w:rPr>
          <w:sz w:val="26"/>
          <w:szCs w:val="26"/>
        </w:rPr>
        <w:t>Для получения сведений об образовательной деятельности образовательных организаций, о качестве реализации образовательных программ на основе общедоступной информации для повышения эффективности управления образованием, повышения качества образовательного процесса, корректировки подходов к подготовке и повышению квалификации педагогических и руководящих работников в период с 01 ноября по 10 декабря 2016 года по заказу Управления образования администрации была проведена независимая оценка качества (НОК) образовательной деятельности 26 образовательных организаций Арсеньевского городского округа.</w:t>
      </w:r>
    </w:p>
    <w:p w:rsidR="00057C1B" w:rsidRPr="00057C1B" w:rsidRDefault="00057C1B" w:rsidP="001C444B">
      <w:pPr>
        <w:spacing w:line="360" w:lineRule="auto"/>
        <w:ind w:firstLine="425"/>
        <w:jc w:val="both"/>
        <w:rPr>
          <w:sz w:val="26"/>
          <w:szCs w:val="26"/>
        </w:rPr>
      </w:pPr>
      <w:r w:rsidRPr="001C444B">
        <w:rPr>
          <w:b/>
          <w:i/>
          <w:sz w:val="26"/>
          <w:szCs w:val="26"/>
        </w:rPr>
        <w:t>Независимая оценка качества образовательной деятельности</w:t>
      </w:r>
      <w:r w:rsidRPr="00057C1B">
        <w:rPr>
          <w:sz w:val="26"/>
          <w:szCs w:val="26"/>
        </w:rPr>
        <w:t xml:space="preserve"> организаций проводилась по таким общим критериям, как: </w:t>
      </w:r>
    </w:p>
    <w:p w:rsidR="00057C1B" w:rsidRPr="00057C1B" w:rsidRDefault="00057C1B" w:rsidP="00057C1B">
      <w:pPr>
        <w:spacing w:line="360" w:lineRule="auto"/>
        <w:ind w:firstLine="708"/>
        <w:jc w:val="both"/>
        <w:rPr>
          <w:sz w:val="26"/>
          <w:szCs w:val="26"/>
        </w:rPr>
      </w:pPr>
      <w:r w:rsidRPr="00057C1B">
        <w:rPr>
          <w:sz w:val="26"/>
          <w:szCs w:val="26"/>
        </w:rPr>
        <w:t xml:space="preserve">– открытость и доступность информации об организациях, осуществляющих образовательную деятельность; </w:t>
      </w:r>
    </w:p>
    <w:p w:rsidR="00057C1B" w:rsidRPr="00057C1B" w:rsidRDefault="00057C1B" w:rsidP="00057C1B">
      <w:pPr>
        <w:spacing w:line="360" w:lineRule="auto"/>
        <w:ind w:firstLine="708"/>
        <w:jc w:val="both"/>
        <w:rPr>
          <w:sz w:val="26"/>
          <w:szCs w:val="26"/>
        </w:rPr>
      </w:pPr>
      <w:r w:rsidRPr="00057C1B">
        <w:rPr>
          <w:sz w:val="26"/>
          <w:szCs w:val="26"/>
        </w:rPr>
        <w:t xml:space="preserve">– комфортность условий, в которых осуществляется образовательная деятельность; </w:t>
      </w:r>
    </w:p>
    <w:p w:rsidR="00057C1B" w:rsidRPr="00057C1B" w:rsidRDefault="00057C1B" w:rsidP="00057C1B">
      <w:pPr>
        <w:spacing w:line="360" w:lineRule="auto"/>
        <w:ind w:firstLine="708"/>
        <w:jc w:val="both"/>
        <w:rPr>
          <w:sz w:val="26"/>
          <w:szCs w:val="26"/>
        </w:rPr>
      </w:pPr>
      <w:r w:rsidRPr="00057C1B">
        <w:rPr>
          <w:sz w:val="26"/>
          <w:szCs w:val="26"/>
        </w:rPr>
        <w:t xml:space="preserve">– доброжелательность, вежливость, компетентность работников; </w:t>
      </w:r>
    </w:p>
    <w:p w:rsidR="00057C1B" w:rsidRPr="00057C1B" w:rsidRDefault="00057C1B" w:rsidP="00057C1B">
      <w:pPr>
        <w:spacing w:line="360" w:lineRule="auto"/>
        <w:ind w:firstLine="708"/>
        <w:jc w:val="both"/>
        <w:rPr>
          <w:sz w:val="26"/>
          <w:szCs w:val="26"/>
        </w:rPr>
      </w:pPr>
      <w:r w:rsidRPr="00057C1B">
        <w:rPr>
          <w:sz w:val="26"/>
          <w:szCs w:val="26"/>
        </w:rPr>
        <w:t>– удовлетворенность качеством образовательной деятельности организаций.</w:t>
      </w:r>
    </w:p>
    <w:p w:rsidR="00057C1B" w:rsidRPr="00057C1B" w:rsidRDefault="00057C1B" w:rsidP="00057C1B">
      <w:pPr>
        <w:spacing w:line="360" w:lineRule="auto"/>
        <w:ind w:firstLine="851"/>
        <w:jc w:val="both"/>
        <w:rPr>
          <w:sz w:val="26"/>
          <w:szCs w:val="26"/>
        </w:rPr>
      </w:pPr>
      <w:r w:rsidRPr="00057C1B">
        <w:rPr>
          <w:sz w:val="26"/>
          <w:szCs w:val="26"/>
        </w:rPr>
        <w:t xml:space="preserve">Информация была получена с помощью контент-анализа на основании анализа официальных сайтов образовательных организаций, а также с помощью анкетирования, мониторинга и наблюдений. </w:t>
      </w:r>
    </w:p>
    <w:p w:rsidR="00057C1B" w:rsidRPr="00057C1B" w:rsidRDefault="00057C1B" w:rsidP="001C444B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057C1B">
        <w:rPr>
          <w:sz w:val="26"/>
          <w:szCs w:val="26"/>
        </w:rPr>
        <w:t>Оценка данных выявила, что наиболее полные и открытые сведения об организации приведены муниципальным общеобразовательным бюджетным учреждением «</w:t>
      </w:r>
      <w:r w:rsidR="001C444B">
        <w:rPr>
          <w:sz w:val="26"/>
          <w:szCs w:val="26"/>
        </w:rPr>
        <w:t>СОШ</w:t>
      </w:r>
      <w:r w:rsidRPr="00057C1B">
        <w:rPr>
          <w:sz w:val="26"/>
          <w:szCs w:val="26"/>
        </w:rPr>
        <w:t xml:space="preserve"> № 8» и муниципальным общеобразовательным бюджетным учреждением «</w:t>
      </w:r>
      <w:r w:rsidR="001C444B">
        <w:rPr>
          <w:sz w:val="26"/>
          <w:szCs w:val="26"/>
        </w:rPr>
        <w:t>СОШ</w:t>
      </w:r>
      <w:r w:rsidRPr="00057C1B">
        <w:rPr>
          <w:sz w:val="26"/>
          <w:szCs w:val="26"/>
        </w:rPr>
        <w:t xml:space="preserve"> № 5». Эффективность предоставления информации общими образовательными учреждениями составляет </w:t>
      </w:r>
      <w:r w:rsidRPr="005E3B65">
        <w:rPr>
          <w:sz w:val="26"/>
          <w:szCs w:val="26"/>
        </w:rPr>
        <w:t>85,72%.</w:t>
      </w:r>
      <w:r w:rsidRPr="00057C1B">
        <w:rPr>
          <w:sz w:val="26"/>
          <w:szCs w:val="26"/>
        </w:rPr>
        <w:t xml:space="preserve"> Среди дошкольных образовательных учреждений наиболее полую и открытую информацию предоставляют </w:t>
      </w:r>
      <w:r w:rsidR="005E3B65">
        <w:rPr>
          <w:sz w:val="26"/>
          <w:szCs w:val="26"/>
        </w:rPr>
        <w:t>д</w:t>
      </w:r>
      <w:r w:rsidRPr="00057C1B">
        <w:rPr>
          <w:sz w:val="26"/>
          <w:szCs w:val="26"/>
        </w:rPr>
        <w:t>етски</w:t>
      </w:r>
      <w:r w:rsidR="005E3B65">
        <w:rPr>
          <w:sz w:val="26"/>
          <w:szCs w:val="26"/>
        </w:rPr>
        <w:t>е</w:t>
      </w:r>
      <w:r w:rsidRPr="00057C1B">
        <w:rPr>
          <w:sz w:val="26"/>
          <w:szCs w:val="26"/>
        </w:rPr>
        <w:t xml:space="preserve"> сад</w:t>
      </w:r>
      <w:r w:rsidR="005E3B65">
        <w:rPr>
          <w:sz w:val="26"/>
          <w:szCs w:val="26"/>
        </w:rPr>
        <w:t>ы</w:t>
      </w:r>
      <w:r w:rsidRPr="00057C1B">
        <w:rPr>
          <w:sz w:val="26"/>
          <w:szCs w:val="26"/>
        </w:rPr>
        <w:t xml:space="preserve"> </w:t>
      </w:r>
      <w:r w:rsidR="005E3B65">
        <w:rPr>
          <w:sz w:val="26"/>
          <w:szCs w:val="26"/>
        </w:rPr>
        <w:t>№ 14 «Солнышко»</w:t>
      </w:r>
      <w:r w:rsidRPr="00057C1B">
        <w:rPr>
          <w:sz w:val="26"/>
          <w:szCs w:val="26"/>
        </w:rPr>
        <w:t xml:space="preserve"> и № 25 «Журавушка». Эффективность предоставления информации дошкольными образовательными учреждениями составляет 75,25%. Эффективность предоставления информации учреждением дополнительного образования составляет 91,65%.</w:t>
      </w:r>
    </w:p>
    <w:p w:rsidR="00057C1B" w:rsidRPr="005E3B65" w:rsidRDefault="00057C1B" w:rsidP="001C444B">
      <w:pPr>
        <w:spacing w:line="360" w:lineRule="auto"/>
        <w:ind w:firstLine="708"/>
        <w:jc w:val="both"/>
        <w:rPr>
          <w:b/>
          <w:i/>
          <w:sz w:val="26"/>
          <w:szCs w:val="26"/>
        </w:rPr>
      </w:pPr>
      <w:r w:rsidRPr="00057C1B">
        <w:rPr>
          <w:sz w:val="26"/>
          <w:szCs w:val="26"/>
        </w:rPr>
        <w:t xml:space="preserve">В целом значения показателей открытости и доступности сведений об организациях, осуществляющих образовательную деятельность, можно рассматривать на </w:t>
      </w:r>
      <w:r w:rsidRPr="00057C1B">
        <w:rPr>
          <w:sz w:val="26"/>
          <w:szCs w:val="26"/>
        </w:rPr>
        <w:lastRenderedPageBreak/>
        <w:t xml:space="preserve">уровне выше среднего или близким к оптимальному. </w:t>
      </w:r>
      <w:r w:rsidRPr="005E3B65">
        <w:rPr>
          <w:b/>
          <w:i/>
          <w:sz w:val="26"/>
          <w:szCs w:val="26"/>
        </w:rPr>
        <w:t>Общая эффективность предоставления информации организациями, осуществляющими образовательную деятельность</w:t>
      </w:r>
      <w:r w:rsidR="00B741BE" w:rsidRPr="005E3B65">
        <w:rPr>
          <w:b/>
          <w:i/>
          <w:sz w:val="26"/>
          <w:szCs w:val="26"/>
        </w:rPr>
        <w:t>,</w:t>
      </w:r>
      <w:r w:rsidRPr="005E3B65">
        <w:rPr>
          <w:b/>
          <w:i/>
          <w:sz w:val="26"/>
          <w:szCs w:val="26"/>
        </w:rPr>
        <w:t xml:space="preserve"> составляет 79,5%.</w:t>
      </w:r>
    </w:p>
    <w:p w:rsidR="00057C1B" w:rsidRPr="00057C1B" w:rsidRDefault="00057C1B" w:rsidP="001C444B">
      <w:pPr>
        <w:spacing w:line="360" w:lineRule="auto"/>
        <w:ind w:firstLine="708"/>
        <w:jc w:val="both"/>
        <w:rPr>
          <w:sz w:val="26"/>
          <w:szCs w:val="26"/>
        </w:rPr>
      </w:pPr>
      <w:r w:rsidRPr="00057C1B">
        <w:rPr>
          <w:sz w:val="26"/>
          <w:szCs w:val="26"/>
        </w:rPr>
        <w:t>Комплексная оценка показала, что из всех анализируемых учреждений наиболее комфортные условия, осуществления образовательной деятельности сформированы в учрежден</w:t>
      </w:r>
      <w:r w:rsidR="00C80438">
        <w:rPr>
          <w:sz w:val="26"/>
          <w:szCs w:val="26"/>
        </w:rPr>
        <w:t>ии дополнительного образования</w:t>
      </w:r>
      <w:r w:rsidRPr="00057C1B">
        <w:rPr>
          <w:sz w:val="26"/>
          <w:szCs w:val="26"/>
        </w:rPr>
        <w:t>. Общая эффективность текущих условий в учреждении дополнительного образования составляет 78,61%.</w:t>
      </w:r>
    </w:p>
    <w:p w:rsidR="00057C1B" w:rsidRPr="00057C1B" w:rsidRDefault="00057C1B" w:rsidP="001C444B">
      <w:pPr>
        <w:spacing w:line="360" w:lineRule="auto"/>
        <w:ind w:firstLine="708"/>
        <w:jc w:val="both"/>
        <w:rPr>
          <w:sz w:val="26"/>
          <w:szCs w:val="26"/>
        </w:rPr>
      </w:pPr>
      <w:r w:rsidRPr="00057C1B">
        <w:rPr>
          <w:sz w:val="26"/>
          <w:szCs w:val="26"/>
        </w:rPr>
        <w:t xml:space="preserve">Наиболее комфортные условия в настоящий момент созданы в </w:t>
      </w:r>
      <w:r w:rsidR="005E3B65">
        <w:rPr>
          <w:sz w:val="26"/>
          <w:szCs w:val="26"/>
        </w:rPr>
        <w:t>школах № 5</w:t>
      </w:r>
      <w:r w:rsidRPr="00057C1B">
        <w:rPr>
          <w:sz w:val="26"/>
          <w:szCs w:val="26"/>
        </w:rPr>
        <w:t xml:space="preserve"> и </w:t>
      </w:r>
      <w:r w:rsidR="005E3B65">
        <w:rPr>
          <w:sz w:val="26"/>
          <w:szCs w:val="26"/>
        </w:rPr>
        <w:t>№ 1</w:t>
      </w:r>
      <w:r w:rsidRPr="00057C1B">
        <w:rPr>
          <w:sz w:val="26"/>
          <w:szCs w:val="26"/>
        </w:rPr>
        <w:t>. Общая эффективность показателей комфортности условий в общих образовательных учреждениях г. Арсеньев составляет 75,04%.</w:t>
      </w:r>
    </w:p>
    <w:p w:rsidR="00057C1B" w:rsidRPr="00057C1B" w:rsidRDefault="00057C1B" w:rsidP="001C444B">
      <w:pPr>
        <w:spacing w:line="360" w:lineRule="auto"/>
        <w:ind w:firstLine="708"/>
        <w:jc w:val="both"/>
        <w:rPr>
          <w:sz w:val="26"/>
          <w:szCs w:val="26"/>
        </w:rPr>
      </w:pPr>
      <w:r w:rsidRPr="00057C1B">
        <w:rPr>
          <w:sz w:val="26"/>
          <w:szCs w:val="26"/>
        </w:rPr>
        <w:t xml:space="preserve">Из учреждений дошкольного образования г. Арсеньев комфортность условий выше среднего зафиксирована в муниципальном </w:t>
      </w:r>
      <w:r w:rsidR="005E3B65">
        <w:rPr>
          <w:sz w:val="26"/>
          <w:szCs w:val="26"/>
        </w:rPr>
        <w:t>д</w:t>
      </w:r>
      <w:r w:rsidRPr="00057C1B">
        <w:rPr>
          <w:sz w:val="26"/>
          <w:szCs w:val="26"/>
        </w:rPr>
        <w:t>етски</w:t>
      </w:r>
      <w:r w:rsidR="005E3B65">
        <w:rPr>
          <w:sz w:val="26"/>
          <w:szCs w:val="26"/>
        </w:rPr>
        <w:t>х</w:t>
      </w:r>
      <w:r w:rsidRPr="00057C1B">
        <w:rPr>
          <w:sz w:val="26"/>
          <w:szCs w:val="26"/>
        </w:rPr>
        <w:t xml:space="preserve"> сад</w:t>
      </w:r>
      <w:r w:rsidR="005E3B65">
        <w:rPr>
          <w:sz w:val="26"/>
          <w:szCs w:val="26"/>
        </w:rPr>
        <w:t>ах</w:t>
      </w:r>
      <w:r w:rsidRPr="00057C1B">
        <w:rPr>
          <w:sz w:val="26"/>
          <w:szCs w:val="26"/>
        </w:rPr>
        <w:t xml:space="preserve"> </w:t>
      </w:r>
      <w:r w:rsidR="005E3B65">
        <w:rPr>
          <w:sz w:val="26"/>
          <w:szCs w:val="26"/>
        </w:rPr>
        <w:t xml:space="preserve">№ 14 «Солнышко»» </w:t>
      </w:r>
      <w:r w:rsidRPr="00057C1B">
        <w:rPr>
          <w:sz w:val="26"/>
          <w:szCs w:val="26"/>
        </w:rPr>
        <w:t>№32 «АБВГДейка»». Общая эффективность показателей комфортности условий в дошкольных образовательных учреждениях г. Арсеньев составляет 72,06%.</w:t>
      </w:r>
    </w:p>
    <w:p w:rsidR="00057C1B" w:rsidRPr="005E3B65" w:rsidRDefault="00057C1B" w:rsidP="001C444B">
      <w:pPr>
        <w:spacing w:line="360" w:lineRule="auto"/>
        <w:ind w:firstLine="708"/>
        <w:jc w:val="both"/>
        <w:rPr>
          <w:b/>
          <w:i/>
          <w:sz w:val="26"/>
          <w:szCs w:val="26"/>
        </w:rPr>
      </w:pPr>
      <w:r w:rsidRPr="00057C1B">
        <w:rPr>
          <w:sz w:val="26"/>
          <w:szCs w:val="26"/>
        </w:rPr>
        <w:t xml:space="preserve">Оценка данных показала, что основной упор в оптимизации условий комфортности в образовательных учреждениях г. Арсеньев должен быть сделан в направлении повышения возможностей оказания психолого-педагогической, медицинской и социальной помощи обучающимся, а также в направлении оптимизации условий организации обучения и воспитания обучающихся с ограниченными возможностями здоровья и инвалидов. В целом, </w:t>
      </w:r>
      <w:r w:rsidRPr="005E3B65">
        <w:rPr>
          <w:b/>
          <w:i/>
          <w:sz w:val="26"/>
          <w:szCs w:val="26"/>
        </w:rPr>
        <w:t>эффективность показателей комфортности условий, в которых осуществляется образовательная деятельность в образов</w:t>
      </w:r>
      <w:r w:rsidR="005E3B65">
        <w:rPr>
          <w:b/>
          <w:i/>
          <w:sz w:val="26"/>
          <w:szCs w:val="26"/>
        </w:rPr>
        <w:t>ательных учреждениях г. Арсеньев,</w:t>
      </w:r>
      <w:r w:rsidRPr="005E3B65">
        <w:rPr>
          <w:b/>
          <w:i/>
          <w:sz w:val="26"/>
          <w:szCs w:val="26"/>
        </w:rPr>
        <w:t xml:space="preserve"> составляет 67,49%</w:t>
      </w:r>
    </w:p>
    <w:p w:rsidR="00057C1B" w:rsidRPr="00057C1B" w:rsidRDefault="00057C1B" w:rsidP="00057C1B">
      <w:pPr>
        <w:spacing w:line="360" w:lineRule="auto"/>
        <w:ind w:firstLine="708"/>
        <w:jc w:val="both"/>
        <w:rPr>
          <w:sz w:val="26"/>
          <w:szCs w:val="26"/>
        </w:rPr>
      </w:pPr>
      <w:r w:rsidRPr="00057C1B">
        <w:rPr>
          <w:sz w:val="26"/>
          <w:szCs w:val="26"/>
        </w:rPr>
        <w:t>Результаты экспертизы по показателям доброжелательность, вежливость, компетентность работников организации.  Всего в электронном голосовании приняло участие 2659 родителей. Из них 1368 родителей учащихся общих образовательных учреждений, 684 родителя, дети которых посещают дошкольные образовательные учреждения и 607 родителей, дети которых посещают учреждение дополнительного образования</w:t>
      </w:r>
    </w:p>
    <w:p w:rsidR="00057C1B" w:rsidRPr="00057C1B" w:rsidRDefault="00057C1B" w:rsidP="001C444B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057C1B">
        <w:rPr>
          <w:sz w:val="26"/>
          <w:szCs w:val="26"/>
        </w:rPr>
        <w:t>Анализ ответов показал, что доля родителей положительно оценивающих доброжелательность, вежливость и компетентность работников образовательных учреждений значительно превышает долю недовольных родителей.</w:t>
      </w:r>
    </w:p>
    <w:p w:rsidR="00057C1B" w:rsidRPr="00057C1B" w:rsidRDefault="00057C1B" w:rsidP="001C444B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057C1B">
        <w:rPr>
          <w:sz w:val="26"/>
          <w:szCs w:val="26"/>
        </w:rPr>
        <w:t xml:space="preserve">Наиболее благоприятная атмосфера сложилась в «Гимназия № 7», </w:t>
      </w:r>
      <w:r w:rsidR="005E3B65">
        <w:rPr>
          <w:sz w:val="26"/>
          <w:szCs w:val="26"/>
        </w:rPr>
        <w:t>«Лицей № 9» и СОШ № 10</w:t>
      </w:r>
      <w:r w:rsidRPr="00057C1B">
        <w:rPr>
          <w:sz w:val="26"/>
          <w:szCs w:val="26"/>
        </w:rPr>
        <w:t>.</w:t>
      </w:r>
    </w:p>
    <w:p w:rsidR="00057C1B" w:rsidRPr="005E3B65" w:rsidRDefault="00057C1B" w:rsidP="00057C1B">
      <w:pPr>
        <w:spacing w:line="360" w:lineRule="auto"/>
        <w:ind w:firstLine="851"/>
        <w:jc w:val="both"/>
        <w:rPr>
          <w:b/>
          <w:i/>
          <w:sz w:val="26"/>
          <w:szCs w:val="26"/>
        </w:rPr>
      </w:pPr>
      <w:r w:rsidRPr="00057C1B">
        <w:rPr>
          <w:sz w:val="26"/>
          <w:szCs w:val="26"/>
        </w:rPr>
        <w:t xml:space="preserve">В целом </w:t>
      </w:r>
      <w:r w:rsidRPr="005E3B65">
        <w:rPr>
          <w:b/>
          <w:i/>
          <w:sz w:val="26"/>
          <w:szCs w:val="26"/>
        </w:rPr>
        <w:t>уровень доброжелательности, вежливости и компетенции работников образовательных учреждений г. Арсеньев составляет 98,1%</w:t>
      </w:r>
    </w:p>
    <w:p w:rsidR="00057C1B" w:rsidRPr="00057C1B" w:rsidRDefault="00057C1B" w:rsidP="00057C1B">
      <w:pPr>
        <w:spacing w:line="360" w:lineRule="auto"/>
        <w:ind w:firstLine="851"/>
        <w:jc w:val="both"/>
        <w:rPr>
          <w:sz w:val="26"/>
          <w:szCs w:val="26"/>
        </w:rPr>
      </w:pPr>
      <w:r w:rsidRPr="00057C1B">
        <w:rPr>
          <w:sz w:val="26"/>
          <w:szCs w:val="26"/>
        </w:rPr>
        <w:lastRenderedPageBreak/>
        <w:t>Анализ данных выявил высокий уровень удовлетворенности качеством образовательной деятельности образовательных учреждений г. Арсеньев. В целом наблюдается незначительная неудовлетворенность состоянием материально-технической базы образовательных учреждений</w:t>
      </w:r>
    </w:p>
    <w:p w:rsidR="00057C1B" w:rsidRPr="00057C1B" w:rsidRDefault="00057C1B" w:rsidP="00057C1B">
      <w:pPr>
        <w:spacing w:line="360" w:lineRule="auto"/>
        <w:ind w:firstLine="851"/>
        <w:jc w:val="both"/>
        <w:rPr>
          <w:sz w:val="26"/>
          <w:szCs w:val="26"/>
        </w:rPr>
      </w:pPr>
      <w:r w:rsidRPr="00057C1B">
        <w:rPr>
          <w:sz w:val="26"/>
          <w:szCs w:val="26"/>
        </w:rPr>
        <w:t>Обобщение данных анкет, характеризующих качество образовательной деятельности общих образовательных учреждений, показал вы</w:t>
      </w:r>
      <w:r w:rsidR="00C80438">
        <w:rPr>
          <w:sz w:val="26"/>
          <w:szCs w:val="26"/>
        </w:rPr>
        <w:t xml:space="preserve">сокий уровень удовлетворенности. </w:t>
      </w:r>
      <w:r w:rsidRPr="00057C1B">
        <w:rPr>
          <w:sz w:val="26"/>
          <w:szCs w:val="26"/>
        </w:rPr>
        <w:t xml:space="preserve">Наиболее высокий уровень качества образовательной деятельности респонденты отметили в </w:t>
      </w:r>
      <w:r w:rsidR="005E3B65">
        <w:rPr>
          <w:sz w:val="26"/>
          <w:szCs w:val="26"/>
        </w:rPr>
        <w:t>СОШ № 8</w:t>
      </w:r>
      <w:r w:rsidRPr="00057C1B">
        <w:rPr>
          <w:sz w:val="26"/>
          <w:szCs w:val="26"/>
        </w:rPr>
        <w:t xml:space="preserve"> и </w:t>
      </w:r>
      <w:r w:rsidR="005E3B65">
        <w:rPr>
          <w:sz w:val="26"/>
          <w:szCs w:val="26"/>
        </w:rPr>
        <w:t>№ 10</w:t>
      </w:r>
      <w:r w:rsidRPr="00057C1B">
        <w:rPr>
          <w:sz w:val="26"/>
          <w:szCs w:val="26"/>
        </w:rPr>
        <w:t>.</w:t>
      </w:r>
    </w:p>
    <w:p w:rsidR="00057C1B" w:rsidRPr="00057C1B" w:rsidRDefault="00057C1B" w:rsidP="001C444B">
      <w:pPr>
        <w:spacing w:line="360" w:lineRule="auto"/>
        <w:ind w:firstLine="708"/>
        <w:jc w:val="both"/>
        <w:rPr>
          <w:sz w:val="26"/>
          <w:szCs w:val="26"/>
        </w:rPr>
      </w:pPr>
      <w:r w:rsidRPr="005E3B65">
        <w:rPr>
          <w:b/>
          <w:i/>
          <w:sz w:val="26"/>
          <w:szCs w:val="26"/>
        </w:rPr>
        <w:t>Общая удовлетворенность качеством реализации образовательных программ составила 96,64%.</w:t>
      </w:r>
      <w:r w:rsidRPr="00057C1B">
        <w:rPr>
          <w:sz w:val="26"/>
          <w:szCs w:val="26"/>
        </w:rPr>
        <w:t xml:space="preserve"> Проведенный анализ данных позволяет отметить высокие значения показателей. Это позволяет охарактеризовать работу образовательных учреждений Арсеньевского городского округа, как хорошую.</w:t>
      </w:r>
    </w:p>
    <w:p w:rsidR="00057C1B" w:rsidRPr="001C444B" w:rsidRDefault="00057C1B" w:rsidP="001C444B">
      <w:pPr>
        <w:spacing w:line="360" w:lineRule="auto"/>
        <w:ind w:firstLine="708"/>
        <w:jc w:val="both"/>
        <w:rPr>
          <w:sz w:val="26"/>
          <w:szCs w:val="26"/>
        </w:rPr>
      </w:pPr>
      <w:r w:rsidRPr="00057C1B">
        <w:rPr>
          <w:sz w:val="26"/>
          <w:szCs w:val="26"/>
        </w:rPr>
        <w:t xml:space="preserve">По итогам независимой оценки качества образования были составлены </w:t>
      </w:r>
      <w:r w:rsidRPr="005E3B65">
        <w:rPr>
          <w:i/>
          <w:sz w:val="26"/>
          <w:szCs w:val="26"/>
          <w:u w:val="single"/>
        </w:rPr>
        <w:t>муниципальный и региональный рейти</w:t>
      </w:r>
      <w:r w:rsidR="001C444B" w:rsidRPr="005E3B65">
        <w:rPr>
          <w:i/>
          <w:sz w:val="26"/>
          <w:szCs w:val="26"/>
          <w:u w:val="single"/>
        </w:rPr>
        <w:t>нги образовательных организаций</w:t>
      </w:r>
      <w:r w:rsidRPr="00057C1B">
        <w:rPr>
          <w:sz w:val="26"/>
          <w:szCs w:val="26"/>
        </w:rPr>
        <w:t xml:space="preserve"> (</w:t>
      </w:r>
      <w:r w:rsidR="00504055">
        <w:rPr>
          <w:sz w:val="26"/>
          <w:szCs w:val="26"/>
        </w:rPr>
        <w:t xml:space="preserve">Приложение </w:t>
      </w:r>
      <w:r w:rsidR="00E25E20">
        <w:rPr>
          <w:sz w:val="26"/>
          <w:szCs w:val="26"/>
        </w:rPr>
        <w:t>4</w:t>
      </w:r>
      <w:r w:rsidRPr="00057C1B">
        <w:rPr>
          <w:sz w:val="26"/>
          <w:szCs w:val="26"/>
        </w:rPr>
        <w:t>)</w:t>
      </w:r>
    </w:p>
    <w:p w:rsidR="00FF6477" w:rsidRPr="005E3B65" w:rsidRDefault="00FF6477" w:rsidP="00FF6477">
      <w:pPr>
        <w:spacing w:line="360" w:lineRule="auto"/>
        <w:ind w:firstLine="709"/>
        <w:jc w:val="both"/>
        <w:rPr>
          <w:b/>
          <w:i/>
          <w:sz w:val="26"/>
          <w:szCs w:val="26"/>
        </w:rPr>
      </w:pPr>
      <w:r w:rsidRPr="00403B8F">
        <w:rPr>
          <w:sz w:val="26"/>
          <w:szCs w:val="26"/>
        </w:rPr>
        <w:t xml:space="preserve">Кроме </w:t>
      </w:r>
      <w:r w:rsidR="00CD2552">
        <w:rPr>
          <w:sz w:val="26"/>
          <w:szCs w:val="26"/>
        </w:rPr>
        <w:t>н</w:t>
      </w:r>
      <w:r w:rsidRPr="00403B8F">
        <w:rPr>
          <w:sz w:val="26"/>
          <w:szCs w:val="26"/>
        </w:rPr>
        <w:t xml:space="preserve">езависимой оценки качества образования был произведен </w:t>
      </w:r>
      <w:r w:rsidRPr="005E3B65">
        <w:rPr>
          <w:b/>
          <w:i/>
          <w:sz w:val="26"/>
          <w:szCs w:val="26"/>
        </w:rPr>
        <w:t>социологический анкетный опрос для исследования общественного мнения о качестве образовательных услуг.</w:t>
      </w:r>
    </w:p>
    <w:p w:rsidR="00FF6477" w:rsidRPr="00403B8F" w:rsidRDefault="00FF6477" w:rsidP="00FF6477">
      <w:pPr>
        <w:spacing w:line="360" w:lineRule="auto"/>
        <w:ind w:right="-6" w:firstLine="539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Целью исследования являлось изучение удовлетворенности родителей качеством образовательных услуг в системе школьного образования.</w:t>
      </w:r>
    </w:p>
    <w:p w:rsidR="00FF6477" w:rsidRPr="00403B8F" w:rsidRDefault="00FF6477" w:rsidP="00FF6477">
      <w:pPr>
        <w:spacing w:line="360" w:lineRule="auto"/>
        <w:ind w:right="-6" w:firstLine="540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Основные задачи проводимого исследования:</w:t>
      </w:r>
    </w:p>
    <w:p w:rsidR="00FF6477" w:rsidRPr="00403B8F" w:rsidRDefault="00FF6477" w:rsidP="00FF6477">
      <w:pPr>
        <w:numPr>
          <w:ilvl w:val="0"/>
          <w:numId w:val="24"/>
        </w:numPr>
        <w:tabs>
          <w:tab w:val="clear" w:pos="0"/>
          <w:tab w:val="num" w:pos="900"/>
        </w:tabs>
        <w:suppressAutoHyphens/>
        <w:spacing w:line="360" w:lineRule="auto"/>
        <w:ind w:left="0" w:right="-6" w:firstLine="0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- выявить представления респондентов (родителей) о качественном школьном образовании;</w:t>
      </w:r>
    </w:p>
    <w:p w:rsidR="00FF6477" w:rsidRPr="00403B8F" w:rsidRDefault="00FF6477" w:rsidP="00FF6477">
      <w:pPr>
        <w:numPr>
          <w:ilvl w:val="0"/>
          <w:numId w:val="24"/>
        </w:numPr>
        <w:tabs>
          <w:tab w:val="clear" w:pos="0"/>
          <w:tab w:val="num" w:pos="900"/>
        </w:tabs>
        <w:suppressAutoHyphens/>
        <w:spacing w:line="360" w:lineRule="auto"/>
        <w:ind w:left="0" w:right="-6" w:firstLine="0"/>
        <w:jc w:val="both"/>
        <w:rPr>
          <w:sz w:val="26"/>
          <w:szCs w:val="26"/>
        </w:rPr>
      </w:pPr>
      <w:r w:rsidRPr="00403B8F">
        <w:rPr>
          <w:sz w:val="26"/>
          <w:szCs w:val="26"/>
        </w:rPr>
        <w:t>- определить степень удовлетворённости качеством образовательных услуг в школах;</w:t>
      </w:r>
    </w:p>
    <w:p w:rsidR="00FF6477" w:rsidRPr="00403B8F" w:rsidRDefault="00FF6477" w:rsidP="00FF6477">
      <w:pPr>
        <w:spacing w:line="360" w:lineRule="auto"/>
        <w:jc w:val="both"/>
        <w:rPr>
          <w:color w:val="000000"/>
          <w:sz w:val="26"/>
          <w:szCs w:val="26"/>
          <w:highlight w:val="red"/>
        </w:rPr>
      </w:pPr>
      <w:r w:rsidRPr="00403B8F">
        <w:rPr>
          <w:sz w:val="26"/>
          <w:szCs w:val="26"/>
        </w:rPr>
        <w:t>- разработать рекомендации по улучшению качества образовательных услуг в школах</w:t>
      </w:r>
    </w:p>
    <w:p w:rsidR="00FF6477" w:rsidRPr="00403B8F" w:rsidRDefault="00FF6477" w:rsidP="00FF6477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03B8F">
        <w:rPr>
          <w:color w:val="000000"/>
          <w:sz w:val="26"/>
          <w:szCs w:val="26"/>
        </w:rPr>
        <w:t>Анкетирование родителей проводилось на базе МОБУ «СОШ № 5» в котором приняли участие 86 респондентов</w:t>
      </w:r>
      <w:r w:rsidR="00CD2552">
        <w:rPr>
          <w:color w:val="000000"/>
          <w:sz w:val="26"/>
          <w:szCs w:val="26"/>
        </w:rPr>
        <w:t>,</w:t>
      </w:r>
      <w:r w:rsidRPr="00403B8F">
        <w:rPr>
          <w:color w:val="000000"/>
          <w:sz w:val="26"/>
          <w:szCs w:val="26"/>
        </w:rPr>
        <w:t xml:space="preserve"> и </w:t>
      </w:r>
      <w:r w:rsidR="00CD2552">
        <w:rPr>
          <w:color w:val="000000"/>
          <w:sz w:val="26"/>
          <w:szCs w:val="26"/>
        </w:rPr>
        <w:t xml:space="preserve">в </w:t>
      </w:r>
      <w:r w:rsidRPr="00403B8F">
        <w:rPr>
          <w:color w:val="000000"/>
          <w:sz w:val="26"/>
          <w:szCs w:val="26"/>
        </w:rPr>
        <w:t xml:space="preserve">МОБУ «ООШ №6» </w:t>
      </w:r>
      <w:r w:rsidR="00CD2552">
        <w:rPr>
          <w:color w:val="000000"/>
          <w:sz w:val="26"/>
          <w:szCs w:val="26"/>
        </w:rPr>
        <w:t>–</w:t>
      </w:r>
      <w:r w:rsidRPr="00403B8F">
        <w:rPr>
          <w:color w:val="000000"/>
          <w:sz w:val="26"/>
          <w:szCs w:val="26"/>
        </w:rPr>
        <w:t xml:space="preserve"> 30 респондентов.  (см. Таблица </w:t>
      </w:r>
      <w:r w:rsidR="00463122">
        <w:rPr>
          <w:color w:val="000000"/>
          <w:sz w:val="26"/>
          <w:szCs w:val="26"/>
        </w:rPr>
        <w:t>14</w:t>
      </w:r>
      <w:r w:rsidRPr="00403B8F">
        <w:rPr>
          <w:color w:val="000000"/>
          <w:sz w:val="26"/>
          <w:szCs w:val="26"/>
        </w:rPr>
        <w:t>, 1</w:t>
      </w:r>
      <w:r w:rsidR="00463122">
        <w:rPr>
          <w:color w:val="000000"/>
          <w:sz w:val="26"/>
          <w:szCs w:val="26"/>
        </w:rPr>
        <w:t>5</w:t>
      </w:r>
      <w:r w:rsidRPr="00403B8F">
        <w:rPr>
          <w:color w:val="000000"/>
          <w:sz w:val="26"/>
          <w:szCs w:val="26"/>
        </w:rPr>
        <w:t>).</w:t>
      </w:r>
    </w:p>
    <w:p w:rsidR="00096BE2" w:rsidRDefault="00096BE2" w:rsidP="00FF6477">
      <w:pPr>
        <w:ind w:firstLine="567"/>
        <w:jc w:val="center"/>
        <w:rPr>
          <w:b/>
          <w:i/>
          <w:sz w:val="26"/>
          <w:szCs w:val="26"/>
        </w:rPr>
      </w:pPr>
    </w:p>
    <w:p w:rsidR="00FF6477" w:rsidRPr="00403B8F" w:rsidRDefault="00FF6477" w:rsidP="00FF6477">
      <w:pPr>
        <w:ind w:firstLine="567"/>
        <w:jc w:val="center"/>
        <w:rPr>
          <w:b/>
          <w:i/>
          <w:sz w:val="26"/>
          <w:szCs w:val="26"/>
        </w:rPr>
      </w:pPr>
      <w:r w:rsidRPr="00096BE2">
        <w:rPr>
          <w:i/>
          <w:sz w:val="26"/>
          <w:szCs w:val="26"/>
        </w:rPr>
        <w:t xml:space="preserve">Таблица </w:t>
      </w:r>
      <w:r w:rsidR="00463122" w:rsidRPr="00096BE2">
        <w:rPr>
          <w:i/>
          <w:sz w:val="26"/>
          <w:szCs w:val="26"/>
        </w:rPr>
        <w:t>14</w:t>
      </w:r>
      <w:r w:rsidRPr="00096BE2">
        <w:rPr>
          <w:i/>
          <w:sz w:val="26"/>
          <w:szCs w:val="26"/>
        </w:rPr>
        <w:t>.</w:t>
      </w:r>
      <w:r w:rsidRPr="00403B8F">
        <w:rPr>
          <w:b/>
          <w:i/>
          <w:sz w:val="26"/>
          <w:szCs w:val="26"/>
        </w:rPr>
        <w:t xml:space="preserve"> Результаты мониторинга </w:t>
      </w:r>
      <w:r w:rsidRPr="00403B8F">
        <w:rPr>
          <w:b/>
          <w:i/>
          <w:color w:val="000000"/>
          <w:sz w:val="26"/>
          <w:szCs w:val="26"/>
        </w:rPr>
        <w:t xml:space="preserve">МОБУ «СОШ № 5» </w:t>
      </w:r>
      <w:r w:rsidRPr="00403B8F">
        <w:rPr>
          <w:b/>
          <w:i/>
          <w:sz w:val="26"/>
          <w:szCs w:val="26"/>
        </w:rPr>
        <w:t>общественной удовлетворенности качеством образовательных услуг</w:t>
      </w:r>
    </w:p>
    <w:p w:rsidR="00FF6477" w:rsidRPr="00471539" w:rsidRDefault="00FF6477" w:rsidP="00FF6477">
      <w:pPr>
        <w:ind w:firstLine="567"/>
        <w:jc w:val="center"/>
        <w:rPr>
          <w:b/>
          <w:i/>
          <w:color w:val="00000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000"/>
      </w:tblPr>
      <w:tblGrid>
        <w:gridCol w:w="451"/>
        <w:gridCol w:w="6212"/>
        <w:gridCol w:w="850"/>
        <w:gridCol w:w="992"/>
        <w:gridCol w:w="1560"/>
      </w:tblGrid>
      <w:tr w:rsidR="00FF6477" w:rsidRPr="00096BE2" w:rsidTr="00096BE2">
        <w:tc>
          <w:tcPr>
            <w:tcW w:w="451" w:type="dxa"/>
            <w:shd w:val="clear" w:color="auto" w:fill="CDDDAC"/>
          </w:tcPr>
          <w:p w:rsidR="00FF6477" w:rsidRPr="00096BE2" w:rsidRDefault="00FF6477" w:rsidP="000042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96BE2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6212" w:type="dxa"/>
            <w:shd w:val="clear" w:color="auto" w:fill="CDDDAC"/>
          </w:tcPr>
          <w:p w:rsidR="00FF6477" w:rsidRPr="00096BE2" w:rsidRDefault="00FF6477" w:rsidP="000042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96BE2">
              <w:rPr>
                <w:b/>
                <w:color w:val="000000"/>
                <w:sz w:val="21"/>
                <w:szCs w:val="21"/>
              </w:rPr>
              <w:t>Перечень вопросов</w:t>
            </w:r>
          </w:p>
        </w:tc>
        <w:tc>
          <w:tcPr>
            <w:tcW w:w="850" w:type="dxa"/>
            <w:shd w:val="clear" w:color="auto" w:fill="CDDDAC"/>
          </w:tcPr>
          <w:p w:rsidR="00FF6477" w:rsidRPr="00096BE2" w:rsidRDefault="00FF6477" w:rsidP="000042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96BE2">
              <w:rPr>
                <w:b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992" w:type="dxa"/>
            <w:shd w:val="clear" w:color="auto" w:fill="CDDDAC"/>
          </w:tcPr>
          <w:p w:rsidR="00FF6477" w:rsidRPr="00096BE2" w:rsidRDefault="00FF6477" w:rsidP="000042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96BE2">
              <w:rPr>
                <w:b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560" w:type="dxa"/>
            <w:shd w:val="clear" w:color="auto" w:fill="CDDDAC"/>
          </w:tcPr>
          <w:p w:rsidR="00FF6477" w:rsidRPr="00096BE2" w:rsidRDefault="00974BAD" w:rsidP="00004297">
            <w:pPr>
              <w:jc w:val="center"/>
              <w:rPr>
                <w:b/>
              </w:rPr>
            </w:pPr>
            <w:r w:rsidRPr="00096BE2">
              <w:rPr>
                <w:b/>
                <w:color w:val="000000"/>
                <w:sz w:val="21"/>
                <w:szCs w:val="21"/>
              </w:rPr>
              <w:t>Затрудн</w:t>
            </w:r>
            <w:r w:rsidR="00FF6477" w:rsidRPr="00096BE2">
              <w:rPr>
                <w:b/>
                <w:color w:val="000000"/>
                <w:sz w:val="21"/>
                <w:szCs w:val="21"/>
              </w:rPr>
              <w:t>яюсь ответить</w:t>
            </w:r>
          </w:p>
        </w:tc>
      </w:tr>
      <w:tr w:rsidR="00FF6477" w:rsidRPr="00A630A6" w:rsidTr="00096BE2">
        <w:tc>
          <w:tcPr>
            <w:tcW w:w="451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29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2" w:type="dxa"/>
            <w:shd w:val="clear" w:color="auto" w:fill="E6EED5"/>
          </w:tcPr>
          <w:p w:rsidR="00FF6477" w:rsidRPr="00004297" w:rsidRDefault="00FF6477" w:rsidP="00B57C0D">
            <w:pPr>
              <w:rPr>
                <w:color w:val="000000"/>
                <w:sz w:val="22"/>
              </w:rPr>
            </w:pPr>
            <w:r>
              <w:t>Мне помогает следить за успеваемостью моего ребенка «Электронный дневник»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99%</w:t>
            </w:r>
          </w:p>
        </w:tc>
        <w:tc>
          <w:tcPr>
            <w:tcW w:w="992" w:type="dxa"/>
            <w:shd w:val="clear" w:color="auto" w:fill="E6EED5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1%</w:t>
            </w:r>
          </w:p>
        </w:tc>
        <w:tc>
          <w:tcPr>
            <w:tcW w:w="1560" w:type="dxa"/>
            <w:shd w:val="clear" w:color="auto" w:fill="CDDDAC"/>
          </w:tcPr>
          <w:p w:rsidR="00FF6477" w:rsidRPr="00A630A6" w:rsidRDefault="00FF6477" w:rsidP="00004297">
            <w:pPr>
              <w:jc w:val="center"/>
            </w:pPr>
            <w:r w:rsidRPr="00004297">
              <w:rPr>
                <w:color w:val="000000"/>
                <w:sz w:val="22"/>
              </w:rPr>
              <w:t>0%</w:t>
            </w:r>
          </w:p>
        </w:tc>
      </w:tr>
      <w:tr w:rsidR="00FF6477" w:rsidRPr="00A630A6" w:rsidTr="00096BE2">
        <w:tc>
          <w:tcPr>
            <w:tcW w:w="451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29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2" w:type="dxa"/>
            <w:shd w:val="clear" w:color="auto" w:fill="CDDDAC"/>
          </w:tcPr>
          <w:p w:rsidR="00FF6477" w:rsidRPr="00004297" w:rsidRDefault="00FF6477" w:rsidP="00B57C0D">
            <w:pPr>
              <w:rPr>
                <w:color w:val="000000"/>
                <w:sz w:val="22"/>
              </w:rPr>
            </w:pPr>
            <w:r w:rsidRPr="00CC19A3">
              <w:t>Результаты учения моего ребенка учителя оценивают объективно и справедливо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86%</w:t>
            </w:r>
          </w:p>
        </w:tc>
        <w:tc>
          <w:tcPr>
            <w:tcW w:w="992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7%</w:t>
            </w:r>
          </w:p>
        </w:tc>
        <w:tc>
          <w:tcPr>
            <w:tcW w:w="1560" w:type="dxa"/>
            <w:shd w:val="clear" w:color="auto" w:fill="CDDDAC"/>
          </w:tcPr>
          <w:p w:rsidR="00FF6477" w:rsidRPr="00A630A6" w:rsidRDefault="00FF6477" w:rsidP="00004297">
            <w:pPr>
              <w:jc w:val="center"/>
            </w:pPr>
            <w:r w:rsidRPr="00004297">
              <w:rPr>
                <w:color w:val="000000"/>
                <w:sz w:val="22"/>
              </w:rPr>
              <w:t>7%</w:t>
            </w:r>
          </w:p>
        </w:tc>
      </w:tr>
      <w:tr w:rsidR="00FF6477" w:rsidRPr="00A630A6" w:rsidTr="00096BE2">
        <w:tc>
          <w:tcPr>
            <w:tcW w:w="451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29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2" w:type="dxa"/>
            <w:shd w:val="clear" w:color="auto" w:fill="E6EED5"/>
          </w:tcPr>
          <w:p w:rsidR="00FF6477" w:rsidRPr="00004297" w:rsidRDefault="00FF6477" w:rsidP="00B57C0D">
            <w:pPr>
              <w:rPr>
                <w:color w:val="000000"/>
                <w:sz w:val="22"/>
              </w:rPr>
            </w:pPr>
            <w:r w:rsidRPr="00CC19A3">
              <w:t xml:space="preserve">Мой ребенок с удовольствием участвует в школьных </w:t>
            </w:r>
            <w:r w:rsidRPr="00CC19A3">
              <w:lastRenderedPageBreak/>
              <w:t>Олимпиадах и городских мероприятиях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lastRenderedPageBreak/>
              <w:t>90%</w:t>
            </w:r>
          </w:p>
        </w:tc>
        <w:tc>
          <w:tcPr>
            <w:tcW w:w="992" w:type="dxa"/>
            <w:shd w:val="clear" w:color="auto" w:fill="E6EED5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9%</w:t>
            </w:r>
          </w:p>
        </w:tc>
        <w:tc>
          <w:tcPr>
            <w:tcW w:w="1560" w:type="dxa"/>
            <w:shd w:val="clear" w:color="auto" w:fill="CDDDAC"/>
          </w:tcPr>
          <w:p w:rsidR="00FF6477" w:rsidRPr="00A630A6" w:rsidRDefault="00FF6477" w:rsidP="00004297">
            <w:pPr>
              <w:jc w:val="center"/>
            </w:pPr>
            <w:r w:rsidRPr="00004297">
              <w:rPr>
                <w:color w:val="000000"/>
                <w:sz w:val="22"/>
              </w:rPr>
              <w:t>1%</w:t>
            </w:r>
          </w:p>
        </w:tc>
      </w:tr>
      <w:tr w:rsidR="00FF6477" w:rsidRPr="00A630A6" w:rsidTr="00096BE2">
        <w:tc>
          <w:tcPr>
            <w:tcW w:w="451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297">
              <w:rPr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212" w:type="dxa"/>
            <w:shd w:val="clear" w:color="auto" w:fill="CDDDAC"/>
          </w:tcPr>
          <w:p w:rsidR="00FF6477" w:rsidRPr="00004297" w:rsidRDefault="00FF6477" w:rsidP="00B57C0D">
            <w:pPr>
              <w:rPr>
                <w:color w:val="000000"/>
                <w:sz w:val="22"/>
              </w:rPr>
            </w:pPr>
            <w:r w:rsidRPr="00CC19A3">
              <w:t>У моего ребенка в основном складываются нормальные взаимоотношения с учителями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98%</w:t>
            </w:r>
          </w:p>
        </w:tc>
        <w:tc>
          <w:tcPr>
            <w:tcW w:w="992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2%</w:t>
            </w:r>
          </w:p>
        </w:tc>
        <w:tc>
          <w:tcPr>
            <w:tcW w:w="1560" w:type="dxa"/>
            <w:shd w:val="clear" w:color="auto" w:fill="CDDDAC"/>
          </w:tcPr>
          <w:p w:rsidR="00FF6477" w:rsidRPr="00A630A6" w:rsidRDefault="00FF6477" w:rsidP="00004297">
            <w:pPr>
              <w:jc w:val="center"/>
            </w:pPr>
            <w:r w:rsidRPr="00004297">
              <w:rPr>
                <w:color w:val="000000"/>
                <w:sz w:val="22"/>
              </w:rPr>
              <w:t>0%</w:t>
            </w:r>
          </w:p>
        </w:tc>
      </w:tr>
      <w:tr w:rsidR="00FF6477" w:rsidRPr="00A630A6" w:rsidTr="00096BE2">
        <w:tc>
          <w:tcPr>
            <w:tcW w:w="451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29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12" w:type="dxa"/>
            <w:shd w:val="clear" w:color="auto" w:fill="E6EED5"/>
          </w:tcPr>
          <w:p w:rsidR="00FF6477" w:rsidRPr="00004297" w:rsidRDefault="00FF6477" w:rsidP="00B57C0D">
            <w:pPr>
              <w:rPr>
                <w:b/>
              </w:rPr>
            </w:pPr>
            <w:r w:rsidRPr="00CC19A3">
              <w:t>В школе доброжелательная психологическая атмосфера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85%</w:t>
            </w:r>
          </w:p>
        </w:tc>
        <w:tc>
          <w:tcPr>
            <w:tcW w:w="992" w:type="dxa"/>
            <w:shd w:val="clear" w:color="auto" w:fill="E6EED5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1%</w:t>
            </w:r>
          </w:p>
        </w:tc>
        <w:tc>
          <w:tcPr>
            <w:tcW w:w="1560" w:type="dxa"/>
            <w:shd w:val="clear" w:color="auto" w:fill="CDDDAC"/>
          </w:tcPr>
          <w:p w:rsidR="00FF6477" w:rsidRPr="00A630A6" w:rsidRDefault="00FF6477" w:rsidP="00004297">
            <w:pPr>
              <w:jc w:val="center"/>
            </w:pPr>
            <w:r w:rsidRPr="00004297">
              <w:rPr>
                <w:color w:val="000000"/>
                <w:sz w:val="22"/>
              </w:rPr>
              <w:t>14%</w:t>
            </w:r>
          </w:p>
        </w:tc>
      </w:tr>
      <w:tr w:rsidR="00FF6477" w:rsidRPr="00A630A6" w:rsidTr="00096BE2">
        <w:tc>
          <w:tcPr>
            <w:tcW w:w="451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29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12" w:type="dxa"/>
            <w:shd w:val="clear" w:color="auto" w:fill="CDDDAC"/>
          </w:tcPr>
          <w:p w:rsidR="00FF6477" w:rsidRPr="00004297" w:rsidRDefault="00FF6477" w:rsidP="00B57C0D">
            <w:pPr>
              <w:rPr>
                <w:b/>
              </w:rPr>
            </w:pPr>
            <w:r w:rsidRPr="00CC19A3">
              <w:t>У администрации школы я всегда могу получить ответы на  интересующие меня вопросы, касающиеся учебы, личности моего ребенка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95%</w:t>
            </w:r>
          </w:p>
        </w:tc>
        <w:tc>
          <w:tcPr>
            <w:tcW w:w="992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2%</w:t>
            </w:r>
          </w:p>
        </w:tc>
        <w:tc>
          <w:tcPr>
            <w:tcW w:w="1560" w:type="dxa"/>
            <w:shd w:val="clear" w:color="auto" w:fill="CDDDAC"/>
          </w:tcPr>
          <w:p w:rsidR="00FF6477" w:rsidRPr="00A630A6" w:rsidRDefault="00FF6477" w:rsidP="00004297">
            <w:pPr>
              <w:jc w:val="center"/>
            </w:pPr>
            <w:r w:rsidRPr="00004297">
              <w:rPr>
                <w:color w:val="000000"/>
                <w:sz w:val="22"/>
              </w:rPr>
              <w:t>3%</w:t>
            </w:r>
          </w:p>
        </w:tc>
      </w:tr>
      <w:tr w:rsidR="00FF6477" w:rsidRPr="00A630A6" w:rsidTr="00096BE2">
        <w:tc>
          <w:tcPr>
            <w:tcW w:w="451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29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12" w:type="dxa"/>
            <w:shd w:val="clear" w:color="auto" w:fill="E6EED5"/>
          </w:tcPr>
          <w:p w:rsidR="00FF6477" w:rsidRPr="00004297" w:rsidRDefault="00FF6477" w:rsidP="00B57C0D">
            <w:pPr>
              <w:rPr>
                <w:b/>
                <w:highlight w:val="red"/>
              </w:rPr>
            </w:pPr>
            <w:r w:rsidRPr="00A13F70">
              <w:t>Я доволен тем, что мой ребенок обучается в этой школе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91%</w:t>
            </w:r>
          </w:p>
        </w:tc>
        <w:tc>
          <w:tcPr>
            <w:tcW w:w="992" w:type="dxa"/>
            <w:shd w:val="clear" w:color="auto" w:fill="E6EED5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3%</w:t>
            </w:r>
          </w:p>
        </w:tc>
        <w:tc>
          <w:tcPr>
            <w:tcW w:w="1560" w:type="dxa"/>
            <w:shd w:val="clear" w:color="auto" w:fill="CDDDAC"/>
          </w:tcPr>
          <w:p w:rsidR="00FF6477" w:rsidRPr="00A630A6" w:rsidRDefault="00FF6477" w:rsidP="00004297">
            <w:pPr>
              <w:jc w:val="center"/>
            </w:pPr>
            <w:r w:rsidRPr="00004297">
              <w:rPr>
                <w:color w:val="000000"/>
                <w:sz w:val="22"/>
              </w:rPr>
              <w:t>6%</w:t>
            </w:r>
          </w:p>
        </w:tc>
      </w:tr>
    </w:tbl>
    <w:p w:rsidR="00FF6477" w:rsidRPr="00403B8F" w:rsidRDefault="00FF6477" w:rsidP="00FF647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03B8F">
        <w:rPr>
          <w:color w:val="000000"/>
          <w:sz w:val="26"/>
          <w:szCs w:val="26"/>
        </w:rPr>
        <w:t>Анализ ответов на вопросы свидетельствуют о том, что 86% родителей удовлетворены объективной оценкой знаний ребенка, взаимоотношением с учителями (98%) и психологической атмосферой (85%), информированием администрацией школы родителей в отношении их ребенка (95%) и довольны, что их ребенок обучается в выбранной ими школе (91%).</w:t>
      </w:r>
    </w:p>
    <w:p w:rsidR="00FF6477" w:rsidRPr="00403B8F" w:rsidRDefault="00FF6477" w:rsidP="00FF6477">
      <w:pPr>
        <w:ind w:firstLine="567"/>
        <w:jc w:val="center"/>
        <w:rPr>
          <w:b/>
          <w:i/>
          <w:color w:val="000000"/>
          <w:sz w:val="26"/>
          <w:szCs w:val="26"/>
        </w:rPr>
      </w:pPr>
      <w:r w:rsidRPr="00403B8F">
        <w:rPr>
          <w:b/>
          <w:i/>
          <w:sz w:val="26"/>
          <w:szCs w:val="26"/>
        </w:rPr>
        <w:t>Таблица 1</w:t>
      </w:r>
      <w:r w:rsidR="00463122">
        <w:rPr>
          <w:b/>
          <w:i/>
          <w:sz w:val="26"/>
          <w:szCs w:val="26"/>
        </w:rPr>
        <w:t>5</w:t>
      </w:r>
      <w:r w:rsidRPr="00403B8F">
        <w:rPr>
          <w:b/>
          <w:i/>
          <w:sz w:val="26"/>
          <w:szCs w:val="26"/>
        </w:rPr>
        <w:t>. Результаты мониторинга</w:t>
      </w:r>
      <w:r w:rsidRPr="00403B8F">
        <w:rPr>
          <w:b/>
          <w:i/>
          <w:color w:val="000000"/>
          <w:sz w:val="26"/>
          <w:szCs w:val="26"/>
        </w:rPr>
        <w:t xml:space="preserve"> МОБУ «ООШ №6»  </w:t>
      </w:r>
      <w:r w:rsidRPr="00403B8F">
        <w:rPr>
          <w:b/>
          <w:i/>
          <w:sz w:val="26"/>
          <w:szCs w:val="26"/>
        </w:rPr>
        <w:t xml:space="preserve"> общественной удовлетворенности качеством образовательных услуг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000"/>
      </w:tblPr>
      <w:tblGrid>
        <w:gridCol w:w="534"/>
        <w:gridCol w:w="6237"/>
        <w:gridCol w:w="850"/>
        <w:gridCol w:w="992"/>
        <w:gridCol w:w="1565"/>
      </w:tblGrid>
      <w:tr w:rsidR="00FF6477" w:rsidRPr="00096BE2" w:rsidTr="00096BE2">
        <w:tc>
          <w:tcPr>
            <w:tcW w:w="534" w:type="dxa"/>
            <w:shd w:val="clear" w:color="auto" w:fill="CDDDAC"/>
          </w:tcPr>
          <w:p w:rsidR="00FF6477" w:rsidRPr="00096BE2" w:rsidRDefault="00FF6477" w:rsidP="000042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96BE2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6237" w:type="dxa"/>
            <w:shd w:val="clear" w:color="auto" w:fill="CDDDAC"/>
          </w:tcPr>
          <w:p w:rsidR="00FF6477" w:rsidRPr="00096BE2" w:rsidRDefault="00FF6477" w:rsidP="000042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96BE2">
              <w:rPr>
                <w:b/>
                <w:color w:val="000000"/>
                <w:sz w:val="21"/>
                <w:szCs w:val="21"/>
              </w:rPr>
              <w:t>Перечень вопросов</w:t>
            </w:r>
          </w:p>
        </w:tc>
        <w:tc>
          <w:tcPr>
            <w:tcW w:w="850" w:type="dxa"/>
            <w:shd w:val="clear" w:color="auto" w:fill="CDDDAC"/>
          </w:tcPr>
          <w:p w:rsidR="00FF6477" w:rsidRPr="00096BE2" w:rsidRDefault="00FF6477" w:rsidP="000042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96BE2">
              <w:rPr>
                <w:b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992" w:type="dxa"/>
            <w:shd w:val="clear" w:color="auto" w:fill="CDDDAC"/>
          </w:tcPr>
          <w:p w:rsidR="00FF6477" w:rsidRPr="00096BE2" w:rsidRDefault="00FF6477" w:rsidP="0000429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96BE2">
              <w:rPr>
                <w:b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565" w:type="dxa"/>
            <w:shd w:val="clear" w:color="auto" w:fill="CDDDAC"/>
          </w:tcPr>
          <w:p w:rsidR="00FF6477" w:rsidRPr="00096BE2" w:rsidRDefault="00FF6477" w:rsidP="00004297">
            <w:pPr>
              <w:jc w:val="center"/>
              <w:rPr>
                <w:b/>
              </w:rPr>
            </w:pPr>
            <w:r w:rsidRPr="00096BE2">
              <w:rPr>
                <w:b/>
                <w:color w:val="000000"/>
                <w:sz w:val="21"/>
                <w:szCs w:val="21"/>
              </w:rPr>
              <w:t>Затрудняюсь ответить</w:t>
            </w:r>
          </w:p>
        </w:tc>
      </w:tr>
      <w:tr w:rsidR="00FF6477" w:rsidRPr="00471539" w:rsidTr="00096BE2">
        <w:tc>
          <w:tcPr>
            <w:tcW w:w="534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ind w:left="45" w:right="105"/>
              <w:jc w:val="center"/>
              <w:rPr>
                <w:color w:val="000000"/>
                <w:sz w:val="22"/>
              </w:rPr>
            </w:pPr>
            <w:r w:rsidRPr="00004297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6237" w:type="dxa"/>
            <w:shd w:val="clear" w:color="auto" w:fill="E6EED5"/>
          </w:tcPr>
          <w:p w:rsidR="00FF6477" w:rsidRPr="00004297" w:rsidRDefault="00FF6477" w:rsidP="00B57C0D">
            <w:pPr>
              <w:rPr>
                <w:color w:val="000000"/>
                <w:sz w:val="22"/>
              </w:rPr>
            </w:pPr>
            <w:r w:rsidRPr="003B0880">
              <w:t>Методы обучения и воспитательного воздействия по отношению к моему ребенку обычно приводят к хорошему результату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9</w:t>
            </w:r>
            <w:r w:rsidRPr="00004297">
              <w:rPr>
                <w:color w:val="000000"/>
                <w:sz w:val="22"/>
                <w:lang w:val="en-US"/>
              </w:rPr>
              <w:t>7</w:t>
            </w:r>
            <w:r w:rsidRPr="00004297">
              <w:rPr>
                <w:color w:val="000000"/>
                <w:sz w:val="22"/>
              </w:rPr>
              <w:t>%</w:t>
            </w:r>
          </w:p>
        </w:tc>
        <w:tc>
          <w:tcPr>
            <w:tcW w:w="992" w:type="dxa"/>
            <w:shd w:val="clear" w:color="auto" w:fill="E6EED5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0%</w:t>
            </w:r>
          </w:p>
        </w:tc>
        <w:tc>
          <w:tcPr>
            <w:tcW w:w="1565" w:type="dxa"/>
            <w:shd w:val="clear" w:color="auto" w:fill="CDDDAC"/>
          </w:tcPr>
          <w:p w:rsidR="00FF6477" w:rsidRPr="00471539" w:rsidRDefault="00FF6477" w:rsidP="00004297">
            <w:pPr>
              <w:jc w:val="center"/>
            </w:pPr>
            <w:r w:rsidRPr="00004297">
              <w:rPr>
                <w:color w:val="000000"/>
                <w:sz w:val="22"/>
                <w:lang w:val="en-US"/>
              </w:rPr>
              <w:t>3</w:t>
            </w:r>
            <w:r w:rsidRPr="00004297">
              <w:rPr>
                <w:color w:val="000000"/>
                <w:sz w:val="22"/>
              </w:rPr>
              <w:t>%</w:t>
            </w:r>
          </w:p>
        </w:tc>
      </w:tr>
      <w:tr w:rsidR="00FF6477" w:rsidRPr="00471539" w:rsidTr="00096BE2">
        <w:tc>
          <w:tcPr>
            <w:tcW w:w="534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ind w:left="45" w:right="120"/>
              <w:jc w:val="center"/>
              <w:rPr>
                <w:color w:val="000000"/>
                <w:sz w:val="22"/>
              </w:rPr>
            </w:pPr>
            <w:r w:rsidRPr="00004297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237" w:type="dxa"/>
            <w:shd w:val="clear" w:color="auto" w:fill="CDDDAC"/>
          </w:tcPr>
          <w:p w:rsidR="00FF6477" w:rsidRPr="00004297" w:rsidRDefault="00FF6477" w:rsidP="00B57C0D">
            <w:pPr>
              <w:rPr>
                <w:b/>
              </w:rPr>
            </w:pPr>
            <w:r w:rsidRPr="003B0880">
              <w:t>Учителя правильно и своевременно контролируют результаты обучения моего ребенка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9</w:t>
            </w:r>
            <w:r w:rsidRPr="00004297">
              <w:rPr>
                <w:color w:val="000000"/>
                <w:sz w:val="22"/>
                <w:lang w:val="en-US"/>
              </w:rPr>
              <w:t>4</w:t>
            </w:r>
            <w:r w:rsidRPr="00004297">
              <w:rPr>
                <w:color w:val="000000"/>
                <w:sz w:val="22"/>
              </w:rPr>
              <w:t>%</w:t>
            </w:r>
          </w:p>
        </w:tc>
        <w:tc>
          <w:tcPr>
            <w:tcW w:w="992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  <w:lang w:val="en-US"/>
              </w:rPr>
              <w:t>3</w:t>
            </w:r>
            <w:r w:rsidRPr="00004297">
              <w:rPr>
                <w:color w:val="000000"/>
                <w:sz w:val="22"/>
              </w:rPr>
              <w:t>%</w:t>
            </w:r>
          </w:p>
        </w:tc>
        <w:tc>
          <w:tcPr>
            <w:tcW w:w="1565" w:type="dxa"/>
            <w:shd w:val="clear" w:color="auto" w:fill="CDDDAC"/>
          </w:tcPr>
          <w:p w:rsidR="00FF6477" w:rsidRPr="00471539" w:rsidRDefault="00FF6477" w:rsidP="00004297">
            <w:pPr>
              <w:jc w:val="center"/>
            </w:pPr>
            <w:r w:rsidRPr="00004297">
              <w:rPr>
                <w:color w:val="000000"/>
                <w:sz w:val="22"/>
                <w:lang w:val="en-US"/>
              </w:rPr>
              <w:t>3</w:t>
            </w:r>
            <w:r w:rsidRPr="00004297">
              <w:rPr>
                <w:color w:val="000000"/>
                <w:sz w:val="22"/>
              </w:rPr>
              <w:t>%</w:t>
            </w:r>
          </w:p>
        </w:tc>
      </w:tr>
      <w:tr w:rsidR="00FF6477" w:rsidRPr="00471539" w:rsidTr="00096BE2">
        <w:tc>
          <w:tcPr>
            <w:tcW w:w="534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ind w:left="30" w:right="630"/>
              <w:jc w:val="center"/>
              <w:rPr>
                <w:color w:val="000000"/>
                <w:sz w:val="22"/>
              </w:rPr>
            </w:pPr>
            <w:r w:rsidRPr="00004297"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6237" w:type="dxa"/>
            <w:shd w:val="clear" w:color="auto" w:fill="E6EED5"/>
          </w:tcPr>
          <w:p w:rsidR="00FF6477" w:rsidRPr="00004297" w:rsidRDefault="00FF6477" w:rsidP="00B57C0D">
            <w:pPr>
              <w:rPr>
                <w:b/>
              </w:rPr>
            </w:pPr>
            <w:r w:rsidRPr="003B0880">
              <w:t>Педагоги учитывают индивидуальные особенности моего ребенка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  <w:lang w:val="en-US"/>
              </w:rPr>
              <w:t>87</w:t>
            </w:r>
            <w:r w:rsidRPr="00004297">
              <w:rPr>
                <w:color w:val="000000"/>
                <w:sz w:val="22"/>
              </w:rPr>
              <w:t>%</w:t>
            </w:r>
          </w:p>
        </w:tc>
        <w:tc>
          <w:tcPr>
            <w:tcW w:w="992" w:type="dxa"/>
            <w:shd w:val="clear" w:color="auto" w:fill="E6EED5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  <w:lang w:val="en-US"/>
              </w:rPr>
              <w:t>0</w:t>
            </w:r>
            <w:r w:rsidRPr="00004297">
              <w:rPr>
                <w:color w:val="000000"/>
                <w:sz w:val="22"/>
              </w:rPr>
              <w:t>%</w:t>
            </w:r>
          </w:p>
        </w:tc>
        <w:tc>
          <w:tcPr>
            <w:tcW w:w="1565" w:type="dxa"/>
            <w:shd w:val="clear" w:color="auto" w:fill="CDDDAC"/>
          </w:tcPr>
          <w:p w:rsidR="00FF6477" w:rsidRPr="00471539" w:rsidRDefault="00FF6477" w:rsidP="00004297">
            <w:pPr>
              <w:jc w:val="center"/>
            </w:pPr>
            <w:r w:rsidRPr="00004297">
              <w:rPr>
                <w:color w:val="000000"/>
                <w:sz w:val="22"/>
                <w:lang w:val="en-US"/>
              </w:rPr>
              <w:t>13</w:t>
            </w:r>
            <w:r w:rsidRPr="00004297">
              <w:rPr>
                <w:color w:val="000000"/>
                <w:sz w:val="22"/>
              </w:rPr>
              <w:t>%</w:t>
            </w:r>
          </w:p>
        </w:tc>
      </w:tr>
      <w:tr w:rsidR="00FF6477" w:rsidRPr="00471539" w:rsidTr="00096BE2">
        <w:tc>
          <w:tcPr>
            <w:tcW w:w="534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ind w:left="30" w:right="630"/>
              <w:jc w:val="center"/>
              <w:rPr>
                <w:color w:val="000000"/>
                <w:sz w:val="22"/>
              </w:rPr>
            </w:pPr>
            <w:r w:rsidRPr="00004297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6237" w:type="dxa"/>
            <w:shd w:val="clear" w:color="auto" w:fill="CDDDAC"/>
          </w:tcPr>
          <w:p w:rsidR="00FF6477" w:rsidRPr="00004297" w:rsidRDefault="00FF6477" w:rsidP="00B57C0D">
            <w:pPr>
              <w:rPr>
                <w:b/>
              </w:rPr>
            </w:pPr>
            <w:r w:rsidRPr="003B0880">
              <w:t>У моего ребенка в основном складываются нормальные взаимоотношения с учителями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  <w:lang w:val="en-US"/>
              </w:rPr>
              <w:t>83</w:t>
            </w:r>
            <w:r w:rsidRPr="00004297">
              <w:rPr>
                <w:color w:val="000000"/>
                <w:sz w:val="22"/>
              </w:rPr>
              <w:t>%</w:t>
            </w:r>
          </w:p>
        </w:tc>
        <w:tc>
          <w:tcPr>
            <w:tcW w:w="992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  <w:lang w:val="en-US"/>
              </w:rPr>
              <w:t>7</w:t>
            </w:r>
            <w:r w:rsidRPr="00004297">
              <w:rPr>
                <w:color w:val="000000"/>
                <w:sz w:val="22"/>
              </w:rPr>
              <w:t>%</w:t>
            </w:r>
          </w:p>
        </w:tc>
        <w:tc>
          <w:tcPr>
            <w:tcW w:w="1565" w:type="dxa"/>
            <w:shd w:val="clear" w:color="auto" w:fill="CDDDAC"/>
          </w:tcPr>
          <w:p w:rsidR="00FF6477" w:rsidRPr="00471539" w:rsidRDefault="00FF6477" w:rsidP="00004297">
            <w:pPr>
              <w:jc w:val="center"/>
            </w:pPr>
            <w:r w:rsidRPr="00004297">
              <w:rPr>
                <w:color w:val="000000"/>
                <w:sz w:val="22"/>
                <w:lang w:val="en-US"/>
              </w:rPr>
              <w:t>10</w:t>
            </w:r>
            <w:r w:rsidRPr="00004297">
              <w:rPr>
                <w:color w:val="000000"/>
                <w:sz w:val="22"/>
              </w:rPr>
              <w:t>%</w:t>
            </w:r>
          </w:p>
        </w:tc>
      </w:tr>
      <w:tr w:rsidR="00FF6477" w:rsidRPr="00471539" w:rsidTr="00096BE2">
        <w:tc>
          <w:tcPr>
            <w:tcW w:w="534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ind w:left="30" w:right="630"/>
              <w:jc w:val="center"/>
              <w:rPr>
                <w:color w:val="000000"/>
                <w:sz w:val="22"/>
              </w:rPr>
            </w:pPr>
            <w:r w:rsidRPr="00004297"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6237" w:type="dxa"/>
            <w:shd w:val="clear" w:color="auto" w:fill="E6EED5"/>
          </w:tcPr>
          <w:p w:rsidR="00FF6477" w:rsidRPr="00004297" w:rsidRDefault="00FF6477" w:rsidP="00B57C0D">
            <w:pPr>
              <w:rPr>
                <w:b/>
              </w:rPr>
            </w:pPr>
            <w:r w:rsidRPr="003B0880">
              <w:t>Контроль за учебно-воспитательным процессом, осуществляемый администрацией, приносит пользу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9</w:t>
            </w:r>
            <w:r w:rsidRPr="00004297">
              <w:rPr>
                <w:color w:val="000000"/>
                <w:sz w:val="22"/>
                <w:lang w:val="en-US"/>
              </w:rPr>
              <w:t>0</w:t>
            </w:r>
            <w:r w:rsidRPr="00004297">
              <w:rPr>
                <w:color w:val="000000"/>
                <w:sz w:val="22"/>
              </w:rPr>
              <w:t>%</w:t>
            </w:r>
          </w:p>
        </w:tc>
        <w:tc>
          <w:tcPr>
            <w:tcW w:w="992" w:type="dxa"/>
            <w:shd w:val="clear" w:color="auto" w:fill="E6EED5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0%</w:t>
            </w:r>
          </w:p>
        </w:tc>
        <w:tc>
          <w:tcPr>
            <w:tcW w:w="1565" w:type="dxa"/>
            <w:shd w:val="clear" w:color="auto" w:fill="CDDDAC"/>
          </w:tcPr>
          <w:p w:rsidR="00FF6477" w:rsidRPr="00471539" w:rsidRDefault="00FF6477" w:rsidP="00004297">
            <w:pPr>
              <w:jc w:val="center"/>
            </w:pPr>
            <w:r w:rsidRPr="00004297">
              <w:rPr>
                <w:color w:val="000000"/>
                <w:sz w:val="22"/>
                <w:lang w:val="en-US"/>
              </w:rPr>
              <w:t>10</w:t>
            </w:r>
            <w:r w:rsidRPr="00004297">
              <w:rPr>
                <w:color w:val="000000"/>
                <w:sz w:val="22"/>
              </w:rPr>
              <w:t>%</w:t>
            </w:r>
          </w:p>
        </w:tc>
      </w:tr>
      <w:tr w:rsidR="00FF6477" w:rsidRPr="00471539" w:rsidTr="00096BE2">
        <w:tc>
          <w:tcPr>
            <w:tcW w:w="534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ind w:left="30" w:right="630"/>
              <w:jc w:val="center"/>
              <w:rPr>
                <w:color w:val="000000"/>
                <w:sz w:val="22"/>
              </w:rPr>
            </w:pPr>
            <w:r w:rsidRPr="00004297"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6237" w:type="dxa"/>
            <w:shd w:val="clear" w:color="auto" w:fill="CDDDAC"/>
          </w:tcPr>
          <w:p w:rsidR="00FF6477" w:rsidRPr="00004297" w:rsidRDefault="00FF6477" w:rsidP="00B57C0D">
            <w:pPr>
              <w:rPr>
                <w:color w:val="000000"/>
                <w:sz w:val="22"/>
              </w:rPr>
            </w:pPr>
            <w:r w:rsidRPr="003B0880">
              <w:t>Я всегда при необходимости могу обратиться в школу за квалифицированным советом и консультацией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9</w:t>
            </w:r>
            <w:r w:rsidRPr="00004297">
              <w:rPr>
                <w:color w:val="000000"/>
                <w:sz w:val="22"/>
                <w:lang w:val="en-US"/>
              </w:rPr>
              <w:t>7</w:t>
            </w:r>
            <w:r w:rsidRPr="00004297">
              <w:rPr>
                <w:color w:val="000000"/>
                <w:sz w:val="22"/>
              </w:rPr>
              <w:t>%</w:t>
            </w:r>
          </w:p>
        </w:tc>
        <w:tc>
          <w:tcPr>
            <w:tcW w:w="992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0%</w:t>
            </w:r>
          </w:p>
        </w:tc>
        <w:tc>
          <w:tcPr>
            <w:tcW w:w="1565" w:type="dxa"/>
            <w:shd w:val="clear" w:color="auto" w:fill="CDDDAC"/>
          </w:tcPr>
          <w:p w:rsidR="00FF6477" w:rsidRPr="00471539" w:rsidRDefault="00FF6477" w:rsidP="00004297">
            <w:pPr>
              <w:jc w:val="center"/>
            </w:pPr>
            <w:r w:rsidRPr="00004297">
              <w:rPr>
                <w:color w:val="000000"/>
                <w:sz w:val="22"/>
                <w:lang w:val="en-US"/>
              </w:rPr>
              <w:t>3</w:t>
            </w:r>
            <w:r w:rsidRPr="00004297">
              <w:rPr>
                <w:color w:val="000000"/>
                <w:sz w:val="22"/>
              </w:rPr>
              <w:t>%</w:t>
            </w:r>
          </w:p>
        </w:tc>
      </w:tr>
      <w:tr w:rsidR="00FF6477" w:rsidRPr="00471539" w:rsidTr="00096BE2">
        <w:tc>
          <w:tcPr>
            <w:tcW w:w="534" w:type="dxa"/>
            <w:shd w:val="clear" w:color="auto" w:fill="CDDDAC"/>
          </w:tcPr>
          <w:p w:rsidR="00FF6477" w:rsidRPr="00004297" w:rsidRDefault="00FF6477" w:rsidP="00004297">
            <w:pPr>
              <w:snapToGrid w:val="0"/>
              <w:ind w:left="30" w:right="630"/>
              <w:jc w:val="center"/>
              <w:rPr>
                <w:color w:val="000000"/>
                <w:sz w:val="22"/>
              </w:rPr>
            </w:pPr>
            <w:r w:rsidRPr="00004297"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6237" w:type="dxa"/>
            <w:shd w:val="clear" w:color="auto" w:fill="E6EED5"/>
          </w:tcPr>
          <w:p w:rsidR="00FF6477" w:rsidRPr="00004297" w:rsidRDefault="00FF6477" w:rsidP="00B57C0D">
            <w:pPr>
              <w:rPr>
                <w:color w:val="000000"/>
                <w:sz w:val="22"/>
              </w:rPr>
            </w:pPr>
            <w:r w:rsidRPr="003B0880">
              <w:t>Я доволен тем, что мой ребенок обучается в этой школе</w:t>
            </w:r>
          </w:p>
        </w:tc>
        <w:tc>
          <w:tcPr>
            <w:tcW w:w="850" w:type="dxa"/>
            <w:shd w:val="clear" w:color="auto" w:fill="CDDDAC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100%</w:t>
            </w:r>
          </w:p>
        </w:tc>
        <w:tc>
          <w:tcPr>
            <w:tcW w:w="992" w:type="dxa"/>
            <w:shd w:val="clear" w:color="auto" w:fill="E6EED5"/>
          </w:tcPr>
          <w:p w:rsidR="00FF6477" w:rsidRPr="00004297" w:rsidRDefault="00FF6477" w:rsidP="00004297">
            <w:pPr>
              <w:jc w:val="center"/>
              <w:rPr>
                <w:color w:val="000000"/>
                <w:sz w:val="22"/>
              </w:rPr>
            </w:pPr>
            <w:r w:rsidRPr="00004297">
              <w:rPr>
                <w:color w:val="000000"/>
                <w:sz w:val="22"/>
              </w:rPr>
              <w:t>0%</w:t>
            </w:r>
          </w:p>
        </w:tc>
        <w:tc>
          <w:tcPr>
            <w:tcW w:w="1565" w:type="dxa"/>
            <w:shd w:val="clear" w:color="auto" w:fill="CDDDAC"/>
          </w:tcPr>
          <w:p w:rsidR="00FF6477" w:rsidRPr="00471539" w:rsidRDefault="00FF6477" w:rsidP="00004297">
            <w:pPr>
              <w:jc w:val="center"/>
            </w:pPr>
            <w:r w:rsidRPr="00004297">
              <w:rPr>
                <w:color w:val="000000"/>
                <w:sz w:val="22"/>
              </w:rPr>
              <w:t>0%</w:t>
            </w:r>
          </w:p>
        </w:tc>
      </w:tr>
    </w:tbl>
    <w:p w:rsidR="00FF6477" w:rsidRDefault="00FF6477" w:rsidP="00FF6477">
      <w:pPr>
        <w:tabs>
          <w:tab w:val="left" w:pos="993"/>
        </w:tabs>
        <w:spacing w:line="360" w:lineRule="auto"/>
        <w:ind w:firstLine="709"/>
        <w:jc w:val="both"/>
        <w:rPr>
          <w:color w:val="000000"/>
          <w:highlight w:val="green"/>
        </w:rPr>
      </w:pPr>
    </w:p>
    <w:p w:rsidR="00FF6477" w:rsidRPr="00403B8F" w:rsidRDefault="00FF6477" w:rsidP="00096BE2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03B8F">
        <w:rPr>
          <w:color w:val="000000"/>
          <w:sz w:val="26"/>
          <w:szCs w:val="26"/>
        </w:rPr>
        <w:t>Анализ ответов на вопросы свидетельствуют о том, что 97% родителей довольны методами обучения и воспитательного воздействия, принятием во внимание индивидуальных особенностей ребенка (87%), взаимоотношением с учителями (83%), контролем администрацией школы за учебно-воспитательным процессом (90%) и тем, что их ребенок обучается в выбранной ими школе (100%).</w:t>
      </w:r>
    </w:p>
    <w:p w:rsidR="00350653" w:rsidRPr="00350653" w:rsidRDefault="00350653" w:rsidP="00096BE2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 w:rsidRPr="00350653">
        <w:rPr>
          <w:sz w:val="26"/>
          <w:szCs w:val="26"/>
        </w:rPr>
        <w:t xml:space="preserve">В 2016-2017 учебном году было проведено </w:t>
      </w:r>
      <w:r w:rsidRPr="005E3B65">
        <w:rPr>
          <w:b/>
          <w:i/>
          <w:sz w:val="26"/>
          <w:szCs w:val="26"/>
        </w:rPr>
        <w:t>анкетирование школьников «Ценностные ориентиры» в общеобразовательных организациях «СОШ № 5» и «ООШ № 6»</w:t>
      </w:r>
      <w:r w:rsidRPr="00350653">
        <w:rPr>
          <w:sz w:val="26"/>
          <w:szCs w:val="26"/>
        </w:rPr>
        <w:t xml:space="preserve"> с целью диагностики нравственной самооценки, этики поведения, отношения к жизненным ценностями и нравственной мотивации.</w:t>
      </w:r>
    </w:p>
    <w:p w:rsidR="00350653" w:rsidRPr="00350653" w:rsidRDefault="00350653" w:rsidP="005E3B65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 w:rsidRPr="00350653">
        <w:rPr>
          <w:sz w:val="26"/>
          <w:szCs w:val="26"/>
        </w:rPr>
        <w:t>Анкетирование проводилось по четырем направлениям: нравственная самооценка, этика поведения, отношение к жизненным ценностям, нравственная мотивация.</w:t>
      </w:r>
    </w:p>
    <w:p w:rsidR="00350653" w:rsidRPr="00F9226A" w:rsidRDefault="00350653" w:rsidP="005E3B65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 w:rsidRPr="00F9226A">
        <w:rPr>
          <w:sz w:val="26"/>
          <w:szCs w:val="26"/>
        </w:rPr>
        <w:t xml:space="preserve">В ходе диагностики нравственной самооценки было выявлено, что 42% </w:t>
      </w:r>
      <w:r w:rsidRPr="00F9226A">
        <w:rPr>
          <w:sz w:val="26"/>
          <w:szCs w:val="26"/>
        </w:rPr>
        <w:lastRenderedPageBreak/>
        <w:t>анкетируемых учащихся имеют высокий уровень нравственной самооценки, 42%-средний уровень, 2%-ниже среднего и 6% воздержались от прохождения данной диагностики.</w:t>
      </w:r>
    </w:p>
    <w:p w:rsidR="00350653" w:rsidRPr="00F9226A" w:rsidRDefault="00350653" w:rsidP="00350653">
      <w:pPr>
        <w:spacing w:line="360" w:lineRule="auto"/>
        <w:ind w:firstLine="567"/>
        <w:jc w:val="both"/>
        <w:rPr>
          <w:sz w:val="26"/>
          <w:szCs w:val="26"/>
        </w:rPr>
      </w:pPr>
      <w:r w:rsidRPr="00F9226A">
        <w:rPr>
          <w:sz w:val="26"/>
          <w:szCs w:val="26"/>
        </w:rPr>
        <w:t xml:space="preserve"> Анализ ответов на вопросы второго блока анкеты свидетельствует о том, что отношение уча</w:t>
      </w:r>
      <w:r w:rsidR="00FA06FC">
        <w:rPr>
          <w:sz w:val="26"/>
          <w:szCs w:val="26"/>
        </w:rPr>
        <w:t>щихся к школе положительное (71%), тем не менее, 28</w:t>
      </w:r>
      <w:r w:rsidRPr="00F9226A">
        <w:rPr>
          <w:sz w:val="26"/>
          <w:szCs w:val="26"/>
        </w:rPr>
        <w:t>% учащихся нейтральн</w:t>
      </w:r>
      <w:r w:rsidR="00FA06FC">
        <w:rPr>
          <w:sz w:val="26"/>
          <w:szCs w:val="26"/>
        </w:rPr>
        <w:t>ое. При этом 91</w:t>
      </w:r>
      <w:r w:rsidRPr="00F9226A">
        <w:rPr>
          <w:sz w:val="26"/>
          <w:szCs w:val="26"/>
        </w:rPr>
        <w:t>% ребят удовлетворены отношением в школе со стороны учителей, между учащимися, качеством преподавания, организацией досуга. В целом  большая часть респондентов довольны общеобразовательным учреждением, отмечают, что дала школа в первую очер</w:t>
      </w:r>
      <w:r w:rsidR="00FA06FC">
        <w:rPr>
          <w:sz w:val="26"/>
          <w:szCs w:val="26"/>
        </w:rPr>
        <w:t>едь знание (70</w:t>
      </w:r>
      <w:r w:rsidRPr="00F9226A">
        <w:rPr>
          <w:sz w:val="26"/>
          <w:szCs w:val="26"/>
        </w:rPr>
        <w:t>%), выбор п</w:t>
      </w:r>
      <w:r w:rsidR="00FA06FC">
        <w:rPr>
          <w:sz w:val="26"/>
          <w:szCs w:val="26"/>
        </w:rPr>
        <w:t>рофессии и подготовку в вуз (20</w:t>
      </w:r>
      <w:r w:rsidRPr="00F9226A">
        <w:rPr>
          <w:sz w:val="26"/>
          <w:szCs w:val="26"/>
        </w:rPr>
        <w:t xml:space="preserve">%), друзей, доверие к людям (10%) </w:t>
      </w:r>
    </w:p>
    <w:p w:rsidR="00350653" w:rsidRPr="00F9226A" w:rsidRDefault="00350653" w:rsidP="00350653">
      <w:pPr>
        <w:spacing w:line="360" w:lineRule="auto"/>
        <w:ind w:firstLine="567"/>
        <w:jc w:val="both"/>
        <w:rPr>
          <w:sz w:val="26"/>
          <w:szCs w:val="26"/>
        </w:rPr>
      </w:pPr>
      <w:r w:rsidRPr="00F9226A">
        <w:rPr>
          <w:sz w:val="26"/>
          <w:szCs w:val="26"/>
        </w:rPr>
        <w:t>Диагностика отношения к жизненным ценностям показала, что при выборе 5 из 10 предложенных желаний отдают предпочтения в следующем порядке:</w:t>
      </w:r>
    </w:p>
    <w:p w:rsidR="00350653" w:rsidRPr="00F9226A" w:rsidRDefault="00350653" w:rsidP="00350653">
      <w:pPr>
        <w:spacing w:line="360" w:lineRule="auto"/>
        <w:ind w:firstLine="567"/>
        <w:jc w:val="both"/>
        <w:rPr>
          <w:sz w:val="26"/>
          <w:szCs w:val="26"/>
        </w:rPr>
      </w:pPr>
      <w:r w:rsidRPr="00F9226A">
        <w:rPr>
          <w:sz w:val="26"/>
          <w:szCs w:val="26"/>
        </w:rPr>
        <w:t xml:space="preserve"> «Мне важно здоровье родителей» выбрали 90%;</w:t>
      </w:r>
    </w:p>
    <w:p w:rsidR="00350653" w:rsidRPr="00F9226A" w:rsidRDefault="00350653" w:rsidP="00350653">
      <w:pPr>
        <w:spacing w:line="360" w:lineRule="auto"/>
        <w:ind w:firstLine="567"/>
        <w:jc w:val="both"/>
        <w:rPr>
          <w:sz w:val="26"/>
          <w:szCs w:val="26"/>
        </w:rPr>
      </w:pPr>
      <w:r w:rsidRPr="00F9226A">
        <w:rPr>
          <w:sz w:val="26"/>
          <w:szCs w:val="26"/>
        </w:rPr>
        <w:t xml:space="preserve"> «Иметь верного друга» хотели бы 78%;</w:t>
      </w:r>
    </w:p>
    <w:p w:rsidR="00350653" w:rsidRPr="00F9226A" w:rsidRDefault="00350653" w:rsidP="00350653">
      <w:pPr>
        <w:spacing w:line="360" w:lineRule="auto"/>
        <w:ind w:firstLine="567"/>
        <w:jc w:val="both"/>
        <w:rPr>
          <w:sz w:val="26"/>
          <w:szCs w:val="26"/>
        </w:rPr>
      </w:pPr>
      <w:r w:rsidRPr="00F9226A">
        <w:rPr>
          <w:sz w:val="26"/>
          <w:szCs w:val="26"/>
        </w:rPr>
        <w:t xml:space="preserve"> Варианты «Быть человеком, которого любят», «Иметь доброе сердце», «Уметь сочувствовать и помогать другим людям» выбрали 64%;</w:t>
      </w:r>
    </w:p>
    <w:p w:rsidR="00350653" w:rsidRPr="00F9226A" w:rsidRDefault="00350653" w:rsidP="00350653">
      <w:pPr>
        <w:spacing w:line="360" w:lineRule="auto"/>
        <w:ind w:firstLine="567"/>
        <w:jc w:val="both"/>
        <w:rPr>
          <w:sz w:val="26"/>
          <w:szCs w:val="26"/>
        </w:rPr>
      </w:pPr>
      <w:r w:rsidRPr="00F9226A">
        <w:rPr>
          <w:sz w:val="26"/>
          <w:szCs w:val="26"/>
        </w:rPr>
        <w:t>«Иметь много денег» хотели бы 40%:</w:t>
      </w:r>
    </w:p>
    <w:p w:rsidR="00350653" w:rsidRPr="00F9226A" w:rsidRDefault="00350653" w:rsidP="00350653">
      <w:pPr>
        <w:spacing w:line="360" w:lineRule="auto"/>
        <w:ind w:firstLine="567"/>
        <w:jc w:val="both"/>
        <w:rPr>
          <w:sz w:val="26"/>
          <w:szCs w:val="26"/>
        </w:rPr>
      </w:pPr>
      <w:r w:rsidRPr="00F9226A">
        <w:rPr>
          <w:sz w:val="26"/>
          <w:szCs w:val="26"/>
        </w:rPr>
        <w:t>«Иметь то, чего у других никогда не будет» изъявили желание 24%;</w:t>
      </w:r>
    </w:p>
    <w:p w:rsidR="00350653" w:rsidRPr="00F9226A" w:rsidRDefault="00350653" w:rsidP="00350653">
      <w:pPr>
        <w:spacing w:line="360" w:lineRule="auto"/>
        <w:ind w:firstLine="567"/>
        <w:jc w:val="both"/>
        <w:rPr>
          <w:sz w:val="26"/>
          <w:szCs w:val="26"/>
        </w:rPr>
      </w:pPr>
      <w:r w:rsidRPr="00F9226A">
        <w:rPr>
          <w:sz w:val="26"/>
          <w:szCs w:val="26"/>
        </w:rPr>
        <w:t>«Иметь самый современный компьютер» 8%;</w:t>
      </w:r>
    </w:p>
    <w:p w:rsidR="00350653" w:rsidRPr="00F9226A" w:rsidRDefault="00350653" w:rsidP="00350653">
      <w:pPr>
        <w:spacing w:line="360" w:lineRule="auto"/>
        <w:ind w:firstLine="567"/>
        <w:jc w:val="both"/>
        <w:rPr>
          <w:sz w:val="26"/>
          <w:szCs w:val="26"/>
        </w:rPr>
      </w:pPr>
      <w:r w:rsidRPr="00F9226A">
        <w:rPr>
          <w:sz w:val="26"/>
          <w:szCs w:val="26"/>
        </w:rPr>
        <w:t>«Иметь много слуг и ими распоряжаться» пожелали 4%;</w:t>
      </w:r>
    </w:p>
    <w:p w:rsidR="00350653" w:rsidRPr="00F9226A" w:rsidRDefault="00350653" w:rsidP="00350653">
      <w:pPr>
        <w:spacing w:line="360" w:lineRule="auto"/>
        <w:ind w:firstLine="567"/>
        <w:jc w:val="both"/>
        <w:rPr>
          <w:sz w:val="26"/>
          <w:szCs w:val="26"/>
        </w:rPr>
      </w:pPr>
      <w:r w:rsidRPr="00F9226A">
        <w:rPr>
          <w:sz w:val="26"/>
          <w:szCs w:val="26"/>
        </w:rPr>
        <w:t>«Иметь возможность многими командовать» изъявил желание 1 %.</w:t>
      </w:r>
    </w:p>
    <w:p w:rsidR="00350653" w:rsidRPr="00F9226A" w:rsidRDefault="00350653" w:rsidP="00350653">
      <w:pPr>
        <w:spacing w:line="360" w:lineRule="auto"/>
        <w:ind w:firstLine="567"/>
        <w:jc w:val="both"/>
        <w:rPr>
          <w:sz w:val="26"/>
          <w:szCs w:val="26"/>
        </w:rPr>
      </w:pPr>
      <w:r w:rsidRPr="00F9226A">
        <w:rPr>
          <w:sz w:val="26"/>
          <w:szCs w:val="26"/>
        </w:rPr>
        <w:t>Диагностика нравственной мотивации показала, что у 80% учащихся нравственная мотивация находится на высоком уровне, 18% показали средний результат и 2% воздержались от прохождения данной диагностики.</w:t>
      </w:r>
    </w:p>
    <w:p w:rsidR="003C13D6" w:rsidRDefault="00350653" w:rsidP="00096BE2">
      <w:pPr>
        <w:widowControl w:val="0"/>
        <w:tabs>
          <w:tab w:val="left" w:pos="567"/>
          <w:tab w:val="left" w:pos="993"/>
        </w:tabs>
        <w:spacing w:line="360" w:lineRule="auto"/>
        <w:ind w:firstLine="425"/>
        <w:jc w:val="both"/>
        <w:rPr>
          <w:sz w:val="26"/>
          <w:szCs w:val="26"/>
        </w:rPr>
      </w:pPr>
      <w:r w:rsidRPr="00350653">
        <w:rPr>
          <w:sz w:val="26"/>
          <w:szCs w:val="26"/>
        </w:rPr>
        <w:t>Результаты анкетирования показали, что учащиеся МОБУ «СОШ №5» и «ООШ №6» в большинстве показали высокие результаты нравственной самооценки, преимущественно на средне уровне показали результаты этики поведения,   высокий уровень отношения к жизненным ценностям и нравственной мотивации.</w:t>
      </w:r>
    </w:p>
    <w:p w:rsidR="00F20D39" w:rsidRPr="00F20D39" w:rsidRDefault="00F20D39" w:rsidP="005E3B65">
      <w:pPr>
        <w:widowControl w:val="0"/>
        <w:tabs>
          <w:tab w:val="left" w:pos="567"/>
          <w:tab w:val="left" w:pos="993"/>
        </w:tabs>
        <w:spacing w:line="360" w:lineRule="auto"/>
        <w:ind w:firstLine="425"/>
        <w:jc w:val="both"/>
        <w:rPr>
          <w:sz w:val="26"/>
          <w:szCs w:val="26"/>
        </w:rPr>
      </w:pPr>
      <w:r w:rsidRPr="00F20D39">
        <w:rPr>
          <w:sz w:val="26"/>
          <w:szCs w:val="26"/>
        </w:rPr>
        <w:t xml:space="preserve">В марте 2017 года управлением образования Арсеньевского городского округа было проведено </w:t>
      </w:r>
      <w:r w:rsidRPr="005E3B65">
        <w:rPr>
          <w:b/>
          <w:i/>
          <w:sz w:val="26"/>
          <w:szCs w:val="26"/>
        </w:rPr>
        <w:t>анкетирование родителей на тему «Привлечение внебюджетных средств в образовательные учреждения»</w:t>
      </w:r>
      <w:r w:rsidRPr="00F20D39">
        <w:rPr>
          <w:sz w:val="26"/>
          <w:szCs w:val="26"/>
        </w:rPr>
        <w:t xml:space="preserve">, с целью изучить мнение родителей о безвозмездных взносах в образовательные учреждения, проанализировать на какие цели сдаются денежные средства, предоставляется ли отчет учреждением о расходовании средств.   </w:t>
      </w:r>
    </w:p>
    <w:p w:rsidR="00F20D39" w:rsidRPr="00F20D39" w:rsidRDefault="00057C1B" w:rsidP="005E3B65">
      <w:pPr>
        <w:widowControl w:val="0"/>
        <w:tabs>
          <w:tab w:val="left" w:pos="567"/>
          <w:tab w:val="left" w:pos="993"/>
        </w:tabs>
        <w:spacing w:before="120" w:line="360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В анкетировании принял</w:t>
      </w:r>
      <w:r w:rsidR="00F20D39" w:rsidRPr="00F20D39">
        <w:rPr>
          <w:sz w:val="26"/>
          <w:szCs w:val="26"/>
        </w:rPr>
        <w:t xml:space="preserve"> участие 901 респондент.  Анализ показал, что </w:t>
      </w:r>
      <w:r w:rsidR="00741D86">
        <w:rPr>
          <w:sz w:val="26"/>
          <w:szCs w:val="26"/>
        </w:rPr>
        <w:t>81,7%</w:t>
      </w:r>
      <w:r w:rsidR="00741D86" w:rsidRPr="00F20D39">
        <w:rPr>
          <w:sz w:val="26"/>
          <w:szCs w:val="26"/>
        </w:rPr>
        <w:t xml:space="preserve"> </w:t>
      </w:r>
      <w:r w:rsidR="00F20D39" w:rsidRPr="00F20D39">
        <w:rPr>
          <w:sz w:val="26"/>
          <w:szCs w:val="26"/>
        </w:rPr>
        <w:lastRenderedPageBreak/>
        <w:t>родител</w:t>
      </w:r>
      <w:r w:rsidR="00741D86">
        <w:rPr>
          <w:sz w:val="26"/>
          <w:szCs w:val="26"/>
        </w:rPr>
        <w:t xml:space="preserve">ей </w:t>
      </w:r>
      <w:r w:rsidR="00F20D39" w:rsidRPr="00F20D39">
        <w:rPr>
          <w:sz w:val="26"/>
          <w:szCs w:val="26"/>
        </w:rPr>
        <w:t xml:space="preserve"> учащихся охотно помогают образовательным учреждениям в укреплении материально-технической базы</w:t>
      </w:r>
      <w:r w:rsidR="00741D86">
        <w:rPr>
          <w:sz w:val="26"/>
          <w:szCs w:val="26"/>
        </w:rPr>
        <w:t xml:space="preserve">. </w:t>
      </w:r>
      <w:r w:rsidR="00F20D39" w:rsidRPr="00F20D39">
        <w:rPr>
          <w:sz w:val="26"/>
          <w:szCs w:val="26"/>
        </w:rPr>
        <w:t>Помощь оказывается исключительно на добровольной основе, и в соответствии с законодательством РФ.</w:t>
      </w:r>
    </w:p>
    <w:p w:rsidR="003C13D6" w:rsidRPr="00705F48" w:rsidRDefault="003C13D6" w:rsidP="003C13D6">
      <w:pPr>
        <w:spacing w:before="120" w:after="120"/>
        <w:ind w:firstLine="425"/>
        <w:jc w:val="both"/>
        <w:rPr>
          <w:b/>
          <w:bCs/>
          <w:color w:val="FF0000"/>
          <w:sz w:val="26"/>
          <w:szCs w:val="26"/>
        </w:rPr>
      </w:pPr>
      <w:r w:rsidRPr="00705F48">
        <w:rPr>
          <w:b/>
          <w:bCs/>
          <w:color w:val="FF0000"/>
          <w:sz w:val="26"/>
          <w:szCs w:val="26"/>
        </w:rPr>
        <w:t>3.3. Результаты деятельности системы воспитания и дополнительного образования</w:t>
      </w:r>
    </w:p>
    <w:p w:rsidR="00894282" w:rsidRPr="00894282" w:rsidRDefault="00894282" w:rsidP="00894282">
      <w:pPr>
        <w:tabs>
          <w:tab w:val="left" w:pos="0"/>
          <w:tab w:val="left" w:pos="567"/>
        </w:tabs>
        <w:spacing w:line="360" w:lineRule="auto"/>
        <w:ind w:firstLine="660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Система образования Арсеньевского городского округа осуществляет свою деятельность на принципах приоритета общечеловеческих ценностей, обеспечивает гуманистический характер воспитания, ориентированный на максимальную реализацию потребностей личности, адаптированных уровню развития способностей, возможностей и интересов</w:t>
      </w:r>
      <w:r w:rsidR="00350653"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 xml:space="preserve">детей. </w:t>
      </w:r>
    </w:p>
    <w:p w:rsidR="00894282" w:rsidRPr="00894282" w:rsidRDefault="00894282" w:rsidP="00894282">
      <w:pPr>
        <w:tabs>
          <w:tab w:val="left" w:pos="0"/>
          <w:tab w:val="left" w:pos="567"/>
        </w:tabs>
        <w:spacing w:line="360" w:lineRule="auto"/>
        <w:ind w:firstLine="660"/>
        <w:jc w:val="both"/>
        <w:rPr>
          <w:sz w:val="26"/>
          <w:szCs w:val="26"/>
        </w:rPr>
      </w:pPr>
      <w:r w:rsidRPr="00CB69F9">
        <w:rPr>
          <w:b/>
          <w:i/>
          <w:sz w:val="26"/>
          <w:szCs w:val="26"/>
        </w:rPr>
        <w:t>Концепция воспитания и социализации обучающихся</w:t>
      </w:r>
      <w:r w:rsidRPr="00894282">
        <w:rPr>
          <w:sz w:val="26"/>
          <w:szCs w:val="26"/>
        </w:rPr>
        <w:t xml:space="preserve"> системы УО АГО направлена на реализацию главной цели: воспитание</w:t>
      </w:r>
      <w:r w:rsidR="00350653"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 xml:space="preserve">духовно и нравственно богатой, интеллектуально развитой и физически здоровой личности, способной к саморазвитию и самореализации в новой социокультурной и экономической среде. </w:t>
      </w:r>
    </w:p>
    <w:p w:rsidR="00894282" w:rsidRPr="00894282" w:rsidRDefault="00894282" w:rsidP="00894282">
      <w:pPr>
        <w:tabs>
          <w:tab w:val="left" w:pos="0"/>
          <w:tab w:val="left" w:pos="567"/>
        </w:tabs>
        <w:spacing w:line="360" w:lineRule="auto"/>
        <w:ind w:firstLine="660"/>
        <w:jc w:val="both"/>
        <w:rPr>
          <w:b/>
          <w:i/>
          <w:iCs/>
          <w:sz w:val="26"/>
          <w:szCs w:val="26"/>
        </w:rPr>
      </w:pPr>
      <w:r w:rsidRPr="00894282">
        <w:rPr>
          <w:sz w:val="26"/>
          <w:szCs w:val="26"/>
        </w:rPr>
        <w:t>Концепция воспитания и социализации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 xml:space="preserve">– </w:t>
      </w:r>
      <w:r w:rsidRPr="00057C1B">
        <w:rPr>
          <w:i/>
          <w:sz w:val="26"/>
          <w:szCs w:val="26"/>
        </w:rPr>
        <w:t xml:space="preserve">создание целостной образовательной среды, стимулирующей саморазвитие  личности и обеспечивающей достижения обучающимися уровня развития ключевых компетентностей в интеллектуальной, духовной, нравственной, правовой, коммуникативной, информационной сферах, позволяющих им успешно адаптироваться в конкурентном и изменяющемся мире </w:t>
      </w:r>
      <w:r w:rsidRPr="00894282">
        <w:rPr>
          <w:sz w:val="26"/>
          <w:szCs w:val="26"/>
        </w:rPr>
        <w:t>– соответствует Стратегии развития воспитания в Российской Федерации на период до 2025 года (утверждена распоряжением Правительства РФ от 29.05.2015 г. № 996-р.) и реализуется на основе следующих документов:  Концепция государственной семейной политики в РФ на период до 2025 года (распоряжение Правительства РФ от 25.08.2014 года № 1618-р), Концепция развития дополнительного образования детей до 2020 года (</w:t>
      </w:r>
      <w:r w:rsidRPr="00894282">
        <w:rPr>
          <w:bCs/>
          <w:sz w:val="26"/>
          <w:szCs w:val="26"/>
        </w:rPr>
        <w:t>Распоряжение Правительства РФ от 04.09.2014 № 1726-р</w:t>
      </w:r>
      <w:r w:rsidRPr="00894282">
        <w:rPr>
          <w:sz w:val="26"/>
          <w:szCs w:val="26"/>
        </w:rPr>
        <w:t>).</w:t>
      </w:r>
    </w:p>
    <w:p w:rsidR="00894282" w:rsidRPr="00894282" w:rsidRDefault="00894282" w:rsidP="00894282">
      <w:pPr>
        <w:tabs>
          <w:tab w:val="left" w:pos="0"/>
          <w:tab w:val="left" w:pos="567"/>
        </w:tabs>
        <w:spacing w:line="360" w:lineRule="auto"/>
        <w:ind w:firstLine="660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Реализация Программы духовно-нравственного развития, воспитания и социализации детей и подростков УО АГО в 2016-17 учебном году осуществлялась по направлениям:</w:t>
      </w:r>
    </w:p>
    <w:p w:rsidR="00894282" w:rsidRPr="00894282" w:rsidRDefault="00894282" w:rsidP="00350653">
      <w:pPr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firstLine="284"/>
        <w:jc w:val="both"/>
        <w:rPr>
          <w:sz w:val="26"/>
          <w:szCs w:val="26"/>
        </w:rPr>
      </w:pPr>
      <w:r w:rsidRPr="00894282">
        <w:rPr>
          <w:sz w:val="26"/>
          <w:szCs w:val="26"/>
        </w:rPr>
        <w:t xml:space="preserve"> гражданско-патриотическое и духовно-нравственное воспитание в системе социализации детей и подростков, сохранения и развития Российской государственности;</w:t>
      </w:r>
    </w:p>
    <w:p w:rsidR="00894282" w:rsidRPr="00894282" w:rsidRDefault="00894282" w:rsidP="00350653">
      <w:pPr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firstLine="284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формирование у детей понятия значимости и ценности семьи;</w:t>
      </w:r>
    </w:p>
    <w:p w:rsidR="00894282" w:rsidRPr="00894282" w:rsidRDefault="00894282" w:rsidP="00350653">
      <w:pPr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firstLine="284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военно-патриотическое и физическое воспитание, формирование культуры здорового и безопасного образа жизни;</w:t>
      </w:r>
    </w:p>
    <w:p w:rsidR="00894282" w:rsidRPr="00894282" w:rsidRDefault="00894282" w:rsidP="00350653">
      <w:pPr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firstLine="284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экологической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личности, ценностного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отношения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природе;</w:t>
      </w:r>
    </w:p>
    <w:p w:rsidR="00894282" w:rsidRPr="00894282" w:rsidRDefault="00894282" w:rsidP="00350653">
      <w:pPr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firstLine="284"/>
        <w:jc w:val="both"/>
        <w:rPr>
          <w:sz w:val="26"/>
          <w:szCs w:val="26"/>
        </w:rPr>
      </w:pPr>
      <w:r w:rsidRPr="00894282">
        <w:rPr>
          <w:sz w:val="26"/>
          <w:szCs w:val="26"/>
        </w:rPr>
        <w:lastRenderedPageBreak/>
        <w:t>воспитание</w:t>
      </w:r>
      <w:r w:rsidR="00E577D0"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ценностного</w:t>
      </w:r>
      <w:r w:rsidR="00E577D0"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отношения</w:t>
      </w:r>
      <w:r w:rsidR="00E577D0">
        <w:rPr>
          <w:sz w:val="26"/>
          <w:szCs w:val="26"/>
        </w:rPr>
        <w:t xml:space="preserve">  </w:t>
      </w:r>
      <w:r w:rsidRPr="00894282">
        <w:rPr>
          <w:sz w:val="26"/>
          <w:szCs w:val="26"/>
        </w:rPr>
        <w:t>к</w:t>
      </w:r>
      <w:r w:rsidR="00E577D0"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прекрасному,</w:t>
      </w:r>
      <w:r w:rsidR="00E577D0"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формирование</w:t>
      </w:r>
      <w:r w:rsidR="00E577D0"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основ</w:t>
      </w:r>
      <w:r w:rsidR="00E577D0"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эстетической</w:t>
      </w:r>
      <w:r w:rsidR="00E577D0"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культуры;</w:t>
      </w:r>
    </w:p>
    <w:p w:rsidR="00894282" w:rsidRPr="00894282" w:rsidRDefault="00894282" w:rsidP="00350653">
      <w:pPr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firstLine="284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профилактика преступлений и правонарушений среди несовершеннолетних;</w:t>
      </w:r>
    </w:p>
    <w:p w:rsidR="003C13D6" w:rsidRPr="00894282" w:rsidRDefault="00894282" w:rsidP="00350653">
      <w:pPr>
        <w:numPr>
          <w:ilvl w:val="0"/>
          <w:numId w:val="8"/>
        </w:numPr>
        <w:tabs>
          <w:tab w:val="left" w:pos="0"/>
          <w:tab w:val="left" w:pos="567"/>
        </w:tabs>
        <w:spacing w:line="360" w:lineRule="auto"/>
        <w:ind w:left="0" w:firstLine="284"/>
        <w:jc w:val="both"/>
        <w:rPr>
          <w:rFonts w:eastAsia="Andale Sans UI"/>
          <w:kern w:val="1"/>
          <w:sz w:val="26"/>
          <w:szCs w:val="26"/>
        </w:rPr>
      </w:pPr>
      <w:r w:rsidRPr="00894282">
        <w:rPr>
          <w:sz w:val="26"/>
          <w:szCs w:val="26"/>
        </w:rPr>
        <w:t xml:space="preserve">организация отдыха, оздоровления и занятости детей и подростков городского округа. </w:t>
      </w:r>
      <w:r w:rsidR="003C13D6" w:rsidRPr="00894282">
        <w:rPr>
          <w:rFonts w:eastAsia="Andale Sans UI"/>
          <w:kern w:val="1"/>
          <w:sz w:val="26"/>
          <w:szCs w:val="26"/>
        </w:rPr>
        <w:t xml:space="preserve"> </w:t>
      </w:r>
    </w:p>
    <w:p w:rsidR="003C13D6" w:rsidRPr="00705F48" w:rsidRDefault="003C13D6" w:rsidP="00E05072">
      <w:pPr>
        <w:spacing w:after="120"/>
        <w:ind w:firstLine="425"/>
        <w:jc w:val="both"/>
        <w:rPr>
          <w:b/>
          <w:color w:val="FF0000"/>
          <w:sz w:val="26"/>
          <w:szCs w:val="26"/>
        </w:rPr>
      </w:pPr>
      <w:r w:rsidRPr="00705F48">
        <w:rPr>
          <w:b/>
          <w:color w:val="FF0000"/>
          <w:sz w:val="26"/>
          <w:szCs w:val="26"/>
        </w:rPr>
        <w:t>3.3.1. Гражданско-патриотическое и духовно-нравственное воспитание в системе социализации детей и подростков, сохранения и развития Российской государственности</w:t>
      </w:r>
    </w:p>
    <w:p w:rsidR="00894282" w:rsidRPr="00894282" w:rsidRDefault="00894282" w:rsidP="00894282">
      <w:pPr>
        <w:spacing w:line="360" w:lineRule="auto"/>
        <w:ind w:firstLine="660"/>
        <w:jc w:val="both"/>
        <w:rPr>
          <w:sz w:val="26"/>
          <w:szCs w:val="26"/>
        </w:rPr>
      </w:pPr>
      <w:r w:rsidRPr="00894282">
        <w:rPr>
          <w:sz w:val="26"/>
          <w:szCs w:val="26"/>
        </w:rPr>
        <w:t xml:space="preserve">Во всех образовательных организациях города Арсеньев ведется работа по программам, направленным на  реализацию духовно-нравственного воспитания учащихся, строящихся в соответствии с программой духовно-нравственного развития и воспитания обучающихся на ступени НОО ФГОС, программой воспитания и социализации обучающихся на ступени ООО ФГОС, Государственной концепцией духовно-нравственного развития и воспитания и концепцией Приморского края и иными нормативными документами. </w:t>
      </w:r>
    </w:p>
    <w:p w:rsidR="00894282" w:rsidRPr="00894282" w:rsidRDefault="00894282" w:rsidP="00894282">
      <w:pPr>
        <w:spacing w:line="360" w:lineRule="auto"/>
        <w:ind w:firstLine="660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Духовно-нравственное воспитание учащихся через урочную деятельность осуществляется в рамках реализации учебного плана. Модули учебных предметов, преимущественно гуманитарных, ориентированы на воспитание в учащихся духовно-нравственных качеств: милосердия, любви к своей малой родине, чувства гордости за своих земляков, понимания и принятия общечеловеческих моральных ценностей и т.д.</w:t>
      </w:r>
    </w:p>
    <w:p w:rsidR="00894282" w:rsidRDefault="00894282" w:rsidP="00894282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Основной механизм реализации воспитательных программ строится на основе:</w:t>
      </w:r>
    </w:p>
    <w:p w:rsidR="00894282" w:rsidRPr="00F9226A" w:rsidRDefault="00CB69F9" w:rsidP="00894282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1)р</w:t>
      </w:r>
      <w:r w:rsidR="00894282" w:rsidRPr="00F9226A">
        <w:rPr>
          <w:b/>
          <w:i/>
          <w:sz w:val="26"/>
          <w:szCs w:val="26"/>
        </w:rPr>
        <w:t>еализации предметной области  ОРКСЭ</w:t>
      </w:r>
      <w:r>
        <w:rPr>
          <w:b/>
          <w:i/>
          <w:sz w:val="26"/>
          <w:szCs w:val="26"/>
        </w:rPr>
        <w:t>:</w:t>
      </w:r>
      <w:r w:rsidR="00894282" w:rsidRPr="00F9226A">
        <w:rPr>
          <w:sz w:val="26"/>
          <w:szCs w:val="26"/>
        </w:rPr>
        <w:t xml:space="preserve"> </w:t>
      </w:r>
    </w:p>
    <w:p w:rsidR="00B06212" w:rsidRDefault="00894282" w:rsidP="00CB69F9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На ступени НОО в 4-х классах осваивается комплексный учебный курс «Основы религиозных культур и светской этики».</w:t>
      </w:r>
      <w:r w:rsidR="00E577D0">
        <w:rPr>
          <w:sz w:val="26"/>
          <w:szCs w:val="26"/>
        </w:rPr>
        <w:t xml:space="preserve"> </w:t>
      </w:r>
      <w:r w:rsidR="00E577D0" w:rsidRPr="00B3164E">
        <w:rPr>
          <w:sz w:val="26"/>
          <w:szCs w:val="26"/>
        </w:rPr>
        <w:t>(</w:t>
      </w:r>
      <w:r w:rsidR="00096BE2">
        <w:rPr>
          <w:sz w:val="26"/>
          <w:szCs w:val="26"/>
        </w:rPr>
        <w:t>Т</w:t>
      </w:r>
      <w:r w:rsidR="00E577D0" w:rsidRPr="00B3164E">
        <w:rPr>
          <w:sz w:val="26"/>
          <w:szCs w:val="26"/>
        </w:rPr>
        <w:t xml:space="preserve">аблица </w:t>
      </w:r>
      <w:r w:rsidR="00B3164E">
        <w:rPr>
          <w:sz w:val="26"/>
          <w:szCs w:val="26"/>
        </w:rPr>
        <w:t>16</w:t>
      </w:r>
      <w:r w:rsidR="00E577D0" w:rsidRPr="00B3164E">
        <w:rPr>
          <w:sz w:val="26"/>
          <w:szCs w:val="26"/>
        </w:rPr>
        <w:t xml:space="preserve"> )</w:t>
      </w:r>
      <w:r w:rsidR="00E577D0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207"/>
        <w:tblW w:w="9747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/>
      </w:tblPr>
      <w:tblGrid>
        <w:gridCol w:w="961"/>
        <w:gridCol w:w="1146"/>
        <w:gridCol w:w="1545"/>
        <w:gridCol w:w="1319"/>
        <w:gridCol w:w="1536"/>
        <w:gridCol w:w="567"/>
        <w:gridCol w:w="1256"/>
        <w:gridCol w:w="1417"/>
      </w:tblGrid>
      <w:tr w:rsidR="00E577D0" w:rsidRPr="00551317" w:rsidTr="00096BE2">
        <w:trPr>
          <w:trHeight w:val="45"/>
        </w:trPr>
        <w:tc>
          <w:tcPr>
            <w:tcW w:w="9747" w:type="dxa"/>
            <w:gridSpan w:val="8"/>
            <w:shd w:val="clear" w:color="auto" w:fill="E6EED5"/>
          </w:tcPr>
          <w:p w:rsidR="00E577D0" w:rsidRPr="00786BC6" w:rsidRDefault="00E577D0" w:rsidP="00786BC6">
            <w:pPr>
              <w:jc w:val="right"/>
              <w:rPr>
                <w:rFonts w:eastAsia="Calibri"/>
                <w:b/>
                <w:bCs/>
                <w:sz w:val="20"/>
              </w:rPr>
            </w:pPr>
            <w:r w:rsidRPr="00786BC6">
              <w:rPr>
                <w:rFonts w:eastAsia="Calibri"/>
                <w:b/>
                <w:bCs/>
                <w:sz w:val="20"/>
              </w:rPr>
              <w:t>Таблица</w:t>
            </w:r>
            <w:r w:rsidR="00B3164E" w:rsidRPr="00786BC6">
              <w:rPr>
                <w:rFonts w:eastAsia="Calibri"/>
                <w:b/>
                <w:bCs/>
                <w:sz w:val="20"/>
              </w:rPr>
              <w:t xml:space="preserve"> 16</w:t>
            </w:r>
            <w:r w:rsidRPr="00786BC6">
              <w:rPr>
                <w:rFonts w:eastAsia="Calibri"/>
                <w:b/>
                <w:bCs/>
                <w:sz w:val="20"/>
              </w:rPr>
              <w:t xml:space="preserve">  </w:t>
            </w:r>
          </w:p>
        </w:tc>
      </w:tr>
      <w:tr w:rsidR="00004297" w:rsidRPr="00551317" w:rsidTr="00096BE2">
        <w:trPr>
          <w:trHeight w:val="45"/>
        </w:trPr>
        <w:tc>
          <w:tcPr>
            <w:tcW w:w="961" w:type="dxa"/>
            <w:vMerge w:val="restart"/>
            <w:shd w:val="clear" w:color="auto" w:fill="CDDDAC"/>
            <w:hideMark/>
          </w:tcPr>
          <w:p w:rsidR="00004297" w:rsidRPr="00786BC6" w:rsidRDefault="00004297" w:rsidP="00786B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786BC6">
              <w:rPr>
                <w:rFonts w:eastAsia="Calibri"/>
                <w:b/>
                <w:bCs/>
                <w:sz w:val="20"/>
              </w:rPr>
              <w:t>Учебный  год</w:t>
            </w:r>
          </w:p>
        </w:tc>
        <w:tc>
          <w:tcPr>
            <w:tcW w:w="1146" w:type="dxa"/>
            <w:vMerge w:val="restart"/>
            <w:shd w:val="clear" w:color="auto" w:fill="CDDDAC"/>
            <w:hideMark/>
          </w:tcPr>
          <w:p w:rsidR="00004297" w:rsidRPr="00786BC6" w:rsidRDefault="00004297" w:rsidP="00786B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786BC6">
              <w:rPr>
                <w:rFonts w:eastAsia="Calibri"/>
                <w:b/>
                <w:bCs/>
                <w:sz w:val="20"/>
              </w:rPr>
              <w:t>Кол-во учащихся</w:t>
            </w:r>
          </w:p>
        </w:tc>
        <w:tc>
          <w:tcPr>
            <w:tcW w:w="4967" w:type="dxa"/>
            <w:gridSpan w:val="4"/>
            <w:shd w:val="clear" w:color="auto" w:fill="CDDDAC"/>
          </w:tcPr>
          <w:p w:rsidR="00004297" w:rsidRPr="00786BC6" w:rsidRDefault="00004297" w:rsidP="00786B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786BC6">
              <w:rPr>
                <w:rFonts w:eastAsia="Calibri"/>
                <w:b/>
                <w:bCs/>
                <w:sz w:val="20"/>
              </w:rPr>
              <w:t>Выбор модуля курса ОРКСЭ</w:t>
            </w:r>
          </w:p>
          <w:p w:rsidR="00004297" w:rsidRPr="00786BC6" w:rsidRDefault="00004297" w:rsidP="00786B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786BC6">
              <w:rPr>
                <w:rFonts w:eastAsia="Calibri"/>
                <w:b/>
                <w:bCs/>
                <w:sz w:val="20"/>
              </w:rPr>
              <w:t xml:space="preserve">(кол-во чел, %) </w:t>
            </w:r>
          </w:p>
        </w:tc>
        <w:tc>
          <w:tcPr>
            <w:tcW w:w="1256" w:type="dxa"/>
            <w:vMerge w:val="restart"/>
            <w:shd w:val="clear" w:color="auto" w:fill="CDDDAC"/>
            <w:hideMark/>
          </w:tcPr>
          <w:p w:rsidR="00004297" w:rsidRPr="00786BC6" w:rsidRDefault="00004297" w:rsidP="00786B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786BC6">
              <w:rPr>
                <w:rFonts w:eastAsia="Calibri"/>
                <w:b/>
                <w:bCs/>
                <w:sz w:val="20"/>
              </w:rPr>
              <w:t>Общее кол-во преподавателей курса</w:t>
            </w:r>
          </w:p>
        </w:tc>
        <w:tc>
          <w:tcPr>
            <w:tcW w:w="1417" w:type="dxa"/>
            <w:vMerge w:val="restart"/>
            <w:shd w:val="clear" w:color="auto" w:fill="CDDDAC"/>
            <w:hideMark/>
          </w:tcPr>
          <w:p w:rsidR="00004297" w:rsidRPr="00786BC6" w:rsidRDefault="00004297" w:rsidP="00786B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786BC6">
              <w:rPr>
                <w:rFonts w:eastAsia="Calibri"/>
                <w:b/>
                <w:bCs/>
                <w:sz w:val="20"/>
              </w:rPr>
              <w:t>Общее кол-во классов</w:t>
            </w:r>
          </w:p>
        </w:tc>
      </w:tr>
      <w:tr w:rsidR="00004297" w:rsidRPr="00551317" w:rsidTr="00096BE2">
        <w:trPr>
          <w:trHeight w:val="45"/>
        </w:trPr>
        <w:tc>
          <w:tcPr>
            <w:tcW w:w="961" w:type="dxa"/>
            <w:vMerge/>
            <w:shd w:val="clear" w:color="auto" w:fill="E6EED5"/>
            <w:hideMark/>
          </w:tcPr>
          <w:p w:rsidR="00E577D0" w:rsidRPr="00786BC6" w:rsidRDefault="00E577D0" w:rsidP="00786BC6">
            <w:pPr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1146" w:type="dxa"/>
            <w:vMerge/>
            <w:shd w:val="clear" w:color="auto" w:fill="CDDDAC"/>
            <w:hideMark/>
          </w:tcPr>
          <w:p w:rsidR="00E577D0" w:rsidRPr="00786BC6" w:rsidRDefault="00E577D0" w:rsidP="00786BC6">
            <w:pPr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1545" w:type="dxa"/>
            <w:shd w:val="clear" w:color="auto" w:fill="E6EED5"/>
            <w:hideMark/>
          </w:tcPr>
          <w:p w:rsidR="00E577D0" w:rsidRPr="00786BC6" w:rsidRDefault="00E577D0" w:rsidP="00004297">
            <w:pPr>
              <w:ind w:left="-122" w:right="-238"/>
              <w:jc w:val="center"/>
              <w:rPr>
                <w:rFonts w:eastAsia="Calibri"/>
                <w:sz w:val="20"/>
              </w:rPr>
            </w:pPr>
            <w:r w:rsidRPr="00786BC6">
              <w:rPr>
                <w:rFonts w:eastAsia="Calibri"/>
                <w:sz w:val="20"/>
              </w:rPr>
              <w:t>Основы православной культуры</w:t>
            </w:r>
          </w:p>
        </w:tc>
        <w:tc>
          <w:tcPr>
            <w:tcW w:w="1319" w:type="dxa"/>
            <w:shd w:val="clear" w:color="auto" w:fill="CDDDAC"/>
            <w:hideMark/>
          </w:tcPr>
          <w:p w:rsidR="00E577D0" w:rsidRPr="00786BC6" w:rsidRDefault="00E577D0" w:rsidP="00786BC6">
            <w:pPr>
              <w:jc w:val="center"/>
              <w:rPr>
                <w:rFonts w:eastAsia="Calibri"/>
                <w:sz w:val="20"/>
              </w:rPr>
            </w:pPr>
            <w:r w:rsidRPr="00786BC6">
              <w:rPr>
                <w:rFonts w:eastAsia="Calibri"/>
                <w:sz w:val="20"/>
              </w:rPr>
              <w:t>Основы светской этики</w:t>
            </w:r>
          </w:p>
        </w:tc>
        <w:tc>
          <w:tcPr>
            <w:tcW w:w="1536" w:type="dxa"/>
            <w:shd w:val="clear" w:color="auto" w:fill="E6EED5"/>
          </w:tcPr>
          <w:p w:rsidR="00E577D0" w:rsidRPr="00786BC6" w:rsidRDefault="00E577D0" w:rsidP="00786BC6">
            <w:pPr>
              <w:jc w:val="center"/>
              <w:rPr>
                <w:rFonts w:eastAsia="Calibri"/>
                <w:sz w:val="20"/>
              </w:rPr>
            </w:pPr>
            <w:r w:rsidRPr="00786BC6">
              <w:rPr>
                <w:rFonts w:eastAsia="Calibri"/>
                <w:sz w:val="20"/>
              </w:rPr>
              <w:t>Основы мировых религиозных культур</w:t>
            </w:r>
          </w:p>
        </w:tc>
        <w:tc>
          <w:tcPr>
            <w:tcW w:w="567" w:type="dxa"/>
            <w:shd w:val="clear" w:color="auto" w:fill="CDDDAC"/>
            <w:hideMark/>
          </w:tcPr>
          <w:p w:rsidR="00E577D0" w:rsidRPr="00786BC6" w:rsidRDefault="00E577D0" w:rsidP="00786BC6">
            <w:pPr>
              <w:jc w:val="center"/>
              <w:rPr>
                <w:rFonts w:eastAsia="Calibri"/>
                <w:sz w:val="20"/>
              </w:rPr>
            </w:pPr>
            <w:r w:rsidRPr="00786BC6">
              <w:rPr>
                <w:rFonts w:eastAsia="Calibri"/>
                <w:sz w:val="20"/>
              </w:rPr>
              <w:t>др.</w:t>
            </w:r>
          </w:p>
        </w:tc>
        <w:tc>
          <w:tcPr>
            <w:tcW w:w="1256" w:type="dxa"/>
            <w:vMerge/>
            <w:shd w:val="clear" w:color="auto" w:fill="E6EED5"/>
            <w:hideMark/>
          </w:tcPr>
          <w:p w:rsidR="00E577D0" w:rsidRPr="00786BC6" w:rsidRDefault="00E577D0" w:rsidP="00786BC6">
            <w:pPr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shd w:val="clear" w:color="auto" w:fill="E6EED5"/>
            <w:hideMark/>
          </w:tcPr>
          <w:p w:rsidR="00E577D0" w:rsidRPr="00786BC6" w:rsidRDefault="00E577D0" w:rsidP="00786BC6">
            <w:pPr>
              <w:rPr>
                <w:rFonts w:eastAsia="Calibri"/>
                <w:b/>
                <w:bCs/>
                <w:sz w:val="20"/>
              </w:rPr>
            </w:pPr>
          </w:p>
        </w:tc>
      </w:tr>
      <w:tr w:rsidR="00004297" w:rsidRPr="00551317" w:rsidTr="00096BE2">
        <w:trPr>
          <w:trHeight w:val="45"/>
        </w:trPr>
        <w:tc>
          <w:tcPr>
            <w:tcW w:w="961" w:type="dxa"/>
            <w:shd w:val="clear" w:color="auto" w:fill="CDDDAC"/>
          </w:tcPr>
          <w:p w:rsidR="00E577D0" w:rsidRPr="00786BC6" w:rsidRDefault="00E577D0" w:rsidP="00786B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786BC6">
              <w:rPr>
                <w:rFonts w:eastAsia="Calibri"/>
                <w:b/>
                <w:bCs/>
                <w:sz w:val="20"/>
              </w:rPr>
              <w:t xml:space="preserve">2013-14 </w:t>
            </w:r>
          </w:p>
        </w:tc>
        <w:tc>
          <w:tcPr>
            <w:tcW w:w="1146" w:type="dxa"/>
            <w:shd w:val="clear" w:color="auto" w:fill="CDDDAC"/>
          </w:tcPr>
          <w:p w:rsidR="00E577D0" w:rsidRPr="00786BC6" w:rsidRDefault="00E577D0" w:rsidP="00786BC6">
            <w:pPr>
              <w:jc w:val="center"/>
              <w:rPr>
                <w:rFonts w:eastAsia="Calibri"/>
                <w:sz w:val="20"/>
              </w:rPr>
            </w:pPr>
            <w:r w:rsidRPr="00786BC6">
              <w:rPr>
                <w:rFonts w:eastAsia="Calibri"/>
                <w:sz w:val="20"/>
              </w:rPr>
              <w:t>575</w:t>
            </w:r>
          </w:p>
        </w:tc>
        <w:tc>
          <w:tcPr>
            <w:tcW w:w="1545" w:type="dxa"/>
            <w:shd w:val="clear" w:color="auto" w:fill="CDDDAC"/>
          </w:tcPr>
          <w:p w:rsidR="00E577D0" w:rsidRPr="00786BC6" w:rsidRDefault="00E577D0" w:rsidP="00786BC6">
            <w:pPr>
              <w:jc w:val="center"/>
              <w:rPr>
                <w:rFonts w:eastAsia="Calibri"/>
                <w:sz w:val="20"/>
              </w:rPr>
            </w:pPr>
            <w:r w:rsidRPr="00786BC6">
              <w:rPr>
                <w:rFonts w:eastAsia="Calibri"/>
                <w:sz w:val="20"/>
              </w:rPr>
              <w:t>546 (95%)</w:t>
            </w:r>
          </w:p>
        </w:tc>
        <w:tc>
          <w:tcPr>
            <w:tcW w:w="1319" w:type="dxa"/>
            <w:shd w:val="clear" w:color="auto" w:fill="CDDDAC"/>
          </w:tcPr>
          <w:p w:rsidR="00E577D0" w:rsidRPr="00786BC6" w:rsidRDefault="00E577D0" w:rsidP="00786BC6">
            <w:pPr>
              <w:jc w:val="center"/>
              <w:rPr>
                <w:rFonts w:eastAsia="Calibri"/>
                <w:sz w:val="20"/>
              </w:rPr>
            </w:pPr>
            <w:r w:rsidRPr="00786BC6">
              <w:rPr>
                <w:rFonts w:eastAsia="Calibri"/>
                <w:sz w:val="20"/>
              </w:rPr>
              <w:t>29, (5%)</w:t>
            </w:r>
          </w:p>
        </w:tc>
        <w:tc>
          <w:tcPr>
            <w:tcW w:w="1536" w:type="dxa"/>
            <w:shd w:val="clear" w:color="auto" w:fill="CDDDAC"/>
          </w:tcPr>
          <w:p w:rsidR="00E577D0" w:rsidRPr="00786BC6" w:rsidRDefault="00E577D0" w:rsidP="00786BC6">
            <w:pPr>
              <w:jc w:val="center"/>
              <w:rPr>
                <w:rFonts w:eastAsia="Calibri"/>
                <w:sz w:val="20"/>
              </w:rPr>
            </w:pPr>
            <w:r w:rsidRPr="00786BC6">
              <w:rPr>
                <w:rFonts w:eastAsia="Calibri"/>
                <w:sz w:val="20"/>
              </w:rPr>
              <w:t>-</w:t>
            </w:r>
          </w:p>
        </w:tc>
        <w:tc>
          <w:tcPr>
            <w:tcW w:w="567" w:type="dxa"/>
            <w:shd w:val="clear" w:color="auto" w:fill="CDDDAC"/>
          </w:tcPr>
          <w:p w:rsidR="00E577D0" w:rsidRPr="00786BC6" w:rsidRDefault="00E577D0" w:rsidP="00786BC6">
            <w:pPr>
              <w:jc w:val="center"/>
              <w:rPr>
                <w:rFonts w:eastAsia="Calibri"/>
                <w:sz w:val="20"/>
              </w:rPr>
            </w:pPr>
            <w:r w:rsidRPr="00786BC6">
              <w:rPr>
                <w:rFonts w:eastAsia="Calibri"/>
                <w:sz w:val="20"/>
              </w:rPr>
              <w:t>-</w:t>
            </w:r>
          </w:p>
        </w:tc>
        <w:tc>
          <w:tcPr>
            <w:tcW w:w="1256" w:type="dxa"/>
            <w:shd w:val="clear" w:color="auto" w:fill="CDDDAC"/>
          </w:tcPr>
          <w:p w:rsidR="00E577D0" w:rsidRPr="00786BC6" w:rsidRDefault="00E577D0" w:rsidP="00786BC6">
            <w:pPr>
              <w:jc w:val="center"/>
              <w:rPr>
                <w:rFonts w:eastAsia="Calibri"/>
                <w:sz w:val="20"/>
              </w:rPr>
            </w:pPr>
            <w:r w:rsidRPr="00786BC6">
              <w:rPr>
                <w:rFonts w:eastAsia="Calibri"/>
                <w:sz w:val="20"/>
              </w:rPr>
              <w:t>11</w:t>
            </w:r>
          </w:p>
        </w:tc>
        <w:tc>
          <w:tcPr>
            <w:tcW w:w="1417" w:type="dxa"/>
            <w:shd w:val="clear" w:color="auto" w:fill="CDDDAC"/>
          </w:tcPr>
          <w:p w:rsidR="00E577D0" w:rsidRPr="00786BC6" w:rsidRDefault="00E577D0" w:rsidP="00786B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786BC6">
              <w:rPr>
                <w:rFonts w:eastAsia="Calibri"/>
                <w:b/>
                <w:bCs/>
                <w:sz w:val="20"/>
              </w:rPr>
              <w:t>21</w:t>
            </w:r>
          </w:p>
        </w:tc>
      </w:tr>
      <w:tr w:rsidR="00004297" w:rsidRPr="00551317" w:rsidTr="00096BE2">
        <w:trPr>
          <w:trHeight w:val="45"/>
        </w:trPr>
        <w:tc>
          <w:tcPr>
            <w:tcW w:w="961" w:type="dxa"/>
            <w:shd w:val="clear" w:color="auto" w:fill="E6EED5"/>
          </w:tcPr>
          <w:p w:rsidR="00E577D0" w:rsidRPr="00786BC6" w:rsidRDefault="00E577D0" w:rsidP="00786B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786BC6">
              <w:rPr>
                <w:rFonts w:eastAsia="Calibri"/>
                <w:b/>
                <w:bCs/>
                <w:sz w:val="20"/>
              </w:rPr>
              <w:t>2014-15</w:t>
            </w:r>
          </w:p>
        </w:tc>
        <w:tc>
          <w:tcPr>
            <w:tcW w:w="1146" w:type="dxa"/>
            <w:shd w:val="clear" w:color="auto" w:fill="CDDDAC"/>
          </w:tcPr>
          <w:p w:rsidR="00E577D0" w:rsidRPr="00786BC6" w:rsidRDefault="00E577D0" w:rsidP="00786BC6">
            <w:pPr>
              <w:jc w:val="center"/>
              <w:rPr>
                <w:rFonts w:eastAsia="Calibri"/>
                <w:bCs/>
                <w:sz w:val="20"/>
              </w:rPr>
            </w:pPr>
            <w:r w:rsidRPr="00786BC6">
              <w:rPr>
                <w:rFonts w:eastAsia="Calibri"/>
                <w:bCs/>
                <w:sz w:val="20"/>
              </w:rPr>
              <w:t>631</w:t>
            </w:r>
          </w:p>
        </w:tc>
        <w:tc>
          <w:tcPr>
            <w:tcW w:w="1545" w:type="dxa"/>
            <w:shd w:val="clear" w:color="auto" w:fill="E6EED5"/>
          </w:tcPr>
          <w:p w:rsidR="00E577D0" w:rsidRPr="00786BC6" w:rsidRDefault="00E577D0" w:rsidP="00786BC6">
            <w:pPr>
              <w:jc w:val="center"/>
              <w:rPr>
                <w:rFonts w:eastAsia="Calibri"/>
                <w:bCs/>
                <w:sz w:val="20"/>
              </w:rPr>
            </w:pPr>
            <w:r w:rsidRPr="00786BC6">
              <w:rPr>
                <w:rFonts w:eastAsia="Calibri"/>
                <w:bCs/>
                <w:sz w:val="20"/>
              </w:rPr>
              <w:t>540 (86%)</w:t>
            </w:r>
          </w:p>
        </w:tc>
        <w:tc>
          <w:tcPr>
            <w:tcW w:w="1319" w:type="dxa"/>
            <w:shd w:val="clear" w:color="auto" w:fill="CDDDAC"/>
          </w:tcPr>
          <w:p w:rsidR="00E577D0" w:rsidRPr="00786BC6" w:rsidRDefault="00E577D0" w:rsidP="00786BC6">
            <w:pPr>
              <w:jc w:val="center"/>
              <w:rPr>
                <w:rFonts w:eastAsia="Calibri"/>
                <w:bCs/>
                <w:sz w:val="20"/>
              </w:rPr>
            </w:pPr>
            <w:r w:rsidRPr="00786BC6">
              <w:rPr>
                <w:rFonts w:eastAsia="Calibri"/>
                <w:bCs/>
                <w:sz w:val="20"/>
              </w:rPr>
              <w:t>88, (14%)</w:t>
            </w:r>
          </w:p>
        </w:tc>
        <w:tc>
          <w:tcPr>
            <w:tcW w:w="1536" w:type="dxa"/>
            <w:shd w:val="clear" w:color="auto" w:fill="E6EED5"/>
          </w:tcPr>
          <w:p w:rsidR="00E577D0" w:rsidRPr="00786BC6" w:rsidRDefault="00E577D0" w:rsidP="00786BC6">
            <w:pPr>
              <w:jc w:val="center"/>
              <w:rPr>
                <w:rFonts w:eastAsia="Calibri"/>
                <w:bCs/>
                <w:sz w:val="20"/>
              </w:rPr>
            </w:pPr>
            <w:r w:rsidRPr="00786BC6">
              <w:rPr>
                <w:rFonts w:eastAsia="Calibri"/>
                <w:bCs/>
                <w:sz w:val="20"/>
              </w:rPr>
              <w:t>-</w:t>
            </w:r>
          </w:p>
        </w:tc>
        <w:tc>
          <w:tcPr>
            <w:tcW w:w="567" w:type="dxa"/>
            <w:shd w:val="clear" w:color="auto" w:fill="CDDDAC"/>
          </w:tcPr>
          <w:p w:rsidR="00E577D0" w:rsidRPr="00786BC6" w:rsidRDefault="00E577D0" w:rsidP="00786BC6">
            <w:pPr>
              <w:jc w:val="center"/>
              <w:rPr>
                <w:rFonts w:eastAsia="Calibri"/>
                <w:bCs/>
                <w:sz w:val="20"/>
              </w:rPr>
            </w:pPr>
            <w:r w:rsidRPr="00786BC6">
              <w:rPr>
                <w:rFonts w:eastAsia="Calibri"/>
                <w:bCs/>
                <w:sz w:val="20"/>
              </w:rPr>
              <w:t>-</w:t>
            </w:r>
          </w:p>
        </w:tc>
        <w:tc>
          <w:tcPr>
            <w:tcW w:w="1256" w:type="dxa"/>
            <w:shd w:val="clear" w:color="auto" w:fill="E6EED5"/>
          </w:tcPr>
          <w:p w:rsidR="00E577D0" w:rsidRPr="00786BC6" w:rsidRDefault="00E577D0" w:rsidP="00786BC6">
            <w:pPr>
              <w:jc w:val="center"/>
              <w:rPr>
                <w:rFonts w:eastAsia="Calibri"/>
                <w:bCs/>
                <w:sz w:val="20"/>
              </w:rPr>
            </w:pPr>
            <w:r w:rsidRPr="00786BC6">
              <w:rPr>
                <w:rFonts w:eastAsia="Calibri"/>
                <w:bCs/>
                <w:sz w:val="20"/>
              </w:rPr>
              <w:t>10</w:t>
            </w:r>
          </w:p>
        </w:tc>
        <w:tc>
          <w:tcPr>
            <w:tcW w:w="1417" w:type="dxa"/>
            <w:shd w:val="clear" w:color="auto" w:fill="E6EED5"/>
          </w:tcPr>
          <w:p w:rsidR="00E577D0" w:rsidRPr="00786BC6" w:rsidRDefault="00E577D0" w:rsidP="00786B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786BC6">
              <w:rPr>
                <w:rFonts w:eastAsia="Calibri"/>
                <w:b/>
                <w:bCs/>
                <w:sz w:val="20"/>
              </w:rPr>
              <w:t>23</w:t>
            </w:r>
          </w:p>
        </w:tc>
      </w:tr>
      <w:tr w:rsidR="00004297" w:rsidRPr="00551317" w:rsidTr="00096BE2">
        <w:trPr>
          <w:trHeight w:val="45"/>
        </w:trPr>
        <w:tc>
          <w:tcPr>
            <w:tcW w:w="961" w:type="dxa"/>
            <w:shd w:val="clear" w:color="auto" w:fill="CDDDAC"/>
          </w:tcPr>
          <w:p w:rsidR="00E577D0" w:rsidRPr="00786BC6" w:rsidRDefault="00E577D0" w:rsidP="00786B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786BC6">
              <w:rPr>
                <w:rFonts w:eastAsia="Calibri"/>
                <w:b/>
                <w:bCs/>
                <w:sz w:val="20"/>
              </w:rPr>
              <w:t>2015-16</w:t>
            </w:r>
          </w:p>
        </w:tc>
        <w:tc>
          <w:tcPr>
            <w:tcW w:w="1146" w:type="dxa"/>
            <w:shd w:val="clear" w:color="auto" w:fill="CDDDAC"/>
          </w:tcPr>
          <w:p w:rsidR="00E577D0" w:rsidRPr="00786BC6" w:rsidRDefault="00E577D0" w:rsidP="00786BC6">
            <w:pPr>
              <w:widowControl w:val="0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786BC6">
              <w:rPr>
                <w:rFonts w:eastAsia="Calibri"/>
                <w:sz w:val="18"/>
                <w:szCs w:val="28"/>
              </w:rPr>
              <w:t>575</w:t>
            </w:r>
          </w:p>
        </w:tc>
        <w:tc>
          <w:tcPr>
            <w:tcW w:w="1545" w:type="dxa"/>
            <w:shd w:val="clear" w:color="auto" w:fill="CDDDAC"/>
          </w:tcPr>
          <w:p w:rsidR="00E577D0" w:rsidRPr="00786BC6" w:rsidRDefault="00E577D0" w:rsidP="00786BC6">
            <w:pPr>
              <w:widowControl w:val="0"/>
              <w:jc w:val="center"/>
              <w:rPr>
                <w:rFonts w:eastAsia="Calibri"/>
                <w:sz w:val="18"/>
                <w:szCs w:val="28"/>
              </w:rPr>
            </w:pPr>
            <w:r w:rsidRPr="00786BC6">
              <w:rPr>
                <w:rFonts w:eastAsia="Calibri"/>
                <w:sz w:val="18"/>
                <w:szCs w:val="28"/>
              </w:rPr>
              <w:t>427 (74 %)</w:t>
            </w:r>
          </w:p>
        </w:tc>
        <w:tc>
          <w:tcPr>
            <w:tcW w:w="1319" w:type="dxa"/>
            <w:shd w:val="clear" w:color="auto" w:fill="CDDDAC"/>
          </w:tcPr>
          <w:p w:rsidR="00E577D0" w:rsidRPr="00786BC6" w:rsidRDefault="00E577D0" w:rsidP="00786BC6">
            <w:pPr>
              <w:widowControl w:val="0"/>
              <w:jc w:val="center"/>
              <w:rPr>
                <w:rFonts w:eastAsia="Calibri"/>
                <w:sz w:val="18"/>
                <w:szCs w:val="28"/>
              </w:rPr>
            </w:pPr>
            <w:r w:rsidRPr="00786BC6">
              <w:rPr>
                <w:rFonts w:eastAsia="Calibri"/>
                <w:sz w:val="18"/>
                <w:szCs w:val="28"/>
              </w:rPr>
              <w:t>148, (26 %)</w:t>
            </w:r>
          </w:p>
        </w:tc>
        <w:tc>
          <w:tcPr>
            <w:tcW w:w="1536" w:type="dxa"/>
            <w:shd w:val="clear" w:color="auto" w:fill="CDDDAC"/>
          </w:tcPr>
          <w:p w:rsidR="00E577D0" w:rsidRPr="00786BC6" w:rsidRDefault="00E577D0" w:rsidP="00786BC6">
            <w:pPr>
              <w:widowControl w:val="0"/>
              <w:jc w:val="center"/>
              <w:rPr>
                <w:rFonts w:eastAsia="Calibri"/>
                <w:sz w:val="18"/>
                <w:szCs w:val="28"/>
              </w:rPr>
            </w:pPr>
            <w:r w:rsidRPr="00786BC6">
              <w:rPr>
                <w:rFonts w:eastAsia="Calibri"/>
                <w:sz w:val="18"/>
                <w:szCs w:val="28"/>
              </w:rPr>
              <w:t>-</w:t>
            </w:r>
          </w:p>
        </w:tc>
        <w:tc>
          <w:tcPr>
            <w:tcW w:w="567" w:type="dxa"/>
            <w:shd w:val="clear" w:color="auto" w:fill="CDDDAC"/>
          </w:tcPr>
          <w:p w:rsidR="00E577D0" w:rsidRPr="00786BC6" w:rsidRDefault="00E577D0" w:rsidP="00786BC6">
            <w:pPr>
              <w:widowControl w:val="0"/>
              <w:jc w:val="center"/>
              <w:rPr>
                <w:rFonts w:eastAsia="Calibri"/>
                <w:sz w:val="18"/>
                <w:szCs w:val="28"/>
              </w:rPr>
            </w:pPr>
            <w:r w:rsidRPr="00786BC6">
              <w:rPr>
                <w:rFonts w:eastAsia="Calibri"/>
                <w:sz w:val="18"/>
                <w:szCs w:val="28"/>
              </w:rPr>
              <w:t>-</w:t>
            </w:r>
          </w:p>
        </w:tc>
        <w:tc>
          <w:tcPr>
            <w:tcW w:w="1256" w:type="dxa"/>
            <w:shd w:val="clear" w:color="auto" w:fill="CDDDAC"/>
          </w:tcPr>
          <w:p w:rsidR="00E577D0" w:rsidRPr="00786BC6" w:rsidRDefault="00E577D0" w:rsidP="00786BC6">
            <w:pPr>
              <w:keepNext/>
              <w:widowControl w:val="0"/>
              <w:jc w:val="center"/>
              <w:rPr>
                <w:rFonts w:eastAsia="Calibri"/>
                <w:sz w:val="18"/>
                <w:szCs w:val="28"/>
              </w:rPr>
            </w:pPr>
            <w:r w:rsidRPr="00786BC6">
              <w:rPr>
                <w:rFonts w:eastAsia="Calibri"/>
                <w:sz w:val="1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CDDDAC"/>
          </w:tcPr>
          <w:p w:rsidR="00E577D0" w:rsidRPr="00786BC6" w:rsidRDefault="00E577D0" w:rsidP="00786BC6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28"/>
              </w:rPr>
            </w:pPr>
            <w:r w:rsidRPr="00786BC6">
              <w:rPr>
                <w:rFonts w:eastAsia="Calibri"/>
                <w:b/>
                <w:bCs/>
                <w:sz w:val="18"/>
                <w:szCs w:val="28"/>
              </w:rPr>
              <w:t>23</w:t>
            </w:r>
          </w:p>
        </w:tc>
      </w:tr>
      <w:tr w:rsidR="00004297" w:rsidRPr="00551317" w:rsidTr="00096BE2">
        <w:trPr>
          <w:trHeight w:val="45"/>
        </w:trPr>
        <w:tc>
          <w:tcPr>
            <w:tcW w:w="961" w:type="dxa"/>
            <w:tcBorders>
              <w:top w:val="single" w:sz="18" w:space="0" w:color="B3CC82"/>
            </w:tcBorders>
            <w:shd w:val="clear" w:color="auto" w:fill="E6EED5"/>
          </w:tcPr>
          <w:p w:rsidR="00E577D0" w:rsidRPr="00786BC6" w:rsidRDefault="00E577D0" w:rsidP="00786B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786BC6">
              <w:rPr>
                <w:rFonts w:eastAsia="Calibri"/>
                <w:b/>
                <w:bCs/>
                <w:sz w:val="20"/>
              </w:rPr>
              <w:t>2016-17</w:t>
            </w:r>
          </w:p>
        </w:tc>
        <w:tc>
          <w:tcPr>
            <w:tcW w:w="1146" w:type="dxa"/>
            <w:tcBorders>
              <w:top w:val="single" w:sz="18" w:space="0" w:color="B3CC82"/>
            </w:tcBorders>
            <w:shd w:val="clear" w:color="auto" w:fill="CDDDAC"/>
          </w:tcPr>
          <w:p w:rsidR="00E577D0" w:rsidRPr="00786BC6" w:rsidRDefault="00E577D0" w:rsidP="00786BC6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28"/>
              </w:rPr>
            </w:pPr>
            <w:r w:rsidRPr="00786BC6">
              <w:rPr>
                <w:rFonts w:eastAsia="Calibri"/>
                <w:b/>
                <w:bCs/>
                <w:sz w:val="18"/>
                <w:szCs w:val="28"/>
              </w:rPr>
              <w:t>581</w:t>
            </w:r>
          </w:p>
        </w:tc>
        <w:tc>
          <w:tcPr>
            <w:tcW w:w="1545" w:type="dxa"/>
            <w:tcBorders>
              <w:top w:val="single" w:sz="18" w:space="0" w:color="B3CC82"/>
            </w:tcBorders>
            <w:shd w:val="clear" w:color="auto" w:fill="E6EED5"/>
          </w:tcPr>
          <w:p w:rsidR="00E577D0" w:rsidRPr="00786BC6" w:rsidRDefault="00E577D0" w:rsidP="00786BC6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28"/>
              </w:rPr>
            </w:pPr>
            <w:r w:rsidRPr="00786BC6">
              <w:rPr>
                <w:rFonts w:eastAsia="Calibri"/>
                <w:b/>
                <w:bCs/>
                <w:sz w:val="18"/>
                <w:szCs w:val="28"/>
              </w:rPr>
              <w:t>404 (69,5%)</w:t>
            </w:r>
          </w:p>
        </w:tc>
        <w:tc>
          <w:tcPr>
            <w:tcW w:w="1319" w:type="dxa"/>
            <w:tcBorders>
              <w:top w:val="single" w:sz="18" w:space="0" w:color="B3CC82"/>
            </w:tcBorders>
            <w:shd w:val="clear" w:color="auto" w:fill="CDDDAC"/>
          </w:tcPr>
          <w:p w:rsidR="00E577D0" w:rsidRPr="00786BC6" w:rsidRDefault="00E577D0" w:rsidP="00786BC6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28"/>
              </w:rPr>
            </w:pPr>
            <w:r w:rsidRPr="00786BC6">
              <w:rPr>
                <w:rFonts w:eastAsia="Calibri"/>
                <w:b/>
                <w:bCs/>
                <w:sz w:val="18"/>
                <w:szCs w:val="28"/>
              </w:rPr>
              <w:t>175 (30%)</w:t>
            </w:r>
          </w:p>
        </w:tc>
        <w:tc>
          <w:tcPr>
            <w:tcW w:w="1536" w:type="dxa"/>
            <w:tcBorders>
              <w:top w:val="single" w:sz="18" w:space="0" w:color="B3CC82"/>
            </w:tcBorders>
            <w:shd w:val="clear" w:color="auto" w:fill="E6EED5"/>
          </w:tcPr>
          <w:p w:rsidR="00E577D0" w:rsidRPr="00786BC6" w:rsidRDefault="00E577D0" w:rsidP="00786BC6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28"/>
              </w:rPr>
            </w:pPr>
            <w:r w:rsidRPr="00786BC6">
              <w:rPr>
                <w:rFonts w:eastAsia="Calibri"/>
                <w:b/>
                <w:bCs/>
                <w:sz w:val="18"/>
                <w:szCs w:val="28"/>
              </w:rPr>
              <w:t>2 (0,5%)</w:t>
            </w:r>
          </w:p>
        </w:tc>
        <w:tc>
          <w:tcPr>
            <w:tcW w:w="567" w:type="dxa"/>
            <w:tcBorders>
              <w:top w:val="single" w:sz="18" w:space="0" w:color="B3CC82"/>
            </w:tcBorders>
            <w:shd w:val="clear" w:color="auto" w:fill="CDDDAC"/>
          </w:tcPr>
          <w:p w:rsidR="00E577D0" w:rsidRPr="00786BC6" w:rsidRDefault="00E577D0" w:rsidP="00786BC6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28"/>
              </w:rPr>
            </w:pPr>
            <w:r w:rsidRPr="00786BC6">
              <w:rPr>
                <w:rFonts w:eastAsia="Calibri"/>
                <w:b/>
                <w:bCs/>
                <w:sz w:val="18"/>
                <w:szCs w:val="28"/>
              </w:rPr>
              <w:t>-</w:t>
            </w:r>
          </w:p>
        </w:tc>
        <w:tc>
          <w:tcPr>
            <w:tcW w:w="1256" w:type="dxa"/>
            <w:tcBorders>
              <w:top w:val="single" w:sz="18" w:space="0" w:color="B3CC82"/>
            </w:tcBorders>
            <w:shd w:val="clear" w:color="auto" w:fill="E6EED5"/>
          </w:tcPr>
          <w:p w:rsidR="00E577D0" w:rsidRPr="00786BC6" w:rsidRDefault="00E577D0" w:rsidP="00786BC6">
            <w:pPr>
              <w:keepNext/>
              <w:widowControl w:val="0"/>
              <w:jc w:val="center"/>
              <w:rPr>
                <w:rFonts w:eastAsia="Calibri"/>
                <w:b/>
                <w:bCs/>
                <w:sz w:val="18"/>
                <w:szCs w:val="28"/>
              </w:rPr>
            </w:pPr>
            <w:r w:rsidRPr="00786BC6">
              <w:rPr>
                <w:rFonts w:eastAsia="Calibri"/>
                <w:b/>
                <w:bCs/>
                <w:sz w:val="1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18" w:space="0" w:color="B3CC82"/>
            </w:tcBorders>
            <w:shd w:val="clear" w:color="auto" w:fill="E6EED5"/>
          </w:tcPr>
          <w:p w:rsidR="00E577D0" w:rsidRPr="00786BC6" w:rsidRDefault="00E577D0" w:rsidP="00786BC6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28"/>
              </w:rPr>
            </w:pPr>
            <w:r w:rsidRPr="00786BC6">
              <w:rPr>
                <w:rFonts w:eastAsia="Calibri"/>
                <w:b/>
                <w:bCs/>
                <w:sz w:val="18"/>
                <w:szCs w:val="28"/>
              </w:rPr>
              <w:t>22</w:t>
            </w:r>
          </w:p>
        </w:tc>
      </w:tr>
    </w:tbl>
    <w:p w:rsidR="00E577D0" w:rsidRPr="00894282" w:rsidRDefault="00E577D0" w:rsidP="00894282">
      <w:pPr>
        <w:spacing w:line="360" w:lineRule="auto"/>
        <w:ind w:firstLine="426"/>
        <w:jc w:val="both"/>
        <w:rPr>
          <w:sz w:val="26"/>
          <w:szCs w:val="26"/>
        </w:rPr>
      </w:pPr>
    </w:p>
    <w:p w:rsidR="00894282" w:rsidRPr="00894282" w:rsidRDefault="00894282" w:rsidP="00350653">
      <w:pPr>
        <w:spacing w:line="360" w:lineRule="auto"/>
        <w:ind w:firstLine="660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Данные</w:t>
      </w:r>
      <w:r w:rsidR="00E577D0"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свидетельствуют о сохранении возрастающей тенденции выбора модуля «Основы светской этики», однако большинство родителей школьников стабильно отдают предпочтение модулю «Основы православной культуры».  100%-й выбор модуля «Основы православной культуры» в 2017 году зафиксирован в ООШ №6, СОШ №10.</w:t>
      </w:r>
    </w:p>
    <w:p w:rsidR="00B3164E" w:rsidRDefault="00894282" w:rsidP="00B3164E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sz w:val="26"/>
          <w:szCs w:val="26"/>
        </w:rPr>
        <w:lastRenderedPageBreak/>
        <w:t>В рамках выбора модулей  «ОРКСЭ» было проведено 22 родительских собрания и 15 открытых уроков. Свидетельством готовности образовательных организаций к изучению комплексного учебного курса ОРКСЭ является оснащенность школьных библиотек необходимой литературой (100 % - 657 штук).</w:t>
      </w:r>
      <w:r w:rsidR="00B3164E" w:rsidRPr="00B3164E">
        <w:rPr>
          <w:sz w:val="26"/>
          <w:szCs w:val="26"/>
        </w:rPr>
        <w:t xml:space="preserve"> </w:t>
      </w:r>
    </w:p>
    <w:p w:rsidR="00894282" w:rsidRDefault="00B3164E" w:rsidP="00B3164E">
      <w:pPr>
        <w:spacing w:line="360" w:lineRule="auto"/>
        <w:ind w:firstLine="426"/>
        <w:jc w:val="both"/>
        <w:rPr>
          <w:b/>
          <w:sz w:val="26"/>
          <w:szCs w:val="26"/>
        </w:rPr>
      </w:pPr>
      <w:r w:rsidRPr="00894282">
        <w:rPr>
          <w:sz w:val="26"/>
          <w:szCs w:val="26"/>
        </w:rPr>
        <w:t>Школьники Арсеньева ежегодно принимают участие во Всероссийской олимпиаде по основам православной культуры. В этом году победителями на муниципальном уровне стали учащиеся школ №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4,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8,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10,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 xml:space="preserve">Гимназия №7, Лицей №9 </w:t>
      </w:r>
      <w:r w:rsidRPr="00CB69F9">
        <w:rPr>
          <w:sz w:val="26"/>
          <w:szCs w:val="26"/>
        </w:rPr>
        <w:t>(Таблица 17).</w:t>
      </w:r>
    </w:p>
    <w:p w:rsidR="00096BE2" w:rsidRPr="00096BE2" w:rsidRDefault="00096BE2" w:rsidP="00096BE2">
      <w:pPr>
        <w:spacing w:line="360" w:lineRule="auto"/>
        <w:ind w:firstLine="426"/>
        <w:jc w:val="center"/>
        <w:rPr>
          <w:b/>
          <w:i/>
          <w:color w:val="FF0000"/>
        </w:rPr>
      </w:pPr>
      <w:r w:rsidRPr="00096BE2">
        <w:rPr>
          <w:i/>
        </w:rPr>
        <w:t xml:space="preserve">Таблица 17 </w:t>
      </w:r>
      <w:r w:rsidRPr="00096BE2">
        <w:rPr>
          <w:b/>
          <w:i/>
        </w:rPr>
        <w:t>Победители муниципального тура Всероссийской олимпиады по основам православной культуры</w:t>
      </w:r>
    </w:p>
    <w:tbl>
      <w:tblPr>
        <w:tblpPr w:leftFromText="180" w:rightFromText="180" w:vertAnchor="text" w:horzAnchor="margin" w:tblpX="108" w:tblpY="50"/>
        <w:tblW w:w="10031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3343"/>
        <w:gridCol w:w="3344"/>
        <w:gridCol w:w="3344"/>
      </w:tblGrid>
      <w:tr w:rsidR="00B3164E" w:rsidRPr="00E577D0" w:rsidTr="00096BE2">
        <w:tc>
          <w:tcPr>
            <w:tcW w:w="3343" w:type="dxa"/>
            <w:vMerge w:val="restart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b/>
                <w:bCs/>
                <w:sz w:val="20"/>
              </w:rPr>
            </w:pPr>
            <w:r w:rsidRPr="00E577D0">
              <w:rPr>
                <w:rFonts w:eastAsia="Calibri"/>
                <w:b/>
                <w:bCs/>
                <w:sz w:val="20"/>
              </w:rPr>
              <w:t>4 класс</w:t>
            </w:r>
          </w:p>
        </w:tc>
        <w:tc>
          <w:tcPr>
            <w:tcW w:w="3344" w:type="dxa"/>
            <w:shd w:val="clear" w:color="auto" w:fill="E6EED5"/>
          </w:tcPr>
          <w:p w:rsidR="00B3164E" w:rsidRPr="00096BE2" w:rsidRDefault="00B3164E" w:rsidP="00B3164E">
            <w:pPr>
              <w:tabs>
                <w:tab w:val="left" w:pos="567"/>
              </w:tabs>
              <w:rPr>
                <w:rFonts w:eastAsia="Calibri"/>
                <w:bCs/>
                <w:sz w:val="20"/>
              </w:rPr>
            </w:pPr>
            <w:r w:rsidRPr="00096BE2">
              <w:rPr>
                <w:rFonts w:eastAsia="Calibri"/>
                <w:bCs/>
                <w:sz w:val="20"/>
              </w:rPr>
              <w:t>Федоров Юрий</w:t>
            </w:r>
          </w:p>
        </w:tc>
        <w:tc>
          <w:tcPr>
            <w:tcW w:w="3344" w:type="dxa"/>
            <w:shd w:val="clear" w:color="auto" w:fill="E6EED5"/>
          </w:tcPr>
          <w:p w:rsidR="00B3164E" w:rsidRPr="00096BE2" w:rsidRDefault="00B3164E" w:rsidP="00B3164E">
            <w:pPr>
              <w:tabs>
                <w:tab w:val="left" w:pos="567"/>
              </w:tabs>
              <w:rPr>
                <w:rFonts w:eastAsia="Calibri"/>
                <w:bCs/>
                <w:sz w:val="20"/>
              </w:rPr>
            </w:pPr>
            <w:r w:rsidRPr="00096BE2">
              <w:rPr>
                <w:rFonts w:eastAsia="Calibri"/>
                <w:bCs/>
                <w:sz w:val="20"/>
              </w:rPr>
              <w:t>МОБУ «СОШ№10»</w:t>
            </w:r>
          </w:p>
        </w:tc>
      </w:tr>
      <w:tr w:rsidR="00B3164E" w:rsidRPr="00E577D0" w:rsidTr="00096BE2">
        <w:trPr>
          <w:trHeight w:val="237"/>
        </w:trPr>
        <w:tc>
          <w:tcPr>
            <w:tcW w:w="3343" w:type="dxa"/>
            <w:vMerge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3344" w:type="dxa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sz w:val="20"/>
              </w:rPr>
            </w:pPr>
            <w:r w:rsidRPr="00E577D0">
              <w:rPr>
                <w:rFonts w:eastAsia="Calibri"/>
                <w:sz w:val="20"/>
              </w:rPr>
              <w:t>Семенова Ирина</w:t>
            </w:r>
          </w:p>
        </w:tc>
        <w:tc>
          <w:tcPr>
            <w:tcW w:w="3344" w:type="dxa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sz w:val="20"/>
              </w:rPr>
            </w:pPr>
            <w:r w:rsidRPr="00E577D0">
              <w:rPr>
                <w:rFonts w:eastAsia="Calibri"/>
                <w:sz w:val="20"/>
              </w:rPr>
              <w:t>МОБУ «Лицей №9»</w:t>
            </w:r>
          </w:p>
        </w:tc>
      </w:tr>
      <w:tr w:rsidR="00B3164E" w:rsidRPr="00E577D0" w:rsidTr="00096BE2">
        <w:tc>
          <w:tcPr>
            <w:tcW w:w="3343" w:type="dxa"/>
            <w:vMerge w:val="restart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b/>
                <w:bCs/>
                <w:sz w:val="20"/>
              </w:rPr>
            </w:pPr>
            <w:r w:rsidRPr="00E577D0">
              <w:rPr>
                <w:rFonts w:eastAsia="Calibri"/>
                <w:b/>
                <w:bCs/>
                <w:sz w:val="20"/>
              </w:rPr>
              <w:t>5 класс</w:t>
            </w:r>
          </w:p>
        </w:tc>
        <w:tc>
          <w:tcPr>
            <w:tcW w:w="3344" w:type="dxa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sz w:val="20"/>
              </w:rPr>
            </w:pPr>
            <w:r w:rsidRPr="00E577D0">
              <w:rPr>
                <w:rFonts w:eastAsia="Calibri"/>
                <w:sz w:val="20"/>
              </w:rPr>
              <w:t>Ниязов Антон</w:t>
            </w:r>
          </w:p>
        </w:tc>
        <w:tc>
          <w:tcPr>
            <w:tcW w:w="3344" w:type="dxa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sz w:val="20"/>
              </w:rPr>
            </w:pPr>
            <w:r w:rsidRPr="00E577D0">
              <w:rPr>
                <w:rFonts w:eastAsia="Calibri"/>
                <w:sz w:val="20"/>
              </w:rPr>
              <w:t>МОБУ «СОШ №8»</w:t>
            </w:r>
          </w:p>
        </w:tc>
      </w:tr>
      <w:tr w:rsidR="00B3164E" w:rsidRPr="00E577D0" w:rsidTr="00096BE2">
        <w:tc>
          <w:tcPr>
            <w:tcW w:w="3343" w:type="dxa"/>
            <w:vMerge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3344" w:type="dxa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sz w:val="20"/>
              </w:rPr>
            </w:pPr>
            <w:r w:rsidRPr="00E577D0">
              <w:rPr>
                <w:rFonts w:eastAsia="Calibri"/>
                <w:sz w:val="20"/>
              </w:rPr>
              <w:t>Дагаев Даниэль</w:t>
            </w:r>
          </w:p>
        </w:tc>
        <w:tc>
          <w:tcPr>
            <w:tcW w:w="3344" w:type="dxa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sz w:val="20"/>
              </w:rPr>
            </w:pPr>
            <w:r w:rsidRPr="00E577D0">
              <w:rPr>
                <w:rFonts w:eastAsia="Calibri"/>
                <w:sz w:val="20"/>
              </w:rPr>
              <w:t>МОБУ «СОШ №10»</w:t>
            </w:r>
          </w:p>
        </w:tc>
      </w:tr>
      <w:tr w:rsidR="00B3164E" w:rsidRPr="00E577D0" w:rsidTr="00096BE2">
        <w:tc>
          <w:tcPr>
            <w:tcW w:w="3343" w:type="dxa"/>
            <w:vMerge w:val="restart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b/>
                <w:bCs/>
                <w:sz w:val="20"/>
              </w:rPr>
            </w:pPr>
            <w:r w:rsidRPr="00E577D0">
              <w:rPr>
                <w:rFonts w:eastAsia="Calibri"/>
                <w:b/>
                <w:bCs/>
                <w:sz w:val="20"/>
              </w:rPr>
              <w:t>9 класс</w:t>
            </w:r>
          </w:p>
        </w:tc>
        <w:tc>
          <w:tcPr>
            <w:tcW w:w="3344" w:type="dxa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sz w:val="20"/>
              </w:rPr>
            </w:pPr>
            <w:r w:rsidRPr="00E577D0">
              <w:rPr>
                <w:rFonts w:eastAsia="Calibri"/>
                <w:sz w:val="20"/>
              </w:rPr>
              <w:t>Горб Анастасия</w:t>
            </w:r>
          </w:p>
        </w:tc>
        <w:tc>
          <w:tcPr>
            <w:tcW w:w="3344" w:type="dxa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sz w:val="20"/>
              </w:rPr>
            </w:pPr>
            <w:r w:rsidRPr="00E577D0">
              <w:rPr>
                <w:rFonts w:eastAsia="Calibri"/>
                <w:sz w:val="20"/>
              </w:rPr>
              <w:t>МОБУ «Лицей №9»</w:t>
            </w:r>
          </w:p>
        </w:tc>
      </w:tr>
      <w:tr w:rsidR="00B3164E" w:rsidRPr="00E577D0" w:rsidTr="00096BE2">
        <w:tc>
          <w:tcPr>
            <w:tcW w:w="3343" w:type="dxa"/>
            <w:vMerge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3344" w:type="dxa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sz w:val="20"/>
              </w:rPr>
            </w:pPr>
            <w:r w:rsidRPr="00E577D0">
              <w:rPr>
                <w:rFonts w:eastAsia="Calibri"/>
                <w:sz w:val="20"/>
              </w:rPr>
              <w:t>Кадушина Валерия</w:t>
            </w:r>
          </w:p>
        </w:tc>
        <w:tc>
          <w:tcPr>
            <w:tcW w:w="3344" w:type="dxa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sz w:val="20"/>
              </w:rPr>
            </w:pPr>
            <w:r w:rsidRPr="00E577D0">
              <w:rPr>
                <w:rFonts w:eastAsia="Calibri"/>
                <w:sz w:val="20"/>
              </w:rPr>
              <w:t>МОБУ «СОШ №8»</w:t>
            </w:r>
          </w:p>
        </w:tc>
      </w:tr>
      <w:tr w:rsidR="00B3164E" w:rsidRPr="00E577D0" w:rsidTr="00096BE2">
        <w:tc>
          <w:tcPr>
            <w:tcW w:w="3343" w:type="dxa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b/>
                <w:bCs/>
                <w:sz w:val="20"/>
              </w:rPr>
            </w:pPr>
            <w:r w:rsidRPr="00E577D0">
              <w:rPr>
                <w:rFonts w:eastAsia="Calibri"/>
                <w:b/>
                <w:bCs/>
                <w:sz w:val="20"/>
              </w:rPr>
              <w:t>11 класс</w:t>
            </w:r>
          </w:p>
        </w:tc>
        <w:tc>
          <w:tcPr>
            <w:tcW w:w="3344" w:type="dxa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sz w:val="20"/>
              </w:rPr>
            </w:pPr>
            <w:r w:rsidRPr="00E577D0">
              <w:rPr>
                <w:rFonts w:eastAsia="Calibri"/>
                <w:sz w:val="20"/>
              </w:rPr>
              <w:t>Обухова Василина</w:t>
            </w:r>
          </w:p>
        </w:tc>
        <w:tc>
          <w:tcPr>
            <w:tcW w:w="3344" w:type="dxa"/>
            <w:shd w:val="clear" w:color="auto" w:fill="E6EED5"/>
          </w:tcPr>
          <w:p w:rsidR="00B3164E" w:rsidRPr="00E577D0" w:rsidRDefault="00B3164E" w:rsidP="00B3164E">
            <w:pPr>
              <w:tabs>
                <w:tab w:val="left" w:pos="567"/>
              </w:tabs>
              <w:rPr>
                <w:rFonts w:eastAsia="Calibri"/>
                <w:sz w:val="20"/>
              </w:rPr>
            </w:pPr>
            <w:r w:rsidRPr="00E577D0">
              <w:rPr>
                <w:rFonts w:eastAsia="Calibri"/>
                <w:sz w:val="20"/>
              </w:rPr>
              <w:t>МОБУ «СОШ №4»</w:t>
            </w:r>
          </w:p>
        </w:tc>
      </w:tr>
    </w:tbl>
    <w:p w:rsidR="00B01D25" w:rsidRDefault="00B01D25" w:rsidP="00B01D25">
      <w:pPr>
        <w:spacing w:line="360" w:lineRule="auto"/>
        <w:jc w:val="both"/>
        <w:rPr>
          <w:sz w:val="26"/>
          <w:szCs w:val="26"/>
        </w:rPr>
      </w:pPr>
    </w:p>
    <w:p w:rsidR="00894282" w:rsidRPr="00F9226A" w:rsidRDefault="00894282" w:rsidP="00E577D0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b/>
          <w:i/>
          <w:sz w:val="26"/>
          <w:szCs w:val="26"/>
        </w:rPr>
        <w:t>2</w:t>
      </w:r>
      <w:r w:rsidR="00CB69F9">
        <w:rPr>
          <w:b/>
          <w:i/>
          <w:sz w:val="26"/>
          <w:szCs w:val="26"/>
        </w:rPr>
        <w:t>)р</w:t>
      </w:r>
      <w:r w:rsidRPr="00F9226A">
        <w:rPr>
          <w:b/>
          <w:i/>
          <w:sz w:val="26"/>
          <w:szCs w:val="26"/>
        </w:rPr>
        <w:t>еализаци</w:t>
      </w:r>
      <w:r w:rsidR="00CB69F9">
        <w:rPr>
          <w:b/>
          <w:i/>
          <w:sz w:val="26"/>
          <w:szCs w:val="26"/>
        </w:rPr>
        <w:t>и</w:t>
      </w:r>
      <w:r w:rsidRPr="00F9226A">
        <w:rPr>
          <w:b/>
          <w:i/>
          <w:sz w:val="26"/>
          <w:szCs w:val="26"/>
        </w:rPr>
        <w:t xml:space="preserve"> предметной области ОДНКНР</w:t>
      </w:r>
      <w:r w:rsidR="00CB69F9">
        <w:rPr>
          <w:b/>
          <w:i/>
          <w:sz w:val="26"/>
          <w:szCs w:val="26"/>
        </w:rPr>
        <w:t>:</w:t>
      </w:r>
      <w:r w:rsidRPr="00F9226A">
        <w:rPr>
          <w:sz w:val="26"/>
          <w:szCs w:val="26"/>
        </w:rPr>
        <w:t xml:space="preserve"> </w:t>
      </w:r>
    </w:p>
    <w:p w:rsidR="00894282" w:rsidRPr="00894282" w:rsidRDefault="00894282" w:rsidP="00CB69F9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sz w:val="26"/>
          <w:szCs w:val="26"/>
        </w:rPr>
        <w:t xml:space="preserve">На ступени основного общего образования реализуется предметная область «Основы духовно-нравственной культуры народов России» по трем направлениям: через урочную деятельность, интеграционную карту модулей разных предметов и внеурочную деятельность. </w:t>
      </w:r>
    </w:p>
    <w:p w:rsidR="00894282" w:rsidRPr="00894282" w:rsidRDefault="00894282" w:rsidP="00CB69F9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sz w:val="26"/>
          <w:szCs w:val="26"/>
        </w:rPr>
        <w:t xml:space="preserve">10 марта 2017 в рамках городского экспертного совета образовательные организации представляли программы реализации предметной области ОДНКНР. Внеурочная деятельность в рамках данной предметной области в 2016-2017 учебном году была реализована посредством участия школьников в городском социально-образовательном проекте «Арсеньев-территория согласия и дружбы» с целью изучения культурно – исторической самобытности народов России. </w:t>
      </w:r>
    </w:p>
    <w:p w:rsidR="00894282" w:rsidRPr="00894282" w:rsidRDefault="00894282" w:rsidP="00894282">
      <w:pPr>
        <w:spacing w:line="360" w:lineRule="auto"/>
        <w:ind w:firstLine="426"/>
        <w:jc w:val="both"/>
        <w:rPr>
          <w:b/>
          <w:i/>
          <w:sz w:val="26"/>
          <w:szCs w:val="26"/>
        </w:rPr>
      </w:pPr>
      <w:r w:rsidRPr="00894282">
        <w:rPr>
          <w:sz w:val="26"/>
          <w:szCs w:val="26"/>
        </w:rPr>
        <w:tab/>
      </w:r>
      <w:r w:rsidR="00F9226A">
        <w:rPr>
          <w:b/>
          <w:i/>
          <w:sz w:val="26"/>
          <w:szCs w:val="26"/>
        </w:rPr>
        <w:t>3</w:t>
      </w:r>
      <w:r w:rsidR="00CB69F9">
        <w:rPr>
          <w:b/>
          <w:i/>
          <w:sz w:val="26"/>
          <w:szCs w:val="26"/>
        </w:rPr>
        <w:t>)</w:t>
      </w:r>
      <w:r w:rsidR="00F9226A">
        <w:rPr>
          <w:b/>
          <w:i/>
          <w:sz w:val="26"/>
          <w:szCs w:val="26"/>
        </w:rPr>
        <w:t xml:space="preserve"> </w:t>
      </w:r>
      <w:r w:rsidR="00CB69F9">
        <w:rPr>
          <w:b/>
          <w:i/>
          <w:sz w:val="26"/>
          <w:szCs w:val="26"/>
        </w:rPr>
        <w:t>р</w:t>
      </w:r>
      <w:r w:rsidRPr="00F9226A">
        <w:rPr>
          <w:b/>
          <w:i/>
          <w:sz w:val="26"/>
          <w:szCs w:val="26"/>
        </w:rPr>
        <w:t>азвити</w:t>
      </w:r>
      <w:r w:rsidR="00CB69F9">
        <w:rPr>
          <w:b/>
          <w:i/>
          <w:sz w:val="26"/>
          <w:szCs w:val="26"/>
        </w:rPr>
        <w:t>я</w:t>
      </w:r>
      <w:r w:rsidRPr="00F9226A">
        <w:rPr>
          <w:b/>
          <w:i/>
          <w:sz w:val="26"/>
          <w:szCs w:val="26"/>
        </w:rPr>
        <w:t xml:space="preserve"> воспитательной системы образовательной организации, класса, обеспечивающ</w:t>
      </w:r>
      <w:r w:rsidR="00712130">
        <w:rPr>
          <w:b/>
          <w:i/>
          <w:sz w:val="26"/>
          <w:szCs w:val="26"/>
        </w:rPr>
        <w:t>ей</w:t>
      </w:r>
      <w:r w:rsidRPr="00F9226A">
        <w:rPr>
          <w:b/>
          <w:i/>
          <w:sz w:val="26"/>
          <w:szCs w:val="26"/>
        </w:rPr>
        <w:t xml:space="preserve"> духовно-нравственное развитие каждого ребенка.</w:t>
      </w:r>
      <w:r w:rsidRPr="00894282">
        <w:rPr>
          <w:b/>
          <w:i/>
          <w:sz w:val="26"/>
          <w:szCs w:val="26"/>
        </w:rPr>
        <w:t xml:space="preserve"> </w:t>
      </w:r>
    </w:p>
    <w:p w:rsidR="00894282" w:rsidRPr="00894282" w:rsidRDefault="00894282" w:rsidP="00CB69F9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В соответствии с Национальной стратегией действий в интересах детей на 2012-2017г.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 xml:space="preserve">(Указ Президента РФ от 01.06.2012 № 761) в общеобразовательных организациях реализовывались социальные проекты, целевые программы, результатом реализации которых становится  участие в очных и дистанционных конкурсах творческого характера (проектах, форумах, фестивалях, конференциях и других формах). </w:t>
      </w:r>
    </w:p>
    <w:p w:rsidR="00894282" w:rsidRPr="00894282" w:rsidRDefault="00894282" w:rsidP="00CB69F9">
      <w:pPr>
        <w:spacing w:line="360" w:lineRule="auto"/>
        <w:ind w:firstLine="426"/>
        <w:jc w:val="both"/>
        <w:rPr>
          <w:b/>
          <w:sz w:val="26"/>
          <w:szCs w:val="26"/>
        </w:rPr>
      </w:pPr>
      <w:r w:rsidRPr="00894282">
        <w:rPr>
          <w:sz w:val="26"/>
          <w:szCs w:val="26"/>
        </w:rPr>
        <w:t xml:space="preserve">Сравнительный анализ количественных и качественных показателей за 2016-2017 учебный год позволяет оценить не только активность учащихся, но и его результативность </w:t>
      </w:r>
      <w:r w:rsidRPr="00096BE2">
        <w:rPr>
          <w:sz w:val="26"/>
          <w:szCs w:val="26"/>
        </w:rPr>
        <w:t xml:space="preserve">(Приложение </w:t>
      </w:r>
      <w:r w:rsidR="00E25E20" w:rsidRPr="00096BE2">
        <w:rPr>
          <w:sz w:val="26"/>
          <w:szCs w:val="26"/>
        </w:rPr>
        <w:t>5</w:t>
      </w:r>
      <w:r w:rsidRPr="00096BE2">
        <w:rPr>
          <w:sz w:val="26"/>
          <w:szCs w:val="26"/>
        </w:rPr>
        <w:t>).</w:t>
      </w:r>
    </w:p>
    <w:p w:rsidR="00894282" w:rsidRPr="00894282" w:rsidRDefault="00894282" w:rsidP="00CB69F9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sz w:val="26"/>
          <w:szCs w:val="26"/>
        </w:rPr>
        <w:lastRenderedPageBreak/>
        <w:t>За текущее полугодие наиболее динамичная деятельность на международном, всероссийском, региональном и краевом уровнях проводилась в СОШ№1,3,5,8 и ЛИЦЕЙ №9. По итогам года наиболее активно себя проявили СОШ №3,5,9,10.</w:t>
      </w:r>
    </w:p>
    <w:p w:rsidR="002E714F" w:rsidRPr="00894282" w:rsidRDefault="00894282" w:rsidP="00CB69F9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При всей своей активности, если говорить о результативности участия, то наиболее высокий результат на всех уровнях очной формы показали Лицей № 9 (19 победителей и призеров), МОБУ СОШ№1(19 победителей и призеров), МОБУ СОШ №4 (17 победителей и призеров).</w:t>
      </w:r>
    </w:p>
    <w:p w:rsidR="00894282" w:rsidRPr="00894282" w:rsidRDefault="00CB69F9" w:rsidP="00894282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4)</w:t>
      </w:r>
      <w:r w:rsidR="00894282" w:rsidRPr="0089428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р</w:t>
      </w:r>
      <w:r w:rsidR="00894282" w:rsidRPr="00894282">
        <w:rPr>
          <w:b/>
          <w:i/>
          <w:sz w:val="26"/>
          <w:szCs w:val="26"/>
        </w:rPr>
        <w:t>еализаци</w:t>
      </w:r>
      <w:r>
        <w:rPr>
          <w:b/>
          <w:i/>
          <w:sz w:val="26"/>
          <w:szCs w:val="26"/>
        </w:rPr>
        <w:t>и</w:t>
      </w:r>
      <w:r w:rsidR="00894282" w:rsidRPr="00894282">
        <w:rPr>
          <w:b/>
          <w:i/>
          <w:sz w:val="26"/>
          <w:szCs w:val="26"/>
        </w:rPr>
        <w:t xml:space="preserve"> программ, проектов духовно-нравственной направленности.</w:t>
      </w:r>
      <w:r w:rsidR="00894282" w:rsidRPr="00894282">
        <w:rPr>
          <w:sz w:val="26"/>
          <w:szCs w:val="26"/>
        </w:rPr>
        <w:t xml:space="preserve"> </w:t>
      </w:r>
    </w:p>
    <w:p w:rsidR="00894282" w:rsidRPr="00894282" w:rsidRDefault="00894282" w:rsidP="00CB69F9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sz w:val="26"/>
          <w:szCs w:val="26"/>
        </w:rPr>
        <w:t xml:space="preserve">В 2016-2017 учебном году продолжалась работа в направлении социального проектирования как условия реализации программы ООО. Одним из показательных результатов стал городской Благотворительный Сретенский бал </w:t>
      </w:r>
      <w:r w:rsidRPr="00894282">
        <w:rPr>
          <w:bCs/>
          <w:sz w:val="26"/>
          <w:szCs w:val="26"/>
        </w:rPr>
        <w:t>для учащихся старших классов</w:t>
      </w:r>
      <w:r w:rsidRPr="00894282">
        <w:rPr>
          <w:sz w:val="26"/>
          <w:szCs w:val="26"/>
        </w:rPr>
        <w:t xml:space="preserve">, однако в 2017 году ярким вдохновляющим акцентом бала стали учащиеся среднего звена ООШ№6. Общее количество участников бала 140 детей и более 250 приглашенных взрослых и детей посетили мероприятие в качестве зрителей.  </w:t>
      </w:r>
    </w:p>
    <w:p w:rsidR="00894282" w:rsidRPr="00894282" w:rsidRDefault="00894282" w:rsidP="00CB69F9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sz w:val="26"/>
          <w:szCs w:val="26"/>
        </w:rPr>
        <w:t xml:space="preserve">На подготовительном этапе с 16 января по 4 февраля совместными усилиями управления образования, </w:t>
      </w:r>
      <w:r w:rsidRPr="00894282">
        <w:rPr>
          <w:bCs/>
          <w:iCs/>
          <w:sz w:val="26"/>
          <w:szCs w:val="26"/>
        </w:rPr>
        <w:t>ЦБС и Арсеньевской епархии</w:t>
      </w:r>
      <w:r w:rsidRPr="00894282">
        <w:rPr>
          <w:sz w:val="26"/>
          <w:szCs w:val="26"/>
        </w:rPr>
        <w:t xml:space="preserve"> были проведены </w:t>
      </w:r>
      <w:r w:rsidRPr="00894282">
        <w:rPr>
          <w:bCs/>
          <w:iCs/>
          <w:sz w:val="26"/>
          <w:szCs w:val="26"/>
        </w:rPr>
        <w:t>Уроки милосердия, результатом которых стали Дни милосердия: проведение благотворительных мероприятий (акции и концерты и т.д.) с целью оказания помощи нуждающимся.</w:t>
      </w:r>
    </w:p>
    <w:p w:rsidR="00894282" w:rsidRPr="00894282" w:rsidRDefault="00894282" w:rsidP="00CB69F9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Средства, вырученные в ходе проведения бала, были направлены на организацию марафона благотворительных акций «Дорогою добра» для детей с ОВЗ: комплекс творческих мастер-классов, культурно-развлекательная программа в игровом комплексе «Абсолют», шоу мыльных пузырей, семейный турнир по игре в боулинг, подарочные сертификаты в кинотеатр «Космос».</w:t>
      </w:r>
    </w:p>
    <w:p w:rsidR="00894282" w:rsidRPr="00894282" w:rsidRDefault="00894282" w:rsidP="00CB69F9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Одним из актуальных направлений внеурочной деятельности является работа Бридж-клуба. Ключевыми мероприятиями года стали:</w:t>
      </w:r>
      <w:r w:rsidRPr="00894282">
        <w:rPr>
          <w:b/>
          <w:i/>
          <w:sz w:val="26"/>
          <w:szCs w:val="26"/>
        </w:rPr>
        <w:t xml:space="preserve"> </w:t>
      </w:r>
      <w:r w:rsidRPr="00894282">
        <w:rPr>
          <w:sz w:val="26"/>
          <w:szCs w:val="26"/>
        </w:rPr>
        <w:t>тематические экскурсии «Русский костюм», мастер-класс «Сувениры для конвенции», «Увлекательное оригами», экологическая акция «День Земли», фестиваль «Япония моими глазами». По результатам городского конкурса «Юный посол мира» была сформирована делегация из учащихся школ №3,5,10, Лицей №9, которая отправится на 29 Ме</w:t>
      </w:r>
      <w:r w:rsidR="00CB69F9">
        <w:rPr>
          <w:sz w:val="26"/>
          <w:szCs w:val="26"/>
        </w:rPr>
        <w:t>ждународную конвенцию в Японию.</w:t>
      </w:r>
    </w:p>
    <w:p w:rsidR="00894282" w:rsidRPr="00894282" w:rsidRDefault="00894282" w:rsidP="00CB69F9">
      <w:pPr>
        <w:spacing w:line="360" w:lineRule="auto"/>
        <w:ind w:firstLine="426"/>
        <w:jc w:val="both"/>
        <w:rPr>
          <w:sz w:val="26"/>
          <w:szCs w:val="26"/>
        </w:rPr>
      </w:pPr>
      <w:r w:rsidRPr="00894282">
        <w:rPr>
          <w:sz w:val="26"/>
          <w:szCs w:val="26"/>
        </w:rPr>
        <w:t xml:space="preserve">В 2016-2017 учебном году был реализован календарный план совместных мероприятий между администрацией АГО и Арсеньевской епархией РПЦ: конкурс духовно-патриотической песни «Дальневосточная Ярмарка хоров «За веру и Отечество»,  встреча с протоиереем Артемием Владимировым, конкурс поэтов и чтецов </w:t>
      </w:r>
      <w:r w:rsidRPr="00894282">
        <w:rPr>
          <w:bCs/>
          <w:sz w:val="26"/>
          <w:szCs w:val="26"/>
        </w:rPr>
        <w:t>«Лира добра»</w:t>
      </w:r>
      <w:r w:rsidRPr="00894282">
        <w:rPr>
          <w:sz w:val="26"/>
          <w:szCs w:val="26"/>
        </w:rPr>
        <w:t xml:space="preserve">, Декада милосердия, уроки нравственности для старшеклассников «Что такое </w:t>
      </w:r>
      <w:r w:rsidRPr="00894282">
        <w:rPr>
          <w:sz w:val="26"/>
          <w:szCs w:val="26"/>
        </w:rPr>
        <w:lastRenderedPageBreak/>
        <w:t>целомудрие?», участие в конкурсе малых грантов «Православная инициатива», конкурсе изобразительного творчества «Красота Божьего мира!» и т.д.</w:t>
      </w:r>
    </w:p>
    <w:p w:rsidR="00894282" w:rsidRPr="00894282" w:rsidRDefault="00894282" w:rsidP="00894282">
      <w:pPr>
        <w:spacing w:line="360" w:lineRule="auto"/>
        <w:ind w:firstLine="660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С целью содействия  в проведении в Российской Федерации Года экологии  мае 2017 Арсеньев присоединился к Всероссийской климатической неделе, в рамках которой школьники стали участниками комплекса мероприятий: шоу-показ театра экологической моды, эко-фестиваль «Изменение климата: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время действовать!», круглый стол «От экологии пространства к экологии души», фотоконкурс «Мой город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94282">
        <w:rPr>
          <w:sz w:val="26"/>
          <w:szCs w:val="26"/>
        </w:rPr>
        <w:t>мой зеленый сад».</w:t>
      </w:r>
    </w:p>
    <w:p w:rsidR="00894282" w:rsidRPr="00894282" w:rsidRDefault="00894282" w:rsidP="00894282">
      <w:pPr>
        <w:spacing w:line="360" w:lineRule="auto"/>
        <w:ind w:firstLine="660"/>
        <w:jc w:val="both"/>
        <w:rPr>
          <w:sz w:val="26"/>
          <w:szCs w:val="26"/>
        </w:rPr>
      </w:pPr>
      <w:r w:rsidRPr="00894282">
        <w:rPr>
          <w:sz w:val="26"/>
          <w:szCs w:val="26"/>
        </w:rPr>
        <w:t xml:space="preserve"> С целью формирования культуры межнациональных отношений у подрастающего поколения в 2016 – 2017 учебном году был реализован городской социально-образовательный проект «Арсеньев – территория согласия и дружбы». </w:t>
      </w:r>
    </w:p>
    <w:p w:rsidR="00894282" w:rsidRPr="00894282" w:rsidRDefault="00894282" w:rsidP="00894282">
      <w:pPr>
        <w:spacing w:line="360" w:lineRule="auto"/>
        <w:ind w:firstLine="660"/>
        <w:jc w:val="both"/>
        <w:rPr>
          <w:sz w:val="26"/>
          <w:szCs w:val="26"/>
        </w:rPr>
      </w:pPr>
      <w:r w:rsidRPr="00894282">
        <w:rPr>
          <w:sz w:val="26"/>
          <w:szCs w:val="26"/>
        </w:rPr>
        <w:t xml:space="preserve">Идея проекта определена в соответствии с одним из приоритетных направлений образовательной политики Приморского края: сохранение и передача новым поколениям духовного и культурного наследия народов. </w:t>
      </w:r>
    </w:p>
    <w:p w:rsidR="00894282" w:rsidRPr="00894282" w:rsidRDefault="00894282" w:rsidP="00894282">
      <w:pPr>
        <w:spacing w:line="360" w:lineRule="auto"/>
        <w:ind w:firstLine="660"/>
        <w:jc w:val="both"/>
        <w:rPr>
          <w:b/>
          <w:sz w:val="26"/>
          <w:szCs w:val="26"/>
        </w:rPr>
      </w:pPr>
      <w:r w:rsidRPr="00894282">
        <w:rPr>
          <w:sz w:val="26"/>
          <w:szCs w:val="26"/>
        </w:rPr>
        <w:t xml:space="preserve">В проекте принимали участие все общеобразовательные учреждения города, выбрав для исследования одну из народностей Приморского края </w:t>
      </w:r>
      <w:r w:rsidRPr="00E577D0">
        <w:rPr>
          <w:b/>
          <w:color w:val="FF0000"/>
          <w:sz w:val="26"/>
          <w:szCs w:val="26"/>
        </w:rPr>
        <w:t xml:space="preserve"> </w:t>
      </w:r>
    </w:p>
    <w:p w:rsidR="00894282" w:rsidRPr="00894282" w:rsidRDefault="00894282" w:rsidP="00894282">
      <w:pPr>
        <w:spacing w:line="360" w:lineRule="auto"/>
        <w:ind w:firstLine="660"/>
        <w:jc w:val="both"/>
        <w:rPr>
          <w:sz w:val="26"/>
          <w:szCs w:val="26"/>
        </w:rPr>
      </w:pPr>
      <w:r w:rsidRPr="00894282">
        <w:rPr>
          <w:sz w:val="26"/>
          <w:szCs w:val="26"/>
        </w:rPr>
        <w:t xml:space="preserve"> В каждом образовательном учреждении были сформированы инициативные группы, работающие над локальными проектами (всего – 187 учащихся инициативных групп).</w:t>
      </w:r>
    </w:p>
    <w:p w:rsidR="00894282" w:rsidRPr="00894282" w:rsidRDefault="00894282" w:rsidP="00894282">
      <w:pPr>
        <w:spacing w:line="360" w:lineRule="auto"/>
        <w:ind w:firstLine="660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Механизмом реализации проекта стали реализованные локальные проекты школ и открытые сетевые события:</w:t>
      </w:r>
    </w:p>
    <w:p w:rsidR="00894282" w:rsidRPr="00894282" w:rsidRDefault="00894282" w:rsidP="00894282">
      <w:pPr>
        <w:spacing w:line="360" w:lineRule="auto"/>
        <w:ind w:firstLine="660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В рамках проекта волонтеры детско-юношеской организации «Синяя птица» осуществляли поисково-исследовательскую работу на тему «Народы Приморья». В рамках своей работы волонтеры проводили социальные опросы среди жителей города, городские акции («Давайте жить дружно» «Народы города Арсеньева»), флеш-мобы «Голубь мира», городской фото-кросс «</w:t>
      </w:r>
      <w:r w:rsidRPr="00894282">
        <w:rPr>
          <w:sz w:val="26"/>
          <w:szCs w:val="26"/>
          <w:lang w:val="en-US"/>
        </w:rPr>
        <w:t>Selfierace</w:t>
      </w:r>
      <w:r w:rsidRPr="00894282">
        <w:rPr>
          <w:sz w:val="26"/>
          <w:szCs w:val="26"/>
        </w:rPr>
        <w:t>». В созданном на базе ЦВР  «Медиацентре» велась работа по создании единого электронного пространства знаний  поисково-исследовательской деятельности,  трансляции промежуточных результатов проекта  на сайтах образовательных организаций, Администрации АГО, в социальных сетях Instagram, YouTube, Facebook и др.</w:t>
      </w:r>
    </w:p>
    <w:p w:rsidR="00894282" w:rsidRPr="00894282" w:rsidRDefault="00894282" w:rsidP="00B01D25">
      <w:pPr>
        <w:widowControl w:val="0"/>
        <w:spacing w:line="360" w:lineRule="auto"/>
        <w:ind w:firstLine="658"/>
        <w:jc w:val="both"/>
        <w:rPr>
          <w:sz w:val="26"/>
          <w:szCs w:val="26"/>
        </w:rPr>
      </w:pPr>
      <w:r w:rsidRPr="00894282">
        <w:rPr>
          <w:sz w:val="26"/>
          <w:szCs w:val="26"/>
        </w:rPr>
        <w:t xml:space="preserve">Результатом проекта стало создание интерактивного «Музея национальных культур Приморья» как образовательно-развивающей среды, включающей следующие объекты: интерактивные экспозиции, творческие лаборатории, художественные мастерские, детское экскурсионное бюро,  детскую сувенирную лавку, игротеку,  медиацентр, «Бюро креативных решений». В рамках Музея работали тематические выставки по теме «Народы Приморья», проводились тематически мастер-классы, художественные </w:t>
      </w:r>
      <w:r w:rsidRPr="00894282">
        <w:rPr>
          <w:sz w:val="26"/>
          <w:szCs w:val="26"/>
        </w:rPr>
        <w:lastRenderedPageBreak/>
        <w:t>мастерские для педагогов и учащихся города. По итогам года выставки посетили более 2 тысяч человек, в мастер-классах и художественных мастерских приняло участие 500 учащихся и педагогов.</w:t>
      </w:r>
    </w:p>
    <w:p w:rsidR="00894282" w:rsidRDefault="00894282" w:rsidP="00894282">
      <w:pPr>
        <w:spacing w:line="360" w:lineRule="auto"/>
        <w:ind w:firstLine="660"/>
        <w:jc w:val="both"/>
        <w:rPr>
          <w:sz w:val="26"/>
          <w:szCs w:val="26"/>
        </w:rPr>
      </w:pPr>
      <w:r w:rsidRPr="00894282">
        <w:rPr>
          <w:sz w:val="26"/>
          <w:szCs w:val="26"/>
        </w:rPr>
        <w:t>Всего в реализации городского социально-образовательного проекта приняли участие более 3000 учащихся и педагогов Арсеньевского городского округа и территорий Приморского края.</w:t>
      </w:r>
    </w:p>
    <w:p w:rsidR="002E714F" w:rsidRPr="002E714F" w:rsidRDefault="002E714F" w:rsidP="00894282">
      <w:pPr>
        <w:spacing w:line="360" w:lineRule="auto"/>
        <w:ind w:firstLine="660"/>
        <w:jc w:val="both"/>
        <w:rPr>
          <w:b/>
          <w:sz w:val="26"/>
          <w:szCs w:val="26"/>
        </w:rPr>
      </w:pPr>
      <w:r w:rsidRPr="002E714F">
        <w:rPr>
          <w:b/>
          <w:sz w:val="26"/>
          <w:szCs w:val="26"/>
        </w:rPr>
        <w:t xml:space="preserve">5. </w:t>
      </w:r>
      <w:r w:rsidR="00AD72CC">
        <w:rPr>
          <w:b/>
          <w:sz w:val="26"/>
          <w:szCs w:val="26"/>
        </w:rPr>
        <w:t>Формирование</w:t>
      </w:r>
      <w:r w:rsidRPr="002E714F">
        <w:rPr>
          <w:b/>
          <w:sz w:val="26"/>
          <w:szCs w:val="26"/>
        </w:rPr>
        <w:t xml:space="preserve"> понятия значимости и ценности семьи</w:t>
      </w:r>
    </w:p>
    <w:p w:rsidR="002E714F" w:rsidRDefault="002E714F" w:rsidP="002E714F">
      <w:pPr>
        <w:spacing w:line="360" w:lineRule="auto"/>
        <w:ind w:firstLine="851"/>
        <w:jc w:val="both"/>
        <w:rPr>
          <w:sz w:val="28"/>
          <w:szCs w:val="28"/>
        </w:rPr>
      </w:pPr>
      <w:r w:rsidRPr="0049761D">
        <w:rPr>
          <w:sz w:val="28"/>
          <w:szCs w:val="28"/>
        </w:rPr>
        <w:t>В системе образования Арсеньева сложился удачный опыт взаимодействия образовательных организаций и родительской общественности в области педагогического просвещения.</w:t>
      </w:r>
    </w:p>
    <w:p w:rsidR="002E714F" w:rsidRDefault="002E714F" w:rsidP="002E71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августовской конференции в 2016 году было принято решение о реализации </w:t>
      </w:r>
      <w:r w:rsidRPr="00CB69F9">
        <w:rPr>
          <w:b/>
          <w:i/>
          <w:sz w:val="28"/>
          <w:szCs w:val="28"/>
        </w:rPr>
        <w:t>социально-образовательного проекта «Просвещённое родительство»</w:t>
      </w:r>
      <w:r>
        <w:rPr>
          <w:sz w:val="28"/>
          <w:szCs w:val="28"/>
        </w:rPr>
        <w:t>, в рамках которого в 2016-2017 учебном году были организованы практикоориентированные лектории для родителей:</w:t>
      </w:r>
    </w:p>
    <w:p w:rsidR="002E714F" w:rsidRPr="0049761D" w:rsidRDefault="002E714F" w:rsidP="002E714F">
      <w:pPr>
        <w:spacing w:line="360" w:lineRule="auto"/>
        <w:ind w:firstLine="851"/>
        <w:jc w:val="both"/>
        <w:rPr>
          <w:sz w:val="28"/>
          <w:szCs w:val="28"/>
        </w:rPr>
      </w:pPr>
      <w:r w:rsidRPr="0049761D">
        <w:rPr>
          <w:sz w:val="28"/>
          <w:szCs w:val="28"/>
        </w:rPr>
        <w:t xml:space="preserve">- «Дополнительное образование детей и подростков», </w:t>
      </w:r>
    </w:p>
    <w:p w:rsidR="002E714F" w:rsidRPr="0049761D" w:rsidRDefault="002E714F" w:rsidP="002E714F">
      <w:pPr>
        <w:spacing w:line="360" w:lineRule="auto"/>
        <w:ind w:firstLine="851"/>
        <w:jc w:val="both"/>
        <w:rPr>
          <w:sz w:val="28"/>
          <w:szCs w:val="28"/>
        </w:rPr>
      </w:pPr>
      <w:r w:rsidRPr="0049761D">
        <w:rPr>
          <w:sz w:val="28"/>
          <w:szCs w:val="28"/>
        </w:rPr>
        <w:t xml:space="preserve">- «Современный взгляд на организацию детского труда», </w:t>
      </w:r>
    </w:p>
    <w:p w:rsidR="002E714F" w:rsidRPr="0049761D" w:rsidRDefault="002E714F" w:rsidP="002E714F">
      <w:pPr>
        <w:spacing w:line="360" w:lineRule="auto"/>
        <w:ind w:firstLine="851"/>
        <w:jc w:val="both"/>
        <w:rPr>
          <w:sz w:val="28"/>
          <w:szCs w:val="28"/>
        </w:rPr>
      </w:pPr>
      <w:r w:rsidRPr="0049761D">
        <w:rPr>
          <w:sz w:val="28"/>
          <w:szCs w:val="28"/>
        </w:rPr>
        <w:t xml:space="preserve">- Семейные праздники и досуг для детей и подростков», </w:t>
      </w:r>
    </w:p>
    <w:p w:rsidR="002E714F" w:rsidRPr="0049761D" w:rsidRDefault="002E714F" w:rsidP="002E714F">
      <w:pPr>
        <w:spacing w:line="360" w:lineRule="auto"/>
        <w:ind w:firstLine="851"/>
        <w:jc w:val="both"/>
        <w:rPr>
          <w:sz w:val="28"/>
          <w:szCs w:val="28"/>
        </w:rPr>
      </w:pPr>
      <w:r w:rsidRPr="0049761D">
        <w:rPr>
          <w:sz w:val="28"/>
          <w:szCs w:val="28"/>
        </w:rPr>
        <w:t xml:space="preserve">- «О чём говорить с ребёнком?», </w:t>
      </w:r>
    </w:p>
    <w:p w:rsidR="002E714F" w:rsidRPr="0049761D" w:rsidRDefault="002E714F" w:rsidP="002E714F">
      <w:pPr>
        <w:spacing w:line="360" w:lineRule="auto"/>
        <w:ind w:firstLine="851"/>
        <w:jc w:val="both"/>
        <w:rPr>
          <w:sz w:val="28"/>
          <w:szCs w:val="28"/>
        </w:rPr>
      </w:pPr>
      <w:r w:rsidRPr="0049761D">
        <w:rPr>
          <w:sz w:val="28"/>
          <w:szCs w:val="28"/>
        </w:rPr>
        <w:t xml:space="preserve">- «Предупреждение отклонений в поведении детей и подростков», </w:t>
      </w:r>
    </w:p>
    <w:p w:rsidR="002E714F" w:rsidRPr="0049761D" w:rsidRDefault="002E714F" w:rsidP="002E714F">
      <w:pPr>
        <w:spacing w:line="360" w:lineRule="auto"/>
        <w:ind w:firstLine="851"/>
        <w:jc w:val="both"/>
        <w:rPr>
          <w:sz w:val="28"/>
          <w:szCs w:val="28"/>
        </w:rPr>
      </w:pPr>
      <w:r w:rsidRPr="0049761D">
        <w:rPr>
          <w:sz w:val="28"/>
          <w:szCs w:val="28"/>
        </w:rPr>
        <w:t xml:space="preserve">- «Организация экскурсий и отдыха детей летом», </w:t>
      </w:r>
    </w:p>
    <w:p w:rsidR="002E714F" w:rsidRPr="0049761D" w:rsidRDefault="002E714F" w:rsidP="002E714F">
      <w:pPr>
        <w:spacing w:line="360" w:lineRule="auto"/>
        <w:ind w:firstLine="851"/>
        <w:jc w:val="both"/>
        <w:rPr>
          <w:sz w:val="28"/>
          <w:szCs w:val="28"/>
        </w:rPr>
      </w:pPr>
      <w:r w:rsidRPr="0049761D">
        <w:rPr>
          <w:sz w:val="28"/>
          <w:szCs w:val="28"/>
        </w:rPr>
        <w:t>- «Роль семьи в профессиональном определении ребёнка»,</w:t>
      </w:r>
    </w:p>
    <w:p w:rsidR="002E714F" w:rsidRPr="0049761D" w:rsidRDefault="002E714F" w:rsidP="002E714F">
      <w:pPr>
        <w:spacing w:line="360" w:lineRule="auto"/>
        <w:ind w:firstLine="851"/>
        <w:jc w:val="both"/>
        <w:rPr>
          <w:sz w:val="28"/>
          <w:szCs w:val="28"/>
        </w:rPr>
      </w:pPr>
      <w:r w:rsidRPr="0049761D">
        <w:rPr>
          <w:sz w:val="28"/>
          <w:szCs w:val="28"/>
        </w:rPr>
        <w:t xml:space="preserve">- «Возрастные кризисы. Как их пережить?».  </w:t>
      </w:r>
    </w:p>
    <w:p w:rsidR="002E714F" w:rsidRDefault="002E714F" w:rsidP="00096BE2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49761D">
        <w:rPr>
          <w:sz w:val="28"/>
          <w:szCs w:val="28"/>
        </w:rPr>
        <w:t xml:space="preserve">Во время зимних каникул по инициативе управления образования была проведена акция «Каникулы с семьёй». В образовательных учреждениях были организованы совместные с родителями и детьми спортивные соревнования, развлекательные мероприятия. </w:t>
      </w:r>
    </w:p>
    <w:p w:rsidR="002E714F" w:rsidRPr="002E714F" w:rsidRDefault="002E714F" w:rsidP="00096BE2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Следующий учебный год будет посвящён профилактической работе в системе образования с привлечением к участию в мероприятиях организаций и предприятий города.</w:t>
      </w:r>
    </w:p>
    <w:p w:rsidR="003C13D6" w:rsidRPr="00705F48" w:rsidRDefault="003C13D6" w:rsidP="002E714F">
      <w:pPr>
        <w:spacing w:before="120" w:line="360" w:lineRule="auto"/>
        <w:ind w:firstLine="425"/>
        <w:jc w:val="both"/>
        <w:rPr>
          <w:b/>
          <w:color w:val="FF0000"/>
          <w:sz w:val="26"/>
          <w:szCs w:val="26"/>
        </w:rPr>
      </w:pPr>
      <w:r w:rsidRPr="00705F48">
        <w:rPr>
          <w:b/>
          <w:color w:val="FF0000"/>
          <w:sz w:val="26"/>
          <w:szCs w:val="26"/>
        </w:rPr>
        <w:t>3.3.2. Военно-патриотическое и физическое воспитание, формирование культуры здоровья</w:t>
      </w:r>
    </w:p>
    <w:p w:rsidR="00B07C54" w:rsidRPr="00B07C54" w:rsidRDefault="00B07C54" w:rsidP="00B01D25">
      <w:pPr>
        <w:widowControl w:val="0"/>
        <w:tabs>
          <w:tab w:val="left" w:pos="0"/>
        </w:tabs>
        <w:spacing w:line="360" w:lineRule="auto"/>
        <w:ind w:firstLine="539"/>
        <w:jc w:val="both"/>
        <w:rPr>
          <w:color w:val="000000"/>
          <w:sz w:val="26"/>
          <w:szCs w:val="26"/>
        </w:rPr>
      </w:pPr>
      <w:r w:rsidRPr="00B07C54">
        <w:rPr>
          <w:sz w:val="26"/>
          <w:szCs w:val="26"/>
        </w:rPr>
        <w:t xml:space="preserve">В соответствии с муниципальной программой </w:t>
      </w:r>
      <w:r w:rsidRPr="00B07C54">
        <w:rPr>
          <w:color w:val="000000"/>
          <w:sz w:val="26"/>
          <w:szCs w:val="26"/>
        </w:rPr>
        <w:t xml:space="preserve">управления образования на 2015-2020 годы одним из приоритетных направлений в Развитие системы образования </w:t>
      </w:r>
      <w:r w:rsidRPr="00B07C54">
        <w:rPr>
          <w:color w:val="000000"/>
          <w:sz w:val="26"/>
          <w:szCs w:val="26"/>
        </w:rPr>
        <w:lastRenderedPageBreak/>
        <w:t>Арсеньевского городского округа остается военно-патриотическое и спортивно-оздоровительное направление.</w:t>
      </w:r>
    </w:p>
    <w:p w:rsidR="00B07C54" w:rsidRPr="00B07C54" w:rsidRDefault="00B07C54" w:rsidP="00B07C54">
      <w:pPr>
        <w:spacing w:line="360" w:lineRule="auto"/>
        <w:ind w:firstLine="708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В целях реализации Стратегии развития физической культуры и спорта в РФ на период до 2020 года, развития детско-юношеского спорта в общеобразовательных учреждениях, приобщения учащихся к систематическим занятиям физической культурой и спортом, организации физкультурно-спортивной работы в школе во внеурочное время, работают школьные спортивные клубы. </w:t>
      </w:r>
    </w:p>
    <w:p w:rsidR="00B07C54" w:rsidRPr="00B07C54" w:rsidRDefault="00B07C54" w:rsidP="00B07C54">
      <w:pPr>
        <w:spacing w:line="360" w:lineRule="auto"/>
        <w:ind w:firstLine="708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В течение учебного года все клубы активно принимали участие в спортивной жизни своих школ, участвовали в городских и краевых соревнованиях. </w:t>
      </w:r>
    </w:p>
    <w:p w:rsidR="00B07C54" w:rsidRPr="00B07C54" w:rsidRDefault="00B07C54" w:rsidP="00B07C54">
      <w:pPr>
        <w:spacing w:line="360" w:lineRule="auto"/>
        <w:ind w:firstLine="567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С 1 марта по 20 апреля </w:t>
      </w:r>
      <w:r w:rsidR="00AD72CC">
        <w:rPr>
          <w:sz w:val="26"/>
          <w:szCs w:val="26"/>
        </w:rPr>
        <w:t xml:space="preserve">2017 г. </w:t>
      </w:r>
      <w:r w:rsidRPr="00B07C54">
        <w:rPr>
          <w:sz w:val="26"/>
          <w:szCs w:val="26"/>
        </w:rPr>
        <w:t xml:space="preserve">состоялся краевой смотр-конкурс на лучшую организацию деятельности школьных спортивных клубов в образовательных организациях Приморского края. </w:t>
      </w:r>
    </w:p>
    <w:p w:rsidR="00B07C54" w:rsidRPr="00B07C54" w:rsidRDefault="00B07C54" w:rsidP="00B07C54">
      <w:pPr>
        <w:spacing w:line="360" w:lineRule="auto"/>
        <w:ind w:firstLine="567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По итогам краевого этапа, </w:t>
      </w:r>
      <w:r w:rsidRPr="00B07C54">
        <w:rPr>
          <w:bCs/>
          <w:iCs/>
          <w:sz w:val="26"/>
          <w:szCs w:val="26"/>
        </w:rPr>
        <w:t>в номинации «Лучший городской школьный спортивный клуб» определены следующие победители:</w:t>
      </w:r>
    </w:p>
    <w:p w:rsidR="00B07C54" w:rsidRPr="00B07C54" w:rsidRDefault="00B07C54" w:rsidP="00B07C54">
      <w:pPr>
        <w:numPr>
          <w:ilvl w:val="0"/>
          <w:numId w:val="20"/>
        </w:numPr>
        <w:spacing w:before="120" w:line="360" w:lineRule="auto"/>
        <w:ind w:left="714" w:hanging="357"/>
        <w:jc w:val="both"/>
        <w:rPr>
          <w:sz w:val="26"/>
          <w:szCs w:val="26"/>
        </w:rPr>
      </w:pPr>
      <w:r w:rsidRPr="00B07C54">
        <w:rPr>
          <w:sz w:val="26"/>
          <w:szCs w:val="26"/>
        </w:rPr>
        <w:t>ШСК «Спасатель», МОБУ «СОШ № 8»;</w:t>
      </w:r>
    </w:p>
    <w:p w:rsidR="00B07C54" w:rsidRPr="00B07C54" w:rsidRDefault="00B07C54" w:rsidP="00B07C54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sz w:val="26"/>
          <w:szCs w:val="26"/>
        </w:rPr>
      </w:pPr>
      <w:r w:rsidRPr="00B07C54">
        <w:rPr>
          <w:sz w:val="26"/>
          <w:szCs w:val="26"/>
        </w:rPr>
        <w:t>ШСК «Приморье», МОБУ «ООШ № 6»;</w:t>
      </w:r>
    </w:p>
    <w:p w:rsidR="00B07C54" w:rsidRPr="00B07C54" w:rsidRDefault="00B07C54" w:rsidP="00B07C54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sz w:val="26"/>
          <w:szCs w:val="26"/>
        </w:rPr>
      </w:pPr>
      <w:r w:rsidRPr="00B07C54">
        <w:rPr>
          <w:sz w:val="26"/>
          <w:szCs w:val="26"/>
        </w:rPr>
        <w:t>ШСК «Черные акулы», МОБУ «Гимназия № 7»,.</w:t>
      </w:r>
    </w:p>
    <w:p w:rsidR="00B07C54" w:rsidRPr="00B07C54" w:rsidRDefault="00B07C54" w:rsidP="00B07C54">
      <w:pPr>
        <w:spacing w:line="360" w:lineRule="auto"/>
        <w:ind w:firstLine="567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В </w:t>
      </w:r>
      <w:r w:rsidRPr="00B07C54">
        <w:rPr>
          <w:rStyle w:val="wmi-callto"/>
          <w:sz w:val="26"/>
          <w:szCs w:val="26"/>
        </w:rPr>
        <w:t>2016-2017</w:t>
      </w:r>
      <w:r w:rsidRPr="00B07C54">
        <w:rPr>
          <w:sz w:val="26"/>
          <w:szCs w:val="26"/>
        </w:rPr>
        <w:t xml:space="preserve"> учебном году </w:t>
      </w:r>
      <w:r w:rsidRPr="00897678">
        <w:rPr>
          <w:b/>
          <w:i/>
          <w:sz w:val="26"/>
          <w:szCs w:val="26"/>
        </w:rPr>
        <w:t>школьный баскетбольный клуб гимназии "Черные акулы"</w:t>
      </w:r>
      <w:r w:rsidRPr="00B07C54">
        <w:rPr>
          <w:sz w:val="26"/>
          <w:szCs w:val="26"/>
        </w:rPr>
        <w:t xml:space="preserve"> четвертый год подряд </w:t>
      </w:r>
      <w:r w:rsidRPr="00897678">
        <w:rPr>
          <w:b/>
          <w:i/>
          <w:sz w:val="26"/>
          <w:szCs w:val="26"/>
        </w:rPr>
        <w:t>стал победителем региональных и межрегиональных соревнований</w:t>
      </w:r>
      <w:r w:rsidRPr="00B07C54">
        <w:rPr>
          <w:sz w:val="26"/>
          <w:szCs w:val="26"/>
        </w:rPr>
        <w:t xml:space="preserve"> (г. Хабаровск) чемпионата школьной баскетбольной лиги "Кэс-баскет". В апреле 2017 года клуб представлял Дальний Восток на Всероссийских соревнованиях в г. Пермь.</w:t>
      </w:r>
    </w:p>
    <w:p w:rsidR="00B07C54" w:rsidRPr="00B07C54" w:rsidRDefault="00B07C54" w:rsidP="00096BE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Во исполнение Указа Президента Российской Федерации В.В. Путина от 24 марта 2014г. № 172 «О Всероссийском физкультурно-спортивном комплексе «Готов к труду и обороне» в феврале на базе ФСЦ «Юность», муниципальном центре тестирования норм ГТО АГО, прошел фестиваль, по итогам которого нормативы смогли выполнить на золотой знак отличия 4 человека (ученики МОБУ СОШ № 8, №4 и Лицей № 9), всего от образовательных организаций приняли участие в городском этапе фестиваля ГТО - 150 ребят 11-17 лет. </w:t>
      </w:r>
    </w:p>
    <w:p w:rsidR="00B07C54" w:rsidRPr="00B07C54" w:rsidRDefault="00B07C54" w:rsidP="00096BE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По итогам городского фестиваля учащиеся школ №8, 9, 4, показавшие лучшие результаты, приняли участие в </w:t>
      </w:r>
      <w:r w:rsidRPr="00CB69F9">
        <w:rPr>
          <w:b/>
          <w:sz w:val="26"/>
          <w:szCs w:val="26"/>
        </w:rPr>
        <w:t>краевом зимнем фестивале «Веред ВФСК ГТО»</w:t>
      </w:r>
      <w:r w:rsidRPr="00B07C54">
        <w:rPr>
          <w:sz w:val="26"/>
          <w:szCs w:val="26"/>
        </w:rPr>
        <w:t xml:space="preserve"> (г. Владивосток).</w:t>
      </w:r>
    </w:p>
    <w:p w:rsidR="00B07C54" w:rsidRPr="00B07C54" w:rsidRDefault="00B07C54" w:rsidP="00B01D25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По результатам фестиваля в общекомандном первенстве сборная команда Арсеньевского городского округа заняла </w:t>
      </w:r>
      <w:r w:rsidRPr="00CB69F9">
        <w:rPr>
          <w:b/>
          <w:sz w:val="26"/>
          <w:szCs w:val="26"/>
        </w:rPr>
        <w:t>2 место</w:t>
      </w:r>
      <w:r w:rsidRPr="00B07C54">
        <w:rPr>
          <w:sz w:val="26"/>
          <w:szCs w:val="26"/>
        </w:rPr>
        <w:t>.</w:t>
      </w:r>
    </w:p>
    <w:p w:rsidR="00B07C54" w:rsidRPr="00B07C54" w:rsidRDefault="00B07C54" w:rsidP="00D539FC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 w:rsidRPr="00B07C54">
        <w:rPr>
          <w:sz w:val="26"/>
          <w:szCs w:val="26"/>
        </w:rPr>
        <w:lastRenderedPageBreak/>
        <w:t xml:space="preserve">В течение 2016-2017 учебного года школьные команды участвовали в различных спортивных соревнованиях: одним из массовых спортивных мероприятий на протяжении шести лет остаются Всероссийские спортивные соревнования школьников («Президентские Спортивные Игры», «Президентские Состязания»). Ежегодно принимают участие свыше двух тысяч детей. </w:t>
      </w:r>
    </w:p>
    <w:p w:rsidR="00B07C54" w:rsidRPr="00B07C54" w:rsidRDefault="00B07C54" w:rsidP="00D539FC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По итогам школьного этапа «Президентских состязаний», в котором приняло участие 2144 школьника, в краевых соревнованиях г. Арсеньев представляли учащиеся школы № 5 (7 «А» класс). </w:t>
      </w:r>
    </w:p>
    <w:p w:rsidR="00B07C54" w:rsidRPr="00B07C54" w:rsidRDefault="00B07C54" w:rsidP="00B07C54">
      <w:pPr>
        <w:spacing w:line="360" w:lineRule="auto"/>
        <w:ind w:firstLine="567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В рамках «Президентских Спортивных Игр» в 2016-2017 учебном году под руководством управления образования была организована спартакиада учащихся образовательных организаций города по 4 спортивным дисциплинам: легкая атлетика, волейбол, баскетбол, плавание, в двух возрастных группах: 5-7 кл., 8-9 кл., (общий охват участников: 2923 учащихся – школьный этап, 1240 школьников – муниципальный этап). </w:t>
      </w:r>
    </w:p>
    <w:p w:rsidR="00B07C54" w:rsidRPr="00B07C54" w:rsidRDefault="00B07C54" w:rsidP="00B07C54">
      <w:pPr>
        <w:spacing w:line="360" w:lineRule="auto"/>
        <w:ind w:firstLine="720"/>
        <w:jc w:val="both"/>
        <w:rPr>
          <w:sz w:val="26"/>
          <w:szCs w:val="26"/>
        </w:rPr>
      </w:pPr>
      <w:r w:rsidRPr="00B07C54">
        <w:rPr>
          <w:sz w:val="26"/>
          <w:szCs w:val="26"/>
        </w:rPr>
        <w:t>По итогам соревнований лучшие результаты показала МОБУ «СОШ № 10», команда, которой представляла г. Арсеньев на краевом этапе «Президентские спортивные игры» школьников (г. Уссурийск).</w:t>
      </w:r>
      <w:r w:rsidR="008C13BF">
        <w:rPr>
          <w:sz w:val="26"/>
          <w:szCs w:val="26"/>
        </w:rPr>
        <w:t xml:space="preserve"> </w:t>
      </w:r>
      <w:r w:rsidR="008C13BF" w:rsidRPr="00B3164E">
        <w:rPr>
          <w:sz w:val="26"/>
          <w:szCs w:val="26"/>
        </w:rPr>
        <w:t xml:space="preserve">(Приложение </w:t>
      </w:r>
      <w:r w:rsidR="00E25E20" w:rsidRPr="00B3164E">
        <w:rPr>
          <w:sz w:val="26"/>
          <w:szCs w:val="26"/>
        </w:rPr>
        <w:t>6</w:t>
      </w:r>
      <w:r w:rsidR="008C13BF" w:rsidRPr="00B3164E">
        <w:rPr>
          <w:sz w:val="26"/>
          <w:szCs w:val="26"/>
        </w:rPr>
        <w:t>.</w:t>
      </w:r>
      <w:r w:rsidR="00E25E20" w:rsidRPr="00B3164E">
        <w:rPr>
          <w:sz w:val="26"/>
          <w:szCs w:val="26"/>
        </w:rPr>
        <w:t>1.</w:t>
      </w:r>
      <w:r w:rsidR="008C13BF" w:rsidRPr="00B3164E">
        <w:rPr>
          <w:sz w:val="26"/>
          <w:szCs w:val="26"/>
        </w:rPr>
        <w:t>)</w:t>
      </w:r>
    </w:p>
    <w:p w:rsidR="00B07C54" w:rsidRPr="00B07C54" w:rsidRDefault="00B07C54" w:rsidP="00B07C54">
      <w:pPr>
        <w:spacing w:line="360" w:lineRule="auto"/>
        <w:ind w:firstLine="708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Кроме выше перечисленных мероприятий, школьники принимали участие в соревнованиях по плану управления физической культуры и спорта: «Мини-футбол в школу»; «Чудо шашки; «Белая ладья»; «Кожаный мяч». </w:t>
      </w:r>
    </w:p>
    <w:p w:rsidR="00B07C54" w:rsidRPr="00B07C54" w:rsidRDefault="00B07C54" w:rsidP="00B07C54">
      <w:pPr>
        <w:spacing w:line="360" w:lineRule="auto"/>
        <w:ind w:firstLine="708"/>
        <w:jc w:val="both"/>
        <w:rPr>
          <w:sz w:val="26"/>
          <w:szCs w:val="26"/>
        </w:rPr>
      </w:pPr>
      <w:r w:rsidRPr="00B07C54">
        <w:rPr>
          <w:sz w:val="26"/>
          <w:szCs w:val="26"/>
        </w:rPr>
        <w:t>В 2016-2017 учебном году в рамках реализации государственной программы «Патриотического воспитания граждан Российской Федерации на 2015-2020 годы», с целью формирования навыков начальной военной подготовки, воспитания чувства патриотизма, товарищества, духовно-нравственных ценностей, ответственности, школьные команды участвовали в различных военно-спортивных играх: Спартакиада молодежи допризывного возраста «Допризывник», «Зарница», открытый городской конкурс «Российской армии будущий солдат», в которых приняло участие более 200 ребят.</w:t>
      </w:r>
    </w:p>
    <w:p w:rsidR="00B07C54" w:rsidRPr="00B07C54" w:rsidRDefault="00B07C54" w:rsidP="00B07C54">
      <w:pPr>
        <w:spacing w:line="360" w:lineRule="auto"/>
        <w:ind w:firstLine="720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На краевом этапе соревнований спартакиады молодежи допризывного возраста </w:t>
      </w:r>
      <w:r w:rsidRPr="00897678">
        <w:rPr>
          <w:b/>
          <w:sz w:val="26"/>
          <w:szCs w:val="26"/>
        </w:rPr>
        <w:t>«Допризывник – 2017»</w:t>
      </w:r>
      <w:r w:rsidRPr="00B07C54">
        <w:rPr>
          <w:sz w:val="26"/>
          <w:szCs w:val="26"/>
        </w:rPr>
        <w:t xml:space="preserve">, сборная команда (МОБУ «СОШ №8», № 4, № 5, № 10) заняла </w:t>
      </w:r>
      <w:r w:rsidRPr="00897678">
        <w:rPr>
          <w:b/>
          <w:sz w:val="26"/>
          <w:szCs w:val="26"/>
        </w:rPr>
        <w:t>первое место.</w:t>
      </w:r>
    </w:p>
    <w:p w:rsidR="00B07C54" w:rsidRPr="00B07C54" w:rsidRDefault="00B07C54" w:rsidP="00B01D25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В течение учебного года, в целях улучшения качества работы по организации и проведению допризывной подготовки молодежи к военной службе и военно-патриотическому воспитанию в образовательных организациях, осуществлялось тесное сотрудничество с военным комиссариатом города и подшефными воинскими частями. </w:t>
      </w:r>
    </w:p>
    <w:p w:rsidR="00B07C54" w:rsidRPr="00B07C54" w:rsidRDefault="00B07C54" w:rsidP="00B07C54">
      <w:pPr>
        <w:spacing w:line="360" w:lineRule="auto"/>
        <w:ind w:firstLine="720"/>
        <w:jc w:val="both"/>
        <w:rPr>
          <w:sz w:val="26"/>
          <w:szCs w:val="26"/>
        </w:rPr>
      </w:pPr>
      <w:r w:rsidRPr="00B07C54">
        <w:rPr>
          <w:sz w:val="26"/>
          <w:szCs w:val="26"/>
        </w:rPr>
        <w:lastRenderedPageBreak/>
        <w:t xml:space="preserve">В соответствии с планом мероприятий управления образования в мае прошли пятидневные учебные сборы, в которых приняли участие все юноши 10 классов школ города (116 человек). </w:t>
      </w:r>
    </w:p>
    <w:p w:rsidR="003C13D6" w:rsidRPr="00B07C54" w:rsidRDefault="00B07C54" w:rsidP="00B07C54">
      <w:pPr>
        <w:spacing w:line="360" w:lineRule="auto"/>
        <w:ind w:firstLine="426"/>
        <w:jc w:val="both"/>
        <w:rPr>
          <w:color w:val="FF0000"/>
          <w:sz w:val="26"/>
          <w:szCs w:val="26"/>
        </w:rPr>
      </w:pPr>
      <w:r w:rsidRPr="00B07C54">
        <w:rPr>
          <w:sz w:val="26"/>
          <w:szCs w:val="26"/>
        </w:rPr>
        <w:t xml:space="preserve">Совместная работа управления образования со всеми городскими структурами (ГОЧС, МЧС, ГОВД, ГИБДД), такие как: </w:t>
      </w:r>
      <w:r w:rsidRPr="00B07C54">
        <w:rPr>
          <w:spacing w:val="-1"/>
          <w:sz w:val="26"/>
          <w:szCs w:val="26"/>
        </w:rPr>
        <w:t xml:space="preserve">городской слет-соревнование </w:t>
      </w:r>
      <w:r w:rsidRPr="00B07C54">
        <w:rPr>
          <w:sz w:val="26"/>
          <w:szCs w:val="26"/>
        </w:rPr>
        <w:t>«Школа безопасности» (130 учащихся двух возрастных групп), городское профилактическое мероприятие «Внимание, дети!», «Велопробег» по улицам города (более 100 участников), позволяет наиболее эффективно осуществлять военно-патриотическое воспитание детей и молодежи города.</w:t>
      </w:r>
      <w:r w:rsidR="008C13BF">
        <w:rPr>
          <w:sz w:val="26"/>
          <w:szCs w:val="26"/>
        </w:rPr>
        <w:t xml:space="preserve"> </w:t>
      </w:r>
      <w:r w:rsidR="008C13BF" w:rsidRPr="00B3164E">
        <w:rPr>
          <w:sz w:val="26"/>
          <w:szCs w:val="26"/>
        </w:rPr>
        <w:t xml:space="preserve">(Приложение </w:t>
      </w:r>
      <w:r w:rsidR="00E25E20" w:rsidRPr="00B3164E">
        <w:rPr>
          <w:sz w:val="26"/>
          <w:szCs w:val="26"/>
        </w:rPr>
        <w:t>6</w:t>
      </w:r>
      <w:r w:rsidR="008C13BF" w:rsidRPr="00B3164E">
        <w:rPr>
          <w:sz w:val="26"/>
          <w:szCs w:val="26"/>
        </w:rPr>
        <w:t>.2.)</w:t>
      </w:r>
    </w:p>
    <w:p w:rsidR="003C13D6" w:rsidRPr="00096BE2" w:rsidRDefault="003C13D6" w:rsidP="00F01F39">
      <w:pPr>
        <w:spacing w:before="60" w:after="120"/>
        <w:ind w:firstLine="425"/>
        <w:jc w:val="both"/>
        <w:rPr>
          <w:b/>
          <w:color w:val="FF0000"/>
          <w:sz w:val="26"/>
          <w:szCs w:val="26"/>
        </w:rPr>
      </w:pPr>
      <w:r w:rsidRPr="00096BE2">
        <w:rPr>
          <w:b/>
          <w:color w:val="FF0000"/>
          <w:sz w:val="26"/>
          <w:szCs w:val="26"/>
        </w:rPr>
        <w:t xml:space="preserve">3.3.3. </w:t>
      </w:r>
      <w:r w:rsidR="00DB1184" w:rsidRPr="00096BE2">
        <w:rPr>
          <w:b/>
          <w:color w:val="FF0000"/>
          <w:sz w:val="26"/>
          <w:szCs w:val="26"/>
        </w:rPr>
        <w:t>О</w:t>
      </w:r>
      <w:r w:rsidRPr="00096BE2">
        <w:rPr>
          <w:b/>
          <w:color w:val="FF0000"/>
          <w:sz w:val="26"/>
          <w:szCs w:val="26"/>
        </w:rPr>
        <w:t>рганизационно-управленческие условия для проведения профилактической работы среди несовершеннолетних</w:t>
      </w:r>
    </w:p>
    <w:p w:rsidR="006C25F6" w:rsidRPr="006C25F6" w:rsidRDefault="006C25F6" w:rsidP="006C25F6">
      <w:pPr>
        <w:spacing w:line="360" w:lineRule="auto"/>
        <w:ind w:firstLine="708"/>
        <w:jc w:val="both"/>
        <w:rPr>
          <w:sz w:val="26"/>
          <w:szCs w:val="26"/>
        </w:rPr>
      </w:pPr>
      <w:r w:rsidRPr="006C25F6">
        <w:rPr>
          <w:sz w:val="26"/>
          <w:szCs w:val="26"/>
        </w:rPr>
        <w:t>Во исполнение Федерального Закона РФ от 24 июня 1999 года N 120-ФЗ «Об основах системы профилактики безнадзорности и правонарушений несовершеннолетних», муниципальной программы «Развитие образования Арсеньевского городского округа» на 2015-2020 годы» в 2016/2017 учебном году комплексно проводились мероприятия по профилактике правонарушений, безнадзорности, социальных патологий среди несовершеннолетних, повышению ответственности родителей за воспитание детей, по развитию системы организованного досуга несовершеннолетних.</w:t>
      </w:r>
    </w:p>
    <w:p w:rsidR="006C25F6" w:rsidRPr="006C25F6" w:rsidRDefault="006C25F6" w:rsidP="006C25F6">
      <w:pPr>
        <w:spacing w:line="360" w:lineRule="auto"/>
        <w:ind w:firstLine="708"/>
        <w:jc w:val="both"/>
        <w:rPr>
          <w:sz w:val="26"/>
          <w:szCs w:val="26"/>
        </w:rPr>
      </w:pPr>
      <w:r w:rsidRPr="006C25F6">
        <w:rPr>
          <w:sz w:val="26"/>
          <w:szCs w:val="26"/>
        </w:rPr>
        <w:t>Система профилактики была представлена следующим  направлениями:</w:t>
      </w:r>
    </w:p>
    <w:p w:rsidR="006C25F6" w:rsidRPr="006C25F6" w:rsidRDefault="006C25F6" w:rsidP="00B01D25">
      <w:pPr>
        <w:widowControl w:val="0"/>
        <w:spacing w:line="360" w:lineRule="auto"/>
        <w:jc w:val="both"/>
        <w:rPr>
          <w:sz w:val="26"/>
          <w:szCs w:val="26"/>
        </w:rPr>
      </w:pPr>
      <w:r w:rsidRPr="006C25F6">
        <w:rPr>
          <w:i/>
          <w:sz w:val="26"/>
          <w:szCs w:val="26"/>
        </w:rPr>
        <w:t xml:space="preserve">- </w:t>
      </w:r>
      <w:r w:rsidRPr="0065782F">
        <w:rPr>
          <w:b/>
          <w:i/>
          <w:sz w:val="26"/>
          <w:szCs w:val="26"/>
        </w:rPr>
        <w:t>комплекс мероприятий по раннему выявлению социального неблагополучия семей</w:t>
      </w:r>
      <w:r w:rsidRPr="006C25F6">
        <w:rPr>
          <w:i/>
          <w:sz w:val="26"/>
          <w:szCs w:val="26"/>
        </w:rPr>
        <w:t xml:space="preserve">: </w:t>
      </w:r>
      <w:r w:rsidRPr="006C25F6">
        <w:rPr>
          <w:sz w:val="26"/>
          <w:szCs w:val="26"/>
        </w:rPr>
        <w:t>посещение семей классными руководителями, совместные рейды с органами системы профилактики; по каждому рейду составлены акты, приняты конкретные решения;  оказана социально-правовая помощь и психолого-педагогическая поддержка семьям, оказавшимся в трудной жизненной ситуации; ежедневный мониторинг всеобуча;</w:t>
      </w:r>
      <w:r w:rsidRPr="006C25F6">
        <w:rPr>
          <w:bCs/>
          <w:iCs/>
          <w:sz w:val="26"/>
          <w:szCs w:val="26"/>
        </w:rPr>
        <w:t xml:space="preserve"> помощь в оформлении документов на учащихся при устройстве в </w:t>
      </w:r>
      <w:r w:rsidRPr="006C25F6">
        <w:rPr>
          <w:sz w:val="26"/>
          <w:szCs w:val="26"/>
        </w:rPr>
        <w:t>КГАУ СО АСРЦ «Ласточка». Специалистами управления образования составлен «Социальный паспорт образовательных организаций». На 1.09.2016г. - 13% учащихся составляют «особые группы» социального паспорта (на 1.09.2015г. – 15,2%), больше всего учащихся из семей: многодетных - 532,  нуждающихся в социальной защите – 167 опекунских -142. В целом, общее количество детей социального паспорта на протяжении последних трех лет уменьшается за счет сокращения количества детей из малообеспеченных семей;</w:t>
      </w:r>
    </w:p>
    <w:p w:rsidR="006C25F6" w:rsidRPr="006C25F6" w:rsidRDefault="006C25F6" w:rsidP="00B01D25">
      <w:pPr>
        <w:widowControl w:val="0"/>
        <w:spacing w:line="360" w:lineRule="auto"/>
        <w:jc w:val="both"/>
        <w:rPr>
          <w:sz w:val="26"/>
          <w:szCs w:val="26"/>
        </w:rPr>
      </w:pPr>
      <w:r w:rsidRPr="006C25F6">
        <w:rPr>
          <w:sz w:val="26"/>
          <w:szCs w:val="26"/>
        </w:rPr>
        <w:t xml:space="preserve">- в текущем учебном году отмечены случаи суицидального поведения детей. Учитывая сложившуюся ситуацию, проведен </w:t>
      </w:r>
      <w:r w:rsidRPr="0065782F">
        <w:rPr>
          <w:b/>
          <w:i/>
          <w:sz w:val="26"/>
          <w:szCs w:val="26"/>
        </w:rPr>
        <w:t>комплекс мероприятия для педагогов, родителей и учащихся  по предупреждению суицидального поведения детей</w:t>
      </w:r>
      <w:r w:rsidRPr="006C25F6">
        <w:rPr>
          <w:sz w:val="26"/>
          <w:szCs w:val="26"/>
        </w:rPr>
        <w:t>: городской семинар-</w:t>
      </w:r>
      <w:r w:rsidRPr="006C25F6">
        <w:rPr>
          <w:sz w:val="26"/>
          <w:szCs w:val="26"/>
        </w:rPr>
        <w:lastRenderedPageBreak/>
        <w:t>лекторий с приглашением специалистов кризисно - адаптационного центра ГБУЗ "ККДПБ", обучающие практико-ориентированные семинары, педагогические советы, родительские собрания; для учащихся организованы круглые столы, тематические классные часы с приглашением специалистов здравоохранения, Арсеньевской Епархии, РЦСН «Ласточка», КДН и ЗП, ОУУП и ДН, коллегии адвокатов, прокуратуры (всего более 50 мероприятий);</w:t>
      </w:r>
    </w:p>
    <w:p w:rsidR="006C25F6" w:rsidRPr="006C25F6" w:rsidRDefault="006C25F6" w:rsidP="006C25F6">
      <w:pPr>
        <w:spacing w:line="360" w:lineRule="auto"/>
        <w:jc w:val="both"/>
        <w:rPr>
          <w:sz w:val="26"/>
          <w:szCs w:val="26"/>
        </w:rPr>
      </w:pPr>
      <w:r w:rsidRPr="006C25F6">
        <w:rPr>
          <w:sz w:val="26"/>
          <w:szCs w:val="26"/>
        </w:rPr>
        <w:t>-</w:t>
      </w:r>
      <w:r w:rsidRPr="0065782F">
        <w:rPr>
          <w:b/>
          <w:i/>
          <w:sz w:val="26"/>
          <w:szCs w:val="26"/>
        </w:rPr>
        <w:t>комплекс мероприятий антинаркотической направленности</w:t>
      </w:r>
      <w:r w:rsidRPr="006C25F6">
        <w:rPr>
          <w:i/>
          <w:sz w:val="26"/>
          <w:szCs w:val="26"/>
        </w:rPr>
        <w:t xml:space="preserve">: </w:t>
      </w:r>
      <w:r w:rsidRPr="006C25F6">
        <w:rPr>
          <w:sz w:val="26"/>
          <w:szCs w:val="26"/>
        </w:rPr>
        <w:t>социально-психологическое тестирование в 6-11 классах на предмет раннего выявления потребления наркотических средств и психотропных веществ 1956 чел; профилактический медосмотр учащихся школ №1,4,6,8 в целях раннего выявления незаконного потребления наркотических средств и психотропных веществ (400 чел.), результат тестирования - отрицательный- 400 чел; совместные мероприятия со специалистами отдела по контролю за оборотом наркотиков в рамках оперативно - профилактической операции  «Территория безопасности»;</w:t>
      </w:r>
    </w:p>
    <w:p w:rsidR="006C25F6" w:rsidRPr="006C25F6" w:rsidRDefault="006C25F6" w:rsidP="006C25F6">
      <w:pPr>
        <w:spacing w:line="360" w:lineRule="auto"/>
        <w:jc w:val="both"/>
        <w:rPr>
          <w:sz w:val="26"/>
          <w:szCs w:val="26"/>
        </w:rPr>
      </w:pPr>
      <w:r w:rsidRPr="0065782F">
        <w:rPr>
          <w:b/>
          <w:sz w:val="26"/>
          <w:szCs w:val="26"/>
        </w:rPr>
        <w:t xml:space="preserve">- </w:t>
      </w:r>
      <w:r w:rsidRPr="0065782F">
        <w:rPr>
          <w:b/>
          <w:i/>
          <w:sz w:val="26"/>
          <w:szCs w:val="26"/>
        </w:rPr>
        <w:t>комплекс информационных, организационных и  просветительских мероприятий для всех участников образовательного процесса</w:t>
      </w:r>
      <w:r w:rsidRPr="006C25F6">
        <w:rPr>
          <w:i/>
          <w:sz w:val="26"/>
          <w:szCs w:val="26"/>
        </w:rPr>
        <w:t xml:space="preserve">: </w:t>
      </w:r>
      <w:r w:rsidRPr="006C25F6">
        <w:rPr>
          <w:sz w:val="26"/>
          <w:szCs w:val="26"/>
        </w:rPr>
        <w:t xml:space="preserve">Единый день профилактики (1-11 классы),  </w:t>
      </w:r>
      <w:r w:rsidRPr="006C25F6">
        <w:rPr>
          <w:rStyle w:val="FontStyle22"/>
          <w:sz w:val="26"/>
          <w:szCs w:val="26"/>
        </w:rPr>
        <w:t xml:space="preserve">городское родительское собрание для опекунов (186 чел.), круглые столы </w:t>
      </w:r>
      <w:r w:rsidRPr="006C25F6">
        <w:rPr>
          <w:sz w:val="26"/>
          <w:szCs w:val="26"/>
        </w:rPr>
        <w:t>с приглашением специалистов  отдела опеки и попечительства и КДН и ЗП (5-8 классы), деловые игры для родителей и детей (4-6 классы), мониторинги «Агрессивное поведение учащихся» (7-9 классы),</w:t>
      </w:r>
      <w:r w:rsidRPr="006C25F6">
        <w:rPr>
          <w:rFonts w:ascii="OpenSans" w:hAnsi="OpenSans"/>
          <w:sz w:val="26"/>
          <w:szCs w:val="26"/>
        </w:rPr>
        <w:t xml:space="preserve"> т</w:t>
      </w:r>
      <w:r w:rsidRPr="006C25F6">
        <w:rPr>
          <w:sz w:val="26"/>
          <w:szCs w:val="26"/>
        </w:rPr>
        <w:t>ренинги «Формирование позитивных жизненных установок» (9-10 классы) и др.;</w:t>
      </w:r>
    </w:p>
    <w:p w:rsidR="006C25F6" w:rsidRPr="006C25F6" w:rsidRDefault="006C25F6" w:rsidP="006C25F6">
      <w:pPr>
        <w:spacing w:line="360" w:lineRule="auto"/>
        <w:jc w:val="both"/>
        <w:rPr>
          <w:sz w:val="26"/>
          <w:szCs w:val="26"/>
        </w:rPr>
      </w:pPr>
      <w:r w:rsidRPr="006C25F6">
        <w:rPr>
          <w:sz w:val="26"/>
          <w:szCs w:val="26"/>
        </w:rPr>
        <w:t xml:space="preserve">-по полугодиям проводился </w:t>
      </w:r>
      <w:r w:rsidRPr="0065782F">
        <w:rPr>
          <w:b/>
          <w:i/>
          <w:sz w:val="26"/>
          <w:szCs w:val="26"/>
        </w:rPr>
        <w:t>анализ состояния преступности среди несовершеннолетних</w:t>
      </w:r>
      <w:r w:rsidRPr="006C25F6">
        <w:rPr>
          <w:sz w:val="26"/>
          <w:szCs w:val="26"/>
        </w:rPr>
        <w:t>, причин правонарушений.</w:t>
      </w:r>
    </w:p>
    <w:p w:rsidR="006C25F6" w:rsidRPr="0065782F" w:rsidRDefault="006C25F6" w:rsidP="006C25F6">
      <w:pPr>
        <w:spacing w:line="360" w:lineRule="auto"/>
        <w:jc w:val="center"/>
        <w:rPr>
          <w:b/>
          <w:i/>
        </w:rPr>
      </w:pPr>
      <w:r w:rsidRPr="0065782F">
        <w:rPr>
          <w:i/>
        </w:rPr>
        <w:t xml:space="preserve">Таблица </w:t>
      </w:r>
      <w:r w:rsidR="00B3164E" w:rsidRPr="0065782F">
        <w:rPr>
          <w:i/>
        </w:rPr>
        <w:t>18.</w:t>
      </w:r>
      <w:r w:rsidR="00B3164E" w:rsidRPr="0065782F">
        <w:rPr>
          <w:b/>
          <w:i/>
        </w:rPr>
        <w:t xml:space="preserve"> </w:t>
      </w:r>
      <w:r w:rsidRPr="0065782F">
        <w:rPr>
          <w:b/>
          <w:i/>
        </w:rPr>
        <w:t xml:space="preserve"> Информация о  состоящих на учете в ОУУП и ДН</w:t>
      </w:r>
    </w:p>
    <w:tbl>
      <w:tblPr>
        <w:tblStyle w:val="1-310"/>
        <w:tblW w:w="0" w:type="auto"/>
        <w:tblLook w:val="01E0"/>
      </w:tblPr>
      <w:tblGrid>
        <w:gridCol w:w="2112"/>
        <w:gridCol w:w="3874"/>
        <w:gridCol w:w="4187"/>
      </w:tblGrid>
      <w:tr w:rsidR="006C25F6" w:rsidRPr="0065782F" w:rsidTr="0065782F">
        <w:trPr>
          <w:cnfStyle w:val="100000000000"/>
        </w:trPr>
        <w:tc>
          <w:tcPr>
            <w:cnfStyle w:val="001000000000"/>
            <w:tcW w:w="10173" w:type="dxa"/>
            <w:gridSpan w:val="3"/>
          </w:tcPr>
          <w:p w:rsidR="006C25F6" w:rsidRPr="0065782F" w:rsidRDefault="006C25F6" w:rsidP="00B57C0D">
            <w:pPr>
              <w:jc w:val="center"/>
            </w:pPr>
            <w:r w:rsidRPr="0065782F">
              <w:t>Состоит на учете в ОУУП и ДН</w:t>
            </w:r>
          </w:p>
        </w:tc>
      </w:tr>
      <w:tr w:rsidR="006C25F6" w:rsidRPr="0065782F" w:rsidTr="0065782F">
        <w:trPr>
          <w:cnfStyle w:val="000000100000"/>
          <w:trHeight w:val="241"/>
        </w:trPr>
        <w:tc>
          <w:tcPr>
            <w:cnfStyle w:val="001000000000"/>
            <w:tcW w:w="2112" w:type="dxa"/>
          </w:tcPr>
          <w:p w:rsidR="006C25F6" w:rsidRPr="0065782F" w:rsidRDefault="006C25F6" w:rsidP="00B57C0D">
            <w:pPr>
              <w:jc w:val="both"/>
            </w:pPr>
          </w:p>
        </w:tc>
        <w:tc>
          <w:tcPr>
            <w:cnfStyle w:val="000010000000"/>
            <w:tcW w:w="3874" w:type="dxa"/>
          </w:tcPr>
          <w:p w:rsidR="006C25F6" w:rsidRPr="0065782F" w:rsidRDefault="006C25F6" w:rsidP="00B57C0D">
            <w:pPr>
              <w:jc w:val="center"/>
            </w:pPr>
            <w:r w:rsidRPr="0065782F">
              <w:t>2016-2017 учебный год (кол-во, %)</w:t>
            </w:r>
          </w:p>
        </w:tc>
        <w:tc>
          <w:tcPr>
            <w:cnfStyle w:val="000100000000"/>
            <w:tcW w:w="4187" w:type="dxa"/>
          </w:tcPr>
          <w:p w:rsidR="006C25F6" w:rsidRPr="0065782F" w:rsidRDefault="006C25F6" w:rsidP="00B57C0D">
            <w:pPr>
              <w:jc w:val="center"/>
            </w:pPr>
            <w:r w:rsidRPr="0065782F">
              <w:t>2015-2016 учебный год (кол-во, %)</w:t>
            </w:r>
          </w:p>
        </w:tc>
      </w:tr>
      <w:tr w:rsidR="006C25F6" w:rsidRPr="0065782F" w:rsidTr="0065782F">
        <w:tc>
          <w:tcPr>
            <w:cnfStyle w:val="001000000000"/>
            <w:tcW w:w="2112" w:type="dxa"/>
          </w:tcPr>
          <w:p w:rsidR="006C25F6" w:rsidRPr="0065782F" w:rsidRDefault="006C25F6" w:rsidP="00B57C0D">
            <w:r w:rsidRPr="0065782F">
              <w:t>На 1 января</w:t>
            </w:r>
          </w:p>
        </w:tc>
        <w:tc>
          <w:tcPr>
            <w:cnfStyle w:val="000010000000"/>
            <w:tcW w:w="3874" w:type="dxa"/>
          </w:tcPr>
          <w:p w:rsidR="006C25F6" w:rsidRPr="0065782F" w:rsidRDefault="006C25F6" w:rsidP="00B57C0D">
            <w:pPr>
              <w:jc w:val="center"/>
            </w:pPr>
            <w:r w:rsidRPr="0065782F">
              <w:t>28 (0,48)</w:t>
            </w:r>
          </w:p>
        </w:tc>
        <w:tc>
          <w:tcPr>
            <w:cnfStyle w:val="000100000000"/>
            <w:tcW w:w="4187" w:type="dxa"/>
          </w:tcPr>
          <w:p w:rsidR="006C25F6" w:rsidRPr="0065782F" w:rsidRDefault="006C25F6" w:rsidP="00B57C0D">
            <w:pPr>
              <w:jc w:val="center"/>
            </w:pPr>
            <w:r w:rsidRPr="0065782F">
              <w:t>33 (0,6)</w:t>
            </w:r>
          </w:p>
        </w:tc>
      </w:tr>
      <w:tr w:rsidR="006C25F6" w:rsidRPr="0065782F" w:rsidTr="0065782F">
        <w:trPr>
          <w:cnfStyle w:val="010000000000"/>
        </w:trPr>
        <w:tc>
          <w:tcPr>
            <w:cnfStyle w:val="001000000000"/>
            <w:tcW w:w="2112" w:type="dxa"/>
          </w:tcPr>
          <w:p w:rsidR="006C25F6" w:rsidRPr="0065782F" w:rsidRDefault="006C25F6" w:rsidP="00B57C0D">
            <w:pPr>
              <w:jc w:val="both"/>
            </w:pPr>
            <w:r w:rsidRPr="0065782F">
              <w:t>На 1 июля</w:t>
            </w:r>
          </w:p>
        </w:tc>
        <w:tc>
          <w:tcPr>
            <w:cnfStyle w:val="000010000000"/>
            <w:tcW w:w="3874" w:type="dxa"/>
          </w:tcPr>
          <w:p w:rsidR="006C25F6" w:rsidRPr="0065782F" w:rsidRDefault="006C25F6" w:rsidP="00B57C0D">
            <w:pPr>
              <w:jc w:val="center"/>
            </w:pPr>
            <w:r w:rsidRPr="0065782F">
              <w:t>38 (0,65)</w:t>
            </w:r>
          </w:p>
        </w:tc>
        <w:tc>
          <w:tcPr>
            <w:cnfStyle w:val="000100000000"/>
            <w:tcW w:w="4187" w:type="dxa"/>
          </w:tcPr>
          <w:p w:rsidR="006C25F6" w:rsidRPr="0065782F" w:rsidRDefault="006C25F6" w:rsidP="00B57C0D">
            <w:pPr>
              <w:jc w:val="center"/>
            </w:pPr>
            <w:r w:rsidRPr="0065782F">
              <w:t>30 (0,5)</w:t>
            </w:r>
          </w:p>
        </w:tc>
      </w:tr>
    </w:tbl>
    <w:p w:rsidR="00505817" w:rsidRPr="006C25F6" w:rsidRDefault="006C25F6" w:rsidP="0065782F">
      <w:pPr>
        <w:spacing w:line="360" w:lineRule="auto"/>
        <w:ind w:firstLine="708"/>
        <w:jc w:val="both"/>
        <w:rPr>
          <w:sz w:val="26"/>
          <w:szCs w:val="26"/>
        </w:rPr>
      </w:pPr>
      <w:r w:rsidRPr="006C25F6">
        <w:rPr>
          <w:sz w:val="26"/>
          <w:szCs w:val="26"/>
        </w:rPr>
        <w:t xml:space="preserve">Процент состоящих на учете не превышает общепринятого показателя (0,3%) в СОШ №1,4,7,10 (2015-2016 учебный год №1,5,7,8,10), больше всего состоит в СОШ №3,6. </w:t>
      </w:r>
    </w:p>
    <w:p w:rsidR="006C25F6" w:rsidRPr="0065782F" w:rsidRDefault="006C25F6" w:rsidP="006C25F6">
      <w:pPr>
        <w:spacing w:line="360" w:lineRule="auto"/>
        <w:jc w:val="center"/>
        <w:rPr>
          <w:b/>
          <w:i/>
        </w:rPr>
      </w:pPr>
      <w:r w:rsidRPr="0065782F">
        <w:rPr>
          <w:i/>
        </w:rPr>
        <w:t xml:space="preserve">Таблица </w:t>
      </w:r>
      <w:r w:rsidR="00B3164E" w:rsidRPr="0065782F">
        <w:rPr>
          <w:i/>
        </w:rPr>
        <w:t>19</w:t>
      </w:r>
      <w:r w:rsidR="00B3164E" w:rsidRPr="0065782F">
        <w:rPr>
          <w:b/>
          <w:i/>
        </w:rPr>
        <w:t>.</w:t>
      </w:r>
      <w:r w:rsidRPr="0065782F">
        <w:rPr>
          <w:b/>
          <w:i/>
        </w:rPr>
        <w:t xml:space="preserve"> Количество совершенных преступлений и правонарушений</w:t>
      </w:r>
    </w:p>
    <w:tbl>
      <w:tblPr>
        <w:tblStyle w:val="1-310"/>
        <w:tblW w:w="0" w:type="auto"/>
        <w:tblLook w:val="01E0"/>
      </w:tblPr>
      <w:tblGrid>
        <w:gridCol w:w="1834"/>
        <w:gridCol w:w="1498"/>
        <w:gridCol w:w="1546"/>
        <w:gridCol w:w="1646"/>
        <w:gridCol w:w="1647"/>
        <w:gridCol w:w="2002"/>
      </w:tblGrid>
      <w:tr w:rsidR="006C25F6" w:rsidRPr="0065782F" w:rsidTr="0065782F">
        <w:trPr>
          <w:cnfStyle w:val="100000000000"/>
        </w:trPr>
        <w:tc>
          <w:tcPr>
            <w:cnfStyle w:val="001000000000"/>
            <w:tcW w:w="3332" w:type="dxa"/>
            <w:gridSpan w:val="2"/>
          </w:tcPr>
          <w:p w:rsidR="006C25F6" w:rsidRPr="0065782F" w:rsidRDefault="006C25F6" w:rsidP="00B57C0D">
            <w:pPr>
              <w:jc w:val="center"/>
            </w:pPr>
            <w:r w:rsidRPr="0065782F">
              <w:t>Количество преступлений</w:t>
            </w:r>
          </w:p>
        </w:tc>
        <w:tc>
          <w:tcPr>
            <w:cnfStyle w:val="000010000000"/>
            <w:tcW w:w="3192" w:type="dxa"/>
            <w:gridSpan w:val="2"/>
          </w:tcPr>
          <w:p w:rsidR="006C25F6" w:rsidRPr="0065782F" w:rsidRDefault="006C25F6" w:rsidP="00B57C0D">
            <w:pPr>
              <w:jc w:val="center"/>
            </w:pPr>
            <w:r w:rsidRPr="0065782F">
              <w:t>Количество ООД</w:t>
            </w:r>
          </w:p>
        </w:tc>
        <w:tc>
          <w:tcPr>
            <w:cnfStyle w:val="000100000000"/>
            <w:tcW w:w="3649" w:type="dxa"/>
            <w:gridSpan w:val="2"/>
          </w:tcPr>
          <w:p w:rsidR="006C25F6" w:rsidRPr="0065782F" w:rsidRDefault="006C25F6" w:rsidP="00B57C0D">
            <w:pPr>
              <w:jc w:val="center"/>
            </w:pPr>
            <w:r w:rsidRPr="0065782F">
              <w:t>Количество правонарушений</w:t>
            </w:r>
          </w:p>
        </w:tc>
      </w:tr>
      <w:tr w:rsidR="006C25F6" w:rsidRPr="0065782F" w:rsidTr="0065782F">
        <w:trPr>
          <w:cnfStyle w:val="000000100000"/>
          <w:trHeight w:val="281"/>
        </w:trPr>
        <w:tc>
          <w:tcPr>
            <w:cnfStyle w:val="001000000000"/>
            <w:tcW w:w="1834" w:type="dxa"/>
          </w:tcPr>
          <w:p w:rsidR="006C25F6" w:rsidRPr="0065782F" w:rsidRDefault="006C25F6" w:rsidP="00B57C0D">
            <w:pPr>
              <w:jc w:val="center"/>
            </w:pPr>
            <w:r w:rsidRPr="0065782F">
              <w:t>6 мес.2017г.</w:t>
            </w:r>
          </w:p>
        </w:tc>
        <w:tc>
          <w:tcPr>
            <w:cnfStyle w:val="000010000000"/>
            <w:tcW w:w="1498" w:type="dxa"/>
          </w:tcPr>
          <w:p w:rsidR="006C25F6" w:rsidRPr="0065782F" w:rsidRDefault="006C25F6" w:rsidP="00B57C0D">
            <w:pPr>
              <w:jc w:val="center"/>
            </w:pPr>
            <w:r w:rsidRPr="0065782F">
              <w:t>6мес.2016г.</w:t>
            </w:r>
          </w:p>
        </w:tc>
        <w:tc>
          <w:tcPr>
            <w:tcW w:w="1546" w:type="dxa"/>
          </w:tcPr>
          <w:p w:rsidR="006C25F6" w:rsidRPr="0065782F" w:rsidRDefault="006C25F6" w:rsidP="00B57C0D">
            <w:pPr>
              <w:jc w:val="center"/>
              <w:cnfStyle w:val="000000100000"/>
            </w:pPr>
            <w:r w:rsidRPr="0065782F">
              <w:t>6 мес.2017г.</w:t>
            </w:r>
          </w:p>
        </w:tc>
        <w:tc>
          <w:tcPr>
            <w:cnfStyle w:val="000010000000"/>
            <w:tcW w:w="1646" w:type="dxa"/>
          </w:tcPr>
          <w:p w:rsidR="006C25F6" w:rsidRPr="0065782F" w:rsidRDefault="006C25F6" w:rsidP="00B57C0D">
            <w:pPr>
              <w:jc w:val="center"/>
            </w:pPr>
            <w:r w:rsidRPr="0065782F">
              <w:t>6 мес.2016г.</w:t>
            </w:r>
          </w:p>
        </w:tc>
        <w:tc>
          <w:tcPr>
            <w:tcW w:w="1647" w:type="dxa"/>
          </w:tcPr>
          <w:p w:rsidR="006C25F6" w:rsidRPr="0065782F" w:rsidRDefault="006C25F6" w:rsidP="00B57C0D">
            <w:pPr>
              <w:jc w:val="center"/>
              <w:cnfStyle w:val="000000100000"/>
            </w:pPr>
            <w:r w:rsidRPr="0065782F">
              <w:t>6 мес.2017г.</w:t>
            </w:r>
          </w:p>
        </w:tc>
        <w:tc>
          <w:tcPr>
            <w:cnfStyle w:val="000100000000"/>
            <w:tcW w:w="2002" w:type="dxa"/>
          </w:tcPr>
          <w:p w:rsidR="006C25F6" w:rsidRPr="0065782F" w:rsidRDefault="006C25F6" w:rsidP="00B57C0D">
            <w:pPr>
              <w:jc w:val="center"/>
            </w:pPr>
            <w:r w:rsidRPr="0065782F">
              <w:t>6 мес.2016г.</w:t>
            </w:r>
          </w:p>
        </w:tc>
      </w:tr>
      <w:tr w:rsidR="006C25F6" w:rsidRPr="0065782F" w:rsidTr="0065782F">
        <w:trPr>
          <w:cnfStyle w:val="010000000000"/>
        </w:trPr>
        <w:tc>
          <w:tcPr>
            <w:cnfStyle w:val="001000000000"/>
            <w:tcW w:w="1834" w:type="dxa"/>
          </w:tcPr>
          <w:p w:rsidR="006C25F6" w:rsidRPr="0065782F" w:rsidRDefault="006C25F6" w:rsidP="00B57C0D">
            <w:pPr>
              <w:jc w:val="center"/>
            </w:pPr>
            <w:r w:rsidRPr="0065782F">
              <w:t>14</w:t>
            </w:r>
          </w:p>
        </w:tc>
        <w:tc>
          <w:tcPr>
            <w:cnfStyle w:val="000010000000"/>
            <w:tcW w:w="1498" w:type="dxa"/>
          </w:tcPr>
          <w:p w:rsidR="006C25F6" w:rsidRPr="0065782F" w:rsidRDefault="006C25F6" w:rsidP="00B57C0D">
            <w:pPr>
              <w:jc w:val="center"/>
            </w:pPr>
            <w:r w:rsidRPr="0065782F">
              <w:t>10</w:t>
            </w:r>
          </w:p>
        </w:tc>
        <w:tc>
          <w:tcPr>
            <w:tcW w:w="1546" w:type="dxa"/>
          </w:tcPr>
          <w:p w:rsidR="006C25F6" w:rsidRPr="0065782F" w:rsidRDefault="006C25F6" w:rsidP="00B57C0D">
            <w:pPr>
              <w:jc w:val="center"/>
              <w:cnfStyle w:val="010000000000"/>
            </w:pPr>
            <w:r w:rsidRPr="0065782F">
              <w:t>16</w:t>
            </w:r>
          </w:p>
        </w:tc>
        <w:tc>
          <w:tcPr>
            <w:cnfStyle w:val="000010000000"/>
            <w:tcW w:w="1646" w:type="dxa"/>
          </w:tcPr>
          <w:p w:rsidR="006C25F6" w:rsidRPr="0065782F" w:rsidRDefault="006C25F6" w:rsidP="00B57C0D">
            <w:pPr>
              <w:jc w:val="center"/>
            </w:pPr>
            <w:r w:rsidRPr="0065782F">
              <w:t>15</w:t>
            </w:r>
          </w:p>
        </w:tc>
        <w:tc>
          <w:tcPr>
            <w:tcW w:w="1647" w:type="dxa"/>
          </w:tcPr>
          <w:p w:rsidR="006C25F6" w:rsidRPr="0065782F" w:rsidRDefault="006C25F6" w:rsidP="00B57C0D">
            <w:pPr>
              <w:jc w:val="center"/>
              <w:cnfStyle w:val="010000000000"/>
            </w:pPr>
            <w:r w:rsidRPr="0065782F">
              <w:t>8</w:t>
            </w:r>
          </w:p>
        </w:tc>
        <w:tc>
          <w:tcPr>
            <w:cnfStyle w:val="000100000000"/>
            <w:tcW w:w="2002" w:type="dxa"/>
          </w:tcPr>
          <w:p w:rsidR="006C25F6" w:rsidRPr="0065782F" w:rsidRDefault="006C25F6" w:rsidP="00B57C0D">
            <w:pPr>
              <w:jc w:val="center"/>
            </w:pPr>
            <w:r w:rsidRPr="0065782F">
              <w:t>13</w:t>
            </w:r>
          </w:p>
        </w:tc>
      </w:tr>
    </w:tbl>
    <w:p w:rsidR="006C25F6" w:rsidRPr="006C25F6" w:rsidRDefault="006C25F6" w:rsidP="006C25F6">
      <w:pPr>
        <w:spacing w:line="360" w:lineRule="auto"/>
        <w:ind w:firstLine="708"/>
        <w:jc w:val="both"/>
        <w:rPr>
          <w:sz w:val="26"/>
          <w:szCs w:val="26"/>
        </w:rPr>
      </w:pPr>
      <w:r w:rsidRPr="006C25F6">
        <w:rPr>
          <w:sz w:val="26"/>
          <w:szCs w:val="26"/>
        </w:rPr>
        <w:t xml:space="preserve">За I полугодие 2017 г. произошло значительное снижение правонарушений и лиц их совершивших. Учащимися СОШ№ 4,7,8 не совершено ни одного противоправного </w:t>
      </w:r>
      <w:r w:rsidRPr="006C25F6">
        <w:rPr>
          <w:sz w:val="26"/>
          <w:szCs w:val="26"/>
        </w:rPr>
        <w:lastRenderedPageBreak/>
        <w:t xml:space="preserve">действия, СОШ№1,9 преступлений и ООД. Из 14 преступлений 12 (86%) совершили  учащиеся СОШ №6 (из них 58,3% воспитанники ЦС семейному устройству). Отмечается незначительный рост ООД, при этом из 16 случаев 10 (62,5%) совершено воспитанниками ЦС. Всего более 50% преступлений и ООД совершено воспитанниками центра (6 чел.). </w:t>
      </w:r>
    </w:p>
    <w:p w:rsidR="006C25F6" w:rsidRPr="006C25F6" w:rsidRDefault="006C25F6" w:rsidP="006C25F6">
      <w:pPr>
        <w:spacing w:line="360" w:lineRule="auto"/>
        <w:ind w:firstLine="708"/>
        <w:jc w:val="both"/>
        <w:rPr>
          <w:sz w:val="26"/>
          <w:szCs w:val="26"/>
        </w:rPr>
      </w:pPr>
      <w:r w:rsidRPr="006C25F6">
        <w:rPr>
          <w:sz w:val="26"/>
          <w:szCs w:val="26"/>
        </w:rPr>
        <w:t>В целом в учреждениях №1,4,7,8,9 произошло снижение или недопущение, по сравнению с аналогичным периодом прошлого года, количества совершенных преступлений и правонарушений. Комплекс запланированных мероприятий позволил осуществить контроль деятельности образовательных организаций за соблюдением действующего законодательства РФ по организации профилактики безнадзорности и правонарушений среди несовершеннолетних.</w:t>
      </w:r>
    </w:p>
    <w:p w:rsidR="006C25F6" w:rsidRPr="006C25F6" w:rsidRDefault="006C25F6" w:rsidP="006C25F6">
      <w:pPr>
        <w:spacing w:line="360" w:lineRule="auto"/>
        <w:jc w:val="both"/>
        <w:rPr>
          <w:sz w:val="26"/>
          <w:szCs w:val="26"/>
        </w:rPr>
      </w:pPr>
      <w:r w:rsidRPr="006C25F6">
        <w:rPr>
          <w:sz w:val="26"/>
          <w:szCs w:val="26"/>
        </w:rPr>
        <w:t xml:space="preserve">- продолжила свою деятельность </w:t>
      </w:r>
      <w:r w:rsidRPr="0065782F">
        <w:rPr>
          <w:b/>
          <w:i/>
          <w:sz w:val="26"/>
          <w:szCs w:val="26"/>
        </w:rPr>
        <w:t>служба школьных медиаций</w:t>
      </w:r>
      <w:r w:rsidRPr="006C25F6">
        <w:rPr>
          <w:sz w:val="26"/>
          <w:szCs w:val="26"/>
        </w:rPr>
        <w:t xml:space="preserve"> (СШМ), зарегистрировано более 30 обращений от несовершеннолетних.  </w:t>
      </w:r>
      <w:r w:rsidRPr="006C25F6">
        <w:rPr>
          <w:color w:val="000000"/>
          <w:sz w:val="26"/>
          <w:szCs w:val="26"/>
        </w:rPr>
        <w:t>На базе МОБУ ДО УМЦ создан</w:t>
      </w:r>
      <w:r w:rsidRPr="006C25F6">
        <w:rPr>
          <w:sz w:val="26"/>
          <w:szCs w:val="26"/>
        </w:rPr>
        <w:t xml:space="preserve"> </w:t>
      </w:r>
      <w:r w:rsidRPr="006C25F6">
        <w:rPr>
          <w:color w:val="000000"/>
          <w:sz w:val="26"/>
          <w:szCs w:val="26"/>
        </w:rPr>
        <w:t xml:space="preserve">городской центр по сопровождению СШМ; </w:t>
      </w:r>
      <w:r w:rsidRPr="006C25F6">
        <w:rPr>
          <w:sz w:val="26"/>
          <w:szCs w:val="26"/>
        </w:rPr>
        <w:t>проведены кустовые семинары для родителей и педагогов, в декабре 2016 года работал профильный лагерь для детей-медиаторов;</w:t>
      </w:r>
    </w:p>
    <w:p w:rsidR="00B06212" w:rsidRPr="0065782F" w:rsidRDefault="006C25F6" w:rsidP="0065782F">
      <w:pPr>
        <w:spacing w:line="360" w:lineRule="auto"/>
        <w:jc w:val="both"/>
        <w:rPr>
          <w:sz w:val="26"/>
          <w:szCs w:val="26"/>
        </w:rPr>
      </w:pPr>
      <w:r w:rsidRPr="006C25F6">
        <w:rPr>
          <w:sz w:val="26"/>
          <w:szCs w:val="26"/>
        </w:rPr>
        <w:t xml:space="preserve">- особое внимание уделялось </w:t>
      </w:r>
      <w:r w:rsidRPr="0065782F">
        <w:rPr>
          <w:b/>
          <w:i/>
          <w:sz w:val="26"/>
          <w:szCs w:val="26"/>
        </w:rPr>
        <w:t>занятости детей</w:t>
      </w:r>
      <w:r w:rsidRPr="006C25F6">
        <w:rPr>
          <w:i/>
          <w:sz w:val="26"/>
          <w:szCs w:val="26"/>
        </w:rPr>
        <w:t>.</w:t>
      </w:r>
      <w:r w:rsidRPr="006C25F6">
        <w:rPr>
          <w:sz w:val="26"/>
          <w:szCs w:val="26"/>
        </w:rPr>
        <w:t xml:space="preserve"> Согласно годовому плану управления образования, ежемесячно проводился мониторинг занятости детей «группы риска» и проживающих в социально-опасных семьях, общая занятость школьников два раза в  год (сентябрь, январь) </w:t>
      </w:r>
      <w:r w:rsidRPr="00B3164E">
        <w:rPr>
          <w:sz w:val="26"/>
          <w:szCs w:val="26"/>
        </w:rPr>
        <w:t xml:space="preserve">(см. Таблица </w:t>
      </w:r>
      <w:r w:rsidR="00B3164E" w:rsidRPr="00B3164E">
        <w:rPr>
          <w:sz w:val="26"/>
          <w:szCs w:val="26"/>
        </w:rPr>
        <w:t>20</w:t>
      </w:r>
      <w:r w:rsidRPr="00B3164E">
        <w:rPr>
          <w:sz w:val="26"/>
          <w:szCs w:val="26"/>
        </w:rPr>
        <w:t>).</w:t>
      </w:r>
      <w:r w:rsidRPr="006C25F6">
        <w:rPr>
          <w:sz w:val="26"/>
          <w:szCs w:val="26"/>
        </w:rPr>
        <w:t xml:space="preserve">     </w:t>
      </w:r>
    </w:p>
    <w:p w:rsidR="006C25F6" w:rsidRPr="0065782F" w:rsidRDefault="006C25F6" w:rsidP="006C25F6">
      <w:pPr>
        <w:spacing w:line="360" w:lineRule="auto"/>
        <w:jc w:val="center"/>
        <w:rPr>
          <w:b/>
          <w:i/>
        </w:rPr>
      </w:pPr>
      <w:r w:rsidRPr="0065782F">
        <w:rPr>
          <w:i/>
        </w:rPr>
        <w:t xml:space="preserve">Таблица </w:t>
      </w:r>
      <w:r w:rsidR="00B3164E" w:rsidRPr="0065782F">
        <w:rPr>
          <w:i/>
        </w:rPr>
        <w:t>20</w:t>
      </w:r>
      <w:r w:rsidRPr="0065782F">
        <w:rPr>
          <w:i/>
        </w:rPr>
        <w:t>.</w:t>
      </w:r>
      <w:r w:rsidRPr="0065782F">
        <w:rPr>
          <w:b/>
          <w:i/>
        </w:rPr>
        <w:t xml:space="preserve"> Занятость детей</w:t>
      </w:r>
    </w:p>
    <w:tbl>
      <w:tblPr>
        <w:tblStyle w:val="1-310"/>
        <w:tblW w:w="0" w:type="auto"/>
        <w:tblLook w:val="01E0"/>
      </w:tblPr>
      <w:tblGrid>
        <w:gridCol w:w="4219"/>
        <w:gridCol w:w="2977"/>
        <w:gridCol w:w="2977"/>
      </w:tblGrid>
      <w:tr w:rsidR="006C25F6" w:rsidRPr="0065782F" w:rsidTr="00505817">
        <w:trPr>
          <w:cnfStyle w:val="100000000000"/>
        </w:trPr>
        <w:tc>
          <w:tcPr>
            <w:cnfStyle w:val="001000000000"/>
            <w:tcW w:w="4219" w:type="dxa"/>
          </w:tcPr>
          <w:p w:rsidR="006C25F6" w:rsidRPr="0065782F" w:rsidRDefault="006C25F6" w:rsidP="00B57C0D">
            <w:pPr>
              <w:jc w:val="both"/>
            </w:pPr>
            <w:r w:rsidRPr="0065782F">
              <w:t>Занятость</w:t>
            </w:r>
          </w:p>
        </w:tc>
        <w:tc>
          <w:tcPr>
            <w:cnfStyle w:val="000010000000"/>
            <w:tcW w:w="2977" w:type="dxa"/>
          </w:tcPr>
          <w:p w:rsidR="006C25F6" w:rsidRPr="0065782F" w:rsidRDefault="006C25F6" w:rsidP="00B57C0D">
            <w:pPr>
              <w:jc w:val="center"/>
            </w:pPr>
            <w:r w:rsidRPr="0065782F">
              <w:t>2016-2017 учебный год</w:t>
            </w:r>
          </w:p>
        </w:tc>
        <w:tc>
          <w:tcPr>
            <w:cnfStyle w:val="000100000000"/>
            <w:tcW w:w="2977" w:type="dxa"/>
          </w:tcPr>
          <w:p w:rsidR="006C25F6" w:rsidRPr="0065782F" w:rsidRDefault="006C25F6" w:rsidP="00B57C0D">
            <w:pPr>
              <w:jc w:val="center"/>
            </w:pPr>
            <w:r w:rsidRPr="0065782F">
              <w:t>2015-2016 учебный год</w:t>
            </w:r>
          </w:p>
        </w:tc>
      </w:tr>
      <w:tr w:rsidR="006C25F6" w:rsidRPr="0065782F" w:rsidTr="00505817">
        <w:trPr>
          <w:cnfStyle w:val="000000100000"/>
        </w:trPr>
        <w:tc>
          <w:tcPr>
            <w:cnfStyle w:val="001000000000"/>
            <w:tcW w:w="4219" w:type="dxa"/>
          </w:tcPr>
          <w:p w:rsidR="006C25F6" w:rsidRPr="0065782F" w:rsidRDefault="006C25F6" w:rsidP="00B57C0D">
            <w:pPr>
              <w:jc w:val="both"/>
            </w:pPr>
            <w:r w:rsidRPr="0065782F">
              <w:t xml:space="preserve">Общая занятость </w:t>
            </w:r>
          </w:p>
        </w:tc>
        <w:tc>
          <w:tcPr>
            <w:cnfStyle w:val="000010000000"/>
            <w:tcW w:w="2977" w:type="dxa"/>
          </w:tcPr>
          <w:p w:rsidR="006C25F6" w:rsidRPr="0065782F" w:rsidRDefault="006C25F6" w:rsidP="00B57C0D">
            <w:pPr>
              <w:jc w:val="center"/>
            </w:pPr>
            <w:r w:rsidRPr="0065782F">
              <w:t>96%</w:t>
            </w:r>
          </w:p>
        </w:tc>
        <w:tc>
          <w:tcPr>
            <w:cnfStyle w:val="000100000000"/>
            <w:tcW w:w="2977" w:type="dxa"/>
          </w:tcPr>
          <w:p w:rsidR="006C25F6" w:rsidRPr="0065782F" w:rsidRDefault="006C25F6" w:rsidP="00B57C0D">
            <w:pPr>
              <w:jc w:val="center"/>
              <w:rPr>
                <w:b w:val="0"/>
              </w:rPr>
            </w:pPr>
            <w:r w:rsidRPr="0065782F">
              <w:rPr>
                <w:b w:val="0"/>
              </w:rPr>
              <w:t>96,25%</w:t>
            </w:r>
          </w:p>
        </w:tc>
      </w:tr>
      <w:tr w:rsidR="006C25F6" w:rsidRPr="0065782F" w:rsidTr="00505817">
        <w:tc>
          <w:tcPr>
            <w:cnfStyle w:val="001000000000"/>
            <w:tcW w:w="4219" w:type="dxa"/>
          </w:tcPr>
          <w:p w:rsidR="006C25F6" w:rsidRPr="0065782F" w:rsidRDefault="006C25F6" w:rsidP="00B57C0D">
            <w:pPr>
              <w:jc w:val="both"/>
            </w:pPr>
            <w:r w:rsidRPr="0065782F">
              <w:t>Занятость учащихся групп социального паспорта в системе ДО</w:t>
            </w:r>
          </w:p>
        </w:tc>
        <w:tc>
          <w:tcPr>
            <w:cnfStyle w:val="000010000000"/>
            <w:tcW w:w="2977" w:type="dxa"/>
          </w:tcPr>
          <w:p w:rsidR="006C25F6" w:rsidRPr="0065782F" w:rsidRDefault="006C25F6" w:rsidP="00B57C0D">
            <w:pPr>
              <w:jc w:val="center"/>
            </w:pPr>
            <w:r w:rsidRPr="0065782F">
              <w:t>октябрь – 90,63%,</w:t>
            </w:r>
          </w:p>
          <w:p w:rsidR="006C25F6" w:rsidRPr="0065782F" w:rsidRDefault="006C25F6" w:rsidP="00B57C0D">
            <w:pPr>
              <w:jc w:val="center"/>
            </w:pPr>
            <w:r w:rsidRPr="0065782F">
              <w:t>январь – 93,3%</w:t>
            </w:r>
          </w:p>
        </w:tc>
        <w:tc>
          <w:tcPr>
            <w:cnfStyle w:val="000100000000"/>
            <w:tcW w:w="2977" w:type="dxa"/>
          </w:tcPr>
          <w:p w:rsidR="006C25F6" w:rsidRPr="0065782F" w:rsidRDefault="006C25F6" w:rsidP="00B57C0D">
            <w:pPr>
              <w:jc w:val="center"/>
              <w:rPr>
                <w:b w:val="0"/>
              </w:rPr>
            </w:pPr>
            <w:r w:rsidRPr="0065782F">
              <w:rPr>
                <w:b w:val="0"/>
              </w:rPr>
              <w:t>октябрь – 93,1%,</w:t>
            </w:r>
          </w:p>
          <w:p w:rsidR="006C25F6" w:rsidRPr="0065782F" w:rsidRDefault="006C25F6" w:rsidP="00B57C0D">
            <w:pPr>
              <w:jc w:val="center"/>
              <w:rPr>
                <w:b w:val="0"/>
              </w:rPr>
            </w:pPr>
            <w:r w:rsidRPr="0065782F">
              <w:rPr>
                <w:b w:val="0"/>
              </w:rPr>
              <w:t>январь – 88,7%</w:t>
            </w:r>
          </w:p>
        </w:tc>
      </w:tr>
      <w:tr w:rsidR="006C25F6" w:rsidRPr="0065782F" w:rsidTr="00505817">
        <w:trPr>
          <w:cnfStyle w:val="010000000000"/>
        </w:trPr>
        <w:tc>
          <w:tcPr>
            <w:cnfStyle w:val="001000000000"/>
            <w:tcW w:w="4219" w:type="dxa"/>
          </w:tcPr>
          <w:p w:rsidR="006C25F6" w:rsidRPr="0065782F" w:rsidRDefault="006C25F6" w:rsidP="00B57C0D">
            <w:pPr>
              <w:jc w:val="both"/>
            </w:pPr>
            <w:r w:rsidRPr="0065782F">
              <w:t>Занятость учащихся состоящих на учете в ОУУП и ДН</w:t>
            </w:r>
          </w:p>
        </w:tc>
        <w:tc>
          <w:tcPr>
            <w:cnfStyle w:val="000010000000"/>
            <w:tcW w:w="2977" w:type="dxa"/>
          </w:tcPr>
          <w:p w:rsidR="006C25F6" w:rsidRPr="0065782F" w:rsidRDefault="006C25F6" w:rsidP="00B57C0D">
            <w:pPr>
              <w:jc w:val="center"/>
              <w:rPr>
                <w:b w:val="0"/>
              </w:rPr>
            </w:pPr>
            <w:r w:rsidRPr="0065782F">
              <w:rPr>
                <w:b w:val="0"/>
              </w:rPr>
              <w:t>октябрь-78,67%</w:t>
            </w:r>
          </w:p>
          <w:p w:rsidR="006C25F6" w:rsidRPr="0065782F" w:rsidRDefault="006C25F6" w:rsidP="00B57C0D">
            <w:pPr>
              <w:jc w:val="center"/>
              <w:rPr>
                <w:b w:val="0"/>
              </w:rPr>
            </w:pPr>
            <w:r w:rsidRPr="0065782F">
              <w:rPr>
                <w:b w:val="0"/>
              </w:rPr>
              <w:t>январь-75%</w:t>
            </w:r>
          </w:p>
        </w:tc>
        <w:tc>
          <w:tcPr>
            <w:cnfStyle w:val="000100000000"/>
            <w:tcW w:w="2977" w:type="dxa"/>
          </w:tcPr>
          <w:p w:rsidR="006C25F6" w:rsidRPr="0065782F" w:rsidRDefault="006C25F6" w:rsidP="00B57C0D">
            <w:pPr>
              <w:jc w:val="center"/>
              <w:rPr>
                <w:b w:val="0"/>
              </w:rPr>
            </w:pPr>
            <w:r w:rsidRPr="0065782F">
              <w:rPr>
                <w:b w:val="0"/>
              </w:rPr>
              <w:t>октябрь-87,1%</w:t>
            </w:r>
          </w:p>
          <w:p w:rsidR="006C25F6" w:rsidRPr="0065782F" w:rsidRDefault="006C25F6" w:rsidP="00B57C0D">
            <w:pPr>
              <w:jc w:val="center"/>
              <w:rPr>
                <w:b w:val="0"/>
              </w:rPr>
            </w:pPr>
            <w:r w:rsidRPr="0065782F">
              <w:rPr>
                <w:b w:val="0"/>
              </w:rPr>
              <w:t>январь-84,8%</w:t>
            </w:r>
          </w:p>
        </w:tc>
      </w:tr>
    </w:tbl>
    <w:p w:rsidR="006C25F6" w:rsidRPr="006C25F6" w:rsidRDefault="006C25F6" w:rsidP="00B01D2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C25F6">
        <w:rPr>
          <w:sz w:val="26"/>
          <w:szCs w:val="26"/>
        </w:rPr>
        <w:t xml:space="preserve">Средний процент занятости детей – 95,4%. Выше среднего показателя в школах № 7,1,6,9,4,3 (2015-2016 учебный год - № 7,6,9,4,8,1,10) </w:t>
      </w:r>
    </w:p>
    <w:p w:rsidR="006C25F6" w:rsidRPr="006C25F6" w:rsidRDefault="006C25F6" w:rsidP="00505817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6C25F6">
        <w:rPr>
          <w:sz w:val="26"/>
          <w:szCs w:val="26"/>
        </w:rPr>
        <w:t xml:space="preserve"> Мероприятия, проводимые в рамках воспитате</w:t>
      </w:r>
      <w:r>
        <w:rPr>
          <w:sz w:val="26"/>
          <w:szCs w:val="26"/>
        </w:rPr>
        <w:t>льно-</w:t>
      </w:r>
      <w:r w:rsidRPr="006C25F6">
        <w:rPr>
          <w:sz w:val="26"/>
          <w:szCs w:val="26"/>
        </w:rPr>
        <w:t>профилактической работы систематически освещались в СМИ, на сайте управления образования и образовательных учреждениях. Отчеты управления образования и образовательных организаций о проведенной профилактической работе были представлены на уровне различных муниципальных ведомств.</w:t>
      </w:r>
    </w:p>
    <w:p w:rsidR="003C13D6" w:rsidRDefault="003C13D6" w:rsidP="00456954">
      <w:pPr>
        <w:spacing w:after="120"/>
        <w:ind w:firstLine="425"/>
        <w:jc w:val="both"/>
        <w:rPr>
          <w:b/>
          <w:color w:val="FF0000"/>
          <w:sz w:val="26"/>
          <w:szCs w:val="26"/>
        </w:rPr>
      </w:pPr>
      <w:r w:rsidRPr="00705F48">
        <w:rPr>
          <w:b/>
          <w:color w:val="FF0000"/>
          <w:sz w:val="26"/>
          <w:szCs w:val="26"/>
        </w:rPr>
        <w:t xml:space="preserve">3.3.4. Организация отдыха, оздоровления и занятости детей и подростков городского округа </w:t>
      </w:r>
    </w:p>
    <w:p w:rsidR="00254EB7" w:rsidRPr="00254EB7" w:rsidRDefault="00254EB7" w:rsidP="00254EB7">
      <w:pPr>
        <w:spacing w:line="360" w:lineRule="auto"/>
        <w:ind w:firstLine="540"/>
        <w:jc w:val="both"/>
        <w:rPr>
          <w:sz w:val="26"/>
          <w:szCs w:val="26"/>
        </w:rPr>
      </w:pPr>
      <w:r w:rsidRPr="00254EB7">
        <w:rPr>
          <w:sz w:val="26"/>
          <w:szCs w:val="26"/>
        </w:rPr>
        <w:tab/>
        <w:t xml:space="preserve">В рамках реализации </w:t>
      </w:r>
      <w:r w:rsidRPr="00254EB7">
        <w:rPr>
          <w:color w:val="000000"/>
          <w:sz w:val="26"/>
          <w:szCs w:val="26"/>
        </w:rPr>
        <w:t xml:space="preserve">муниципальной программы "Развитие  образования Арсеньевского городского округа" на 2015 - 2020 годы  (подпрограмма «Развитие </w:t>
      </w:r>
      <w:r w:rsidRPr="00254EB7">
        <w:rPr>
          <w:color w:val="000000"/>
          <w:sz w:val="26"/>
          <w:szCs w:val="26"/>
        </w:rPr>
        <w:lastRenderedPageBreak/>
        <w:t xml:space="preserve">системы дополнительного образования, отдыха, оздоровления и занятости детей Арсеньевского городского округа»), </w:t>
      </w:r>
      <w:r w:rsidRPr="00254EB7">
        <w:rPr>
          <w:sz w:val="26"/>
          <w:szCs w:val="26"/>
        </w:rPr>
        <w:t>основные задачи оздоровительной кампании 2016-2017 учебного года были направлены на</w:t>
      </w:r>
      <w:r w:rsidRPr="00254EB7">
        <w:rPr>
          <w:color w:val="000000"/>
          <w:sz w:val="26"/>
          <w:szCs w:val="26"/>
        </w:rPr>
        <w:t xml:space="preserve"> </w:t>
      </w:r>
      <w:r w:rsidRPr="00254EB7">
        <w:rPr>
          <w:sz w:val="26"/>
          <w:szCs w:val="26"/>
        </w:rPr>
        <w:t>обеспечение, в приоритетном порядке, организации полноценного оздоровления и отдыха детей в детских лагерях; временного трудоустройства несовершеннолетних; соблюдения санитарно-эпидемиологических требований.</w:t>
      </w:r>
    </w:p>
    <w:p w:rsidR="00254EB7" w:rsidRPr="00254EB7" w:rsidRDefault="00254EB7" w:rsidP="00254EB7">
      <w:pPr>
        <w:spacing w:line="360" w:lineRule="auto"/>
        <w:ind w:firstLine="540"/>
        <w:jc w:val="both"/>
        <w:rPr>
          <w:sz w:val="26"/>
          <w:szCs w:val="26"/>
        </w:rPr>
      </w:pPr>
      <w:r w:rsidRPr="00254EB7">
        <w:rPr>
          <w:sz w:val="26"/>
          <w:szCs w:val="26"/>
        </w:rPr>
        <w:t>С этой целью управлением образования реализован социальный проект «Каникулы здоровья»: по программе подросткового профильного лагеря «Ветер перемен» в каникулярный период проведены тематической смены различных направленностей: творческой «Мы живём семьёй единой» (ноябрь 2016г.), спортивно-оздоровительной  «В здоровом теле - здоровый дух!» (декабрь 2016г.), технической «Космический вояж» (март 2017г.); охват участников 410 чел (2015-2016 учебный год - 352 чел.); по программе</w:t>
      </w:r>
      <w:r w:rsidRPr="00254EB7">
        <w:rPr>
          <w:b/>
          <w:sz w:val="26"/>
          <w:szCs w:val="26"/>
        </w:rPr>
        <w:t xml:space="preserve"> </w:t>
      </w:r>
      <w:r w:rsidRPr="00254EB7">
        <w:rPr>
          <w:sz w:val="26"/>
          <w:szCs w:val="26"/>
        </w:rPr>
        <w:t>«Поддержка талантливых детей» учащиеся, победители и призеры предметных олимпиад,  региональных, всероссийских конкурсов и смотров в области культуры, искусства спорта, были поощрены путевками во всероссийские детские оздоровительные лагеря «Артек», «Орленок» «Океан»; охват 141 чел.; в течение пяти месяцев на базе МОБУ ДО ЦВР работала Школа Подготовки Вожатых</w:t>
      </w:r>
      <w:r w:rsidRPr="00254EB7">
        <w:rPr>
          <w:rFonts w:eastAsia="Calibri"/>
          <w:sz w:val="26"/>
          <w:szCs w:val="26"/>
          <w:lang w:eastAsia="en-US"/>
        </w:rPr>
        <w:t>,   18 мая состоялся городской конкурс «Лучший вожатый».</w:t>
      </w:r>
    </w:p>
    <w:p w:rsidR="00254EB7" w:rsidRPr="00254EB7" w:rsidRDefault="00254EB7" w:rsidP="00254EB7">
      <w:pPr>
        <w:spacing w:line="360" w:lineRule="auto"/>
        <w:ind w:firstLine="540"/>
        <w:jc w:val="both"/>
        <w:rPr>
          <w:sz w:val="26"/>
          <w:szCs w:val="26"/>
        </w:rPr>
      </w:pPr>
      <w:r w:rsidRPr="00254EB7">
        <w:rPr>
          <w:sz w:val="26"/>
          <w:szCs w:val="26"/>
        </w:rPr>
        <w:t>С целью подготовки к летнему отдыху детей проведены городские мероприятия: семинар для руководителей и вожатых детских лагерей «</w:t>
      </w:r>
      <w:r w:rsidRPr="00254EB7">
        <w:rPr>
          <w:sz w:val="26"/>
          <w:szCs w:val="26"/>
          <w:lang w:val="en-US"/>
        </w:rPr>
        <w:t>V</w:t>
      </w:r>
      <w:r w:rsidRPr="00254EB7">
        <w:rPr>
          <w:sz w:val="26"/>
          <w:szCs w:val="26"/>
        </w:rPr>
        <w:t xml:space="preserve"> четверть»; расширенное совещание при начальнике управления образования «Подготовка образовательных учреждений к летней оздоровительной кампании 2017 года».</w:t>
      </w:r>
    </w:p>
    <w:p w:rsidR="00254EB7" w:rsidRPr="00254EB7" w:rsidRDefault="00254EB7" w:rsidP="00254EB7">
      <w:pPr>
        <w:spacing w:line="360" w:lineRule="auto"/>
        <w:jc w:val="both"/>
        <w:rPr>
          <w:sz w:val="26"/>
          <w:szCs w:val="26"/>
        </w:rPr>
      </w:pPr>
      <w:r w:rsidRPr="00254EB7">
        <w:rPr>
          <w:sz w:val="26"/>
          <w:szCs w:val="26"/>
        </w:rPr>
        <w:tab/>
        <w:t xml:space="preserve">В течение лета 2017 года на базе 21 учреждения были организованы лагеря различных форм: лагерях с дневным пребыванием на базе образовательных организаций, учреждений культуры и спорта – 2912 </w:t>
      </w:r>
      <w:r w:rsidRPr="00254EB7">
        <w:rPr>
          <w:bCs/>
          <w:iCs/>
          <w:sz w:val="26"/>
          <w:szCs w:val="26"/>
        </w:rPr>
        <w:t>детей</w:t>
      </w:r>
      <w:r w:rsidRPr="00254EB7">
        <w:rPr>
          <w:sz w:val="26"/>
          <w:szCs w:val="26"/>
        </w:rPr>
        <w:t xml:space="preserve">  (2015- 2016 учебный год-2936); </w:t>
      </w:r>
      <w:r w:rsidRPr="00254EB7">
        <w:rPr>
          <w:bCs/>
          <w:iCs/>
          <w:sz w:val="26"/>
          <w:szCs w:val="26"/>
        </w:rPr>
        <w:t>профильные лагеря -</w:t>
      </w:r>
      <w:r w:rsidRPr="00254EB7">
        <w:rPr>
          <w:sz w:val="26"/>
          <w:szCs w:val="26"/>
        </w:rPr>
        <w:t xml:space="preserve">1800 </w:t>
      </w:r>
      <w:r w:rsidRPr="00254EB7">
        <w:rPr>
          <w:bCs/>
          <w:iCs/>
          <w:sz w:val="26"/>
          <w:szCs w:val="26"/>
        </w:rPr>
        <w:t>человек</w:t>
      </w:r>
      <w:r w:rsidRPr="00254EB7">
        <w:rPr>
          <w:sz w:val="26"/>
          <w:szCs w:val="26"/>
        </w:rPr>
        <w:t xml:space="preserve"> (2015- 2016  учебный год-1700</w:t>
      </w:r>
      <w:r w:rsidRPr="00254EB7">
        <w:rPr>
          <w:bCs/>
          <w:iCs/>
          <w:sz w:val="26"/>
          <w:szCs w:val="26"/>
        </w:rPr>
        <w:t xml:space="preserve">); </w:t>
      </w:r>
      <w:r w:rsidRPr="00254EB7">
        <w:rPr>
          <w:sz w:val="26"/>
          <w:szCs w:val="26"/>
        </w:rPr>
        <w:t xml:space="preserve">ЦТО «Салют» - 226 </w:t>
      </w:r>
      <w:r w:rsidRPr="00254EB7">
        <w:rPr>
          <w:bCs/>
          <w:iCs/>
          <w:sz w:val="26"/>
          <w:szCs w:val="26"/>
        </w:rPr>
        <w:t>человек</w:t>
      </w:r>
      <w:r w:rsidRPr="00254EB7">
        <w:rPr>
          <w:sz w:val="26"/>
          <w:szCs w:val="26"/>
        </w:rPr>
        <w:t xml:space="preserve"> (2016-2017 учебный год-200</w:t>
      </w:r>
      <w:r w:rsidRPr="00254EB7">
        <w:rPr>
          <w:bCs/>
          <w:iCs/>
          <w:sz w:val="26"/>
          <w:szCs w:val="26"/>
        </w:rPr>
        <w:t xml:space="preserve">). </w:t>
      </w:r>
      <w:r w:rsidRPr="00254EB7">
        <w:rPr>
          <w:sz w:val="26"/>
          <w:szCs w:val="26"/>
        </w:rPr>
        <w:t>В летний период через КГКУ ЦЗН 290</w:t>
      </w:r>
      <w:r w:rsidRPr="00254EB7">
        <w:rPr>
          <w:bCs/>
          <w:iCs/>
          <w:sz w:val="26"/>
          <w:szCs w:val="26"/>
        </w:rPr>
        <w:t xml:space="preserve"> подростков трудоустроены в образовательных учреждениях,  250  работали на </w:t>
      </w:r>
      <w:r w:rsidRPr="00254EB7">
        <w:rPr>
          <w:sz w:val="26"/>
          <w:szCs w:val="26"/>
        </w:rPr>
        <w:t>ОАО ААК «Прогресс»; на  различных иных предприятия города 260, всего 800 человек (2015- 2016 учебный год-746</w:t>
      </w:r>
      <w:r w:rsidRPr="00254EB7">
        <w:rPr>
          <w:bCs/>
          <w:iCs/>
          <w:sz w:val="26"/>
          <w:szCs w:val="26"/>
        </w:rPr>
        <w:t>)</w:t>
      </w:r>
      <w:r w:rsidRPr="00254EB7">
        <w:rPr>
          <w:sz w:val="26"/>
          <w:szCs w:val="26"/>
        </w:rPr>
        <w:t xml:space="preserve">. </w:t>
      </w:r>
    </w:p>
    <w:p w:rsidR="00254EB7" w:rsidRPr="00254EB7" w:rsidRDefault="00254EB7" w:rsidP="00254EB7">
      <w:pPr>
        <w:spacing w:line="360" w:lineRule="auto"/>
        <w:ind w:firstLine="540"/>
        <w:jc w:val="both"/>
        <w:rPr>
          <w:sz w:val="26"/>
          <w:szCs w:val="26"/>
        </w:rPr>
      </w:pPr>
      <w:r w:rsidRPr="00254EB7">
        <w:rPr>
          <w:sz w:val="26"/>
          <w:szCs w:val="26"/>
        </w:rPr>
        <w:t xml:space="preserve">Особое внимание уделялось детям, находящимся в трудной жизненной ситуации. Данная категория детей пребывала на отдыхе и оздоровлении в пришкольных и загородных лагерях, им было оказано временное  трудоустройство. Под особым контролем управления образования находились вопросы питания детей, соблюдения правил техники безопасности, организации досуга. </w:t>
      </w:r>
    </w:p>
    <w:p w:rsidR="00254EB7" w:rsidRPr="00254EB7" w:rsidRDefault="00254EB7" w:rsidP="00254EB7">
      <w:pPr>
        <w:spacing w:line="360" w:lineRule="auto"/>
        <w:ind w:firstLine="708"/>
        <w:jc w:val="both"/>
        <w:rPr>
          <w:sz w:val="26"/>
          <w:szCs w:val="26"/>
        </w:rPr>
      </w:pPr>
      <w:r w:rsidRPr="0065782F">
        <w:rPr>
          <w:i/>
          <w:sz w:val="26"/>
          <w:szCs w:val="26"/>
        </w:rPr>
        <w:lastRenderedPageBreak/>
        <w:t>Охват всеми формами занятости в летний период составил 100%</w:t>
      </w:r>
      <w:r w:rsidRPr="00254EB7">
        <w:rPr>
          <w:sz w:val="26"/>
          <w:szCs w:val="26"/>
        </w:rPr>
        <w:t xml:space="preserve"> (лето 2016 года-100%).   В целом управление образования обеспечило полноценный отдых, оздоровление и занятость детей  на территории Арсеньевского городского округа. </w:t>
      </w:r>
      <w:r w:rsidR="00EA27C5">
        <w:rPr>
          <w:sz w:val="26"/>
          <w:szCs w:val="26"/>
        </w:rPr>
        <w:t>(Приложение</w:t>
      </w:r>
      <w:r w:rsidR="00BE4E30">
        <w:rPr>
          <w:sz w:val="26"/>
          <w:szCs w:val="26"/>
        </w:rPr>
        <w:t xml:space="preserve"> </w:t>
      </w:r>
      <w:r w:rsidR="00311AD7">
        <w:rPr>
          <w:sz w:val="26"/>
          <w:szCs w:val="26"/>
        </w:rPr>
        <w:t>10</w:t>
      </w:r>
      <w:r w:rsidR="00BE4E30">
        <w:rPr>
          <w:sz w:val="26"/>
          <w:szCs w:val="26"/>
        </w:rPr>
        <w:t>)</w:t>
      </w:r>
      <w:r w:rsidR="00EA27C5">
        <w:rPr>
          <w:sz w:val="26"/>
          <w:szCs w:val="26"/>
        </w:rPr>
        <w:t xml:space="preserve"> </w:t>
      </w:r>
    </w:p>
    <w:p w:rsidR="003C13D6" w:rsidRPr="00705F48" w:rsidRDefault="003C13D6" w:rsidP="00CA3A8F">
      <w:pPr>
        <w:spacing w:before="120" w:line="360" w:lineRule="auto"/>
        <w:ind w:firstLine="425"/>
        <w:jc w:val="both"/>
        <w:rPr>
          <w:b/>
          <w:bCs/>
          <w:color w:val="FF0000"/>
          <w:sz w:val="26"/>
          <w:szCs w:val="26"/>
        </w:rPr>
      </w:pPr>
      <w:r w:rsidRPr="00705F48">
        <w:rPr>
          <w:b/>
          <w:bCs/>
          <w:color w:val="FF0000"/>
          <w:sz w:val="26"/>
          <w:szCs w:val="26"/>
        </w:rPr>
        <w:t>4. Условия обучения и эффективность использования ресурсов</w:t>
      </w:r>
    </w:p>
    <w:p w:rsidR="00B07C54" w:rsidRPr="00B07C54" w:rsidRDefault="00B07C54" w:rsidP="00B07C54">
      <w:pPr>
        <w:spacing w:line="360" w:lineRule="auto"/>
        <w:ind w:left="1" w:firstLine="707"/>
        <w:jc w:val="both"/>
        <w:rPr>
          <w:color w:val="000000"/>
          <w:sz w:val="26"/>
          <w:szCs w:val="26"/>
          <w:shd w:val="clear" w:color="auto" w:fill="FFFFFF"/>
        </w:rPr>
      </w:pPr>
      <w:r w:rsidRPr="00B07C54">
        <w:rPr>
          <w:color w:val="000000"/>
          <w:sz w:val="26"/>
          <w:szCs w:val="26"/>
          <w:shd w:val="clear" w:color="auto" w:fill="FFFFFF"/>
        </w:rPr>
        <w:t>Система образования Арсеньевс</w:t>
      </w:r>
      <w:r w:rsidR="00B01D25">
        <w:rPr>
          <w:color w:val="000000"/>
          <w:sz w:val="26"/>
          <w:szCs w:val="26"/>
          <w:shd w:val="clear" w:color="auto" w:fill="FFFFFF"/>
        </w:rPr>
        <w:t xml:space="preserve">кого городского округа состоит из 29 учреждений. Включат в себя </w:t>
      </w:r>
      <w:r w:rsidRPr="00B07C54">
        <w:rPr>
          <w:color w:val="000000"/>
          <w:sz w:val="26"/>
          <w:szCs w:val="26"/>
          <w:shd w:val="clear" w:color="auto" w:fill="FFFFFF"/>
        </w:rPr>
        <w:t>1 302 работн</w:t>
      </w:r>
      <w:r w:rsidR="00B01D25">
        <w:rPr>
          <w:color w:val="000000"/>
          <w:sz w:val="26"/>
          <w:szCs w:val="26"/>
          <w:shd w:val="clear" w:color="auto" w:fill="FFFFFF"/>
        </w:rPr>
        <w:t xml:space="preserve">ика  и  </w:t>
      </w:r>
      <w:r w:rsidRPr="00B07C54">
        <w:rPr>
          <w:color w:val="000000"/>
          <w:sz w:val="26"/>
          <w:szCs w:val="26"/>
          <w:shd w:val="clear" w:color="auto" w:fill="FFFFFF"/>
        </w:rPr>
        <w:t xml:space="preserve">8 948 детей, т.е. около 20% населения города. </w:t>
      </w:r>
    </w:p>
    <w:p w:rsidR="00B01D25" w:rsidRDefault="00B07C54" w:rsidP="00B01D25">
      <w:pPr>
        <w:spacing w:line="360" w:lineRule="auto"/>
        <w:ind w:left="1" w:firstLine="707"/>
        <w:jc w:val="both"/>
        <w:rPr>
          <w:color w:val="000000"/>
          <w:sz w:val="26"/>
          <w:szCs w:val="26"/>
          <w:shd w:val="clear" w:color="auto" w:fill="FFFFFF"/>
        </w:rPr>
      </w:pPr>
      <w:r w:rsidRPr="00B07C54">
        <w:rPr>
          <w:color w:val="000000"/>
          <w:sz w:val="26"/>
          <w:szCs w:val="26"/>
          <w:shd w:val="clear" w:color="auto" w:fill="FFFFFF"/>
        </w:rPr>
        <w:t>На содержание системы образования направляются большие финансовые средства,</w:t>
      </w:r>
      <w:r w:rsidR="00B01D25">
        <w:rPr>
          <w:color w:val="000000"/>
          <w:sz w:val="26"/>
          <w:szCs w:val="26"/>
          <w:shd w:val="clear" w:color="auto" w:fill="FFFFFF"/>
        </w:rPr>
        <w:t xml:space="preserve"> главным образом - бюджетные.</w:t>
      </w:r>
    </w:p>
    <w:p w:rsidR="00B07C54" w:rsidRPr="006279CA" w:rsidRDefault="00B07C54" w:rsidP="00B01D25">
      <w:pPr>
        <w:spacing w:line="360" w:lineRule="auto"/>
        <w:ind w:left="1" w:firstLine="707"/>
        <w:jc w:val="both"/>
        <w:rPr>
          <w:sz w:val="26"/>
          <w:szCs w:val="26"/>
          <w:shd w:val="clear" w:color="auto" w:fill="FFFFFF"/>
        </w:rPr>
      </w:pPr>
      <w:r w:rsidRPr="00B07C54">
        <w:rPr>
          <w:color w:val="000000"/>
          <w:sz w:val="26"/>
          <w:szCs w:val="26"/>
          <w:shd w:val="clear" w:color="auto" w:fill="FFFFFF"/>
        </w:rPr>
        <w:t xml:space="preserve">Консолидированный бюджет на 2017 год составляет </w:t>
      </w:r>
      <w:r w:rsidRPr="006279CA">
        <w:rPr>
          <w:sz w:val="26"/>
          <w:szCs w:val="26"/>
        </w:rPr>
        <w:t>637 млн. 331,2 тыс.</w:t>
      </w:r>
      <w:r w:rsidRPr="00B07C54">
        <w:rPr>
          <w:sz w:val="26"/>
          <w:szCs w:val="26"/>
        </w:rPr>
        <w:t xml:space="preserve"> рублей</w:t>
      </w:r>
      <w:r w:rsidRPr="00B07C54">
        <w:rPr>
          <w:color w:val="000000"/>
          <w:sz w:val="26"/>
          <w:szCs w:val="26"/>
        </w:rPr>
        <w:t xml:space="preserve">, в том числе </w:t>
      </w:r>
      <w:r w:rsidRPr="00B07C54">
        <w:rPr>
          <w:sz w:val="26"/>
          <w:szCs w:val="26"/>
        </w:rPr>
        <w:t xml:space="preserve">объем поступлений из регионального бюджета </w:t>
      </w:r>
      <w:r w:rsidRPr="00B07C54">
        <w:rPr>
          <w:color w:val="FF0000"/>
          <w:sz w:val="26"/>
          <w:szCs w:val="26"/>
        </w:rPr>
        <w:t xml:space="preserve">- </w:t>
      </w:r>
      <w:r w:rsidRPr="006279CA">
        <w:rPr>
          <w:sz w:val="26"/>
          <w:szCs w:val="26"/>
        </w:rPr>
        <w:t>364  млн. 986,8 тыс. рублей (57,3%).</w:t>
      </w:r>
    </w:p>
    <w:p w:rsidR="00B01D25" w:rsidRDefault="00B07C54" w:rsidP="00B01D25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B07C54">
        <w:rPr>
          <w:sz w:val="26"/>
          <w:szCs w:val="26"/>
        </w:rPr>
        <w:t>Финансирование образовательных организаций, в части реализации дошкольного, общего и дополнительного образования по основным общеобразовательным программам, в школах и дошкольных образовательных учреждений, осуществляется за счет средств субвенций из краевого бюджета в соответствии с нормативами финансирования на 1 учащегося (воспитанника), которые утверждены Законами Приморского края от 19 декабря 2013 года № 326-КЗ и № 327-КЗ.</w:t>
      </w:r>
    </w:p>
    <w:p w:rsidR="00B07C54" w:rsidRPr="00B07C54" w:rsidRDefault="00B07C54" w:rsidP="00B01D25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Основным показателем эффективности расходования средств субвенций и реализации майских Указов Президента является количество получателей услуг, приходящихся на 1 педагогического работника. Вышеуказанные показатели за 3 года приведены в таблице </w:t>
      </w:r>
      <w:r w:rsidR="006279CA">
        <w:rPr>
          <w:sz w:val="26"/>
          <w:szCs w:val="26"/>
        </w:rPr>
        <w:t>22</w:t>
      </w:r>
      <w:r w:rsidRPr="00B07C54">
        <w:rPr>
          <w:sz w:val="26"/>
          <w:szCs w:val="26"/>
        </w:rPr>
        <w:t>.</w:t>
      </w:r>
    </w:p>
    <w:p w:rsidR="00B07C54" w:rsidRPr="0065782F" w:rsidRDefault="00B07C54" w:rsidP="0065782F">
      <w:pPr>
        <w:widowControl w:val="0"/>
        <w:spacing w:line="360" w:lineRule="auto"/>
        <w:jc w:val="center"/>
        <w:rPr>
          <w:b/>
          <w:bCs/>
          <w:i/>
          <w:iCs/>
        </w:rPr>
      </w:pPr>
      <w:r w:rsidRPr="0065782F">
        <w:rPr>
          <w:bCs/>
          <w:i/>
          <w:iCs/>
        </w:rPr>
        <w:t xml:space="preserve">Таблица </w:t>
      </w:r>
      <w:r w:rsidR="006279CA" w:rsidRPr="0065782F">
        <w:rPr>
          <w:bCs/>
          <w:i/>
          <w:iCs/>
        </w:rPr>
        <w:t>22</w:t>
      </w:r>
      <w:r w:rsidRPr="0065782F">
        <w:rPr>
          <w:bCs/>
          <w:i/>
          <w:iCs/>
        </w:rPr>
        <w:t>.</w:t>
      </w:r>
      <w:r w:rsidRPr="0065782F">
        <w:rPr>
          <w:b/>
          <w:bCs/>
          <w:i/>
          <w:iCs/>
        </w:rPr>
        <w:t xml:space="preserve"> Эффективность деятельности органов местного самоуправления</w:t>
      </w:r>
    </w:p>
    <w:tbl>
      <w:tblPr>
        <w:tblW w:w="10065" w:type="dxa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/>
      </w:tblPr>
      <w:tblGrid>
        <w:gridCol w:w="5245"/>
        <w:gridCol w:w="851"/>
        <w:gridCol w:w="850"/>
        <w:gridCol w:w="1559"/>
        <w:gridCol w:w="1560"/>
      </w:tblGrid>
      <w:tr w:rsidR="00004297" w:rsidRPr="0065782F" w:rsidTr="0065782F">
        <w:tc>
          <w:tcPr>
            <w:tcW w:w="5245" w:type="dxa"/>
            <w:shd w:val="clear" w:color="auto" w:fill="E6EED5"/>
          </w:tcPr>
          <w:p w:rsidR="00B07C54" w:rsidRPr="0065782F" w:rsidRDefault="00B07C54" w:rsidP="00786BC6">
            <w:pPr>
              <w:widowControl w:val="0"/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65782F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CDDDAC"/>
          </w:tcPr>
          <w:p w:rsidR="00B07C54" w:rsidRPr="0065782F" w:rsidRDefault="00B07C54" w:rsidP="00786BC6">
            <w:pPr>
              <w:widowControl w:val="0"/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65782F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E6EED5"/>
          </w:tcPr>
          <w:p w:rsidR="00B07C54" w:rsidRPr="0065782F" w:rsidRDefault="00B07C54" w:rsidP="00786BC6">
            <w:pPr>
              <w:widowControl w:val="0"/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65782F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559" w:type="dxa"/>
            <w:shd w:val="clear" w:color="auto" w:fill="CDDDAC"/>
          </w:tcPr>
          <w:p w:rsidR="00B07C54" w:rsidRPr="0065782F" w:rsidRDefault="00B07C54" w:rsidP="00786BC6">
            <w:pPr>
              <w:widowControl w:val="0"/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65782F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Целевое значение на 2017 год</w:t>
            </w:r>
          </w:p>
        </w:tc>
        <w:tc>
          <w:tcPr>
            <w:tcW w:w="1560" w:type="dxa"/>
            <w:shd w:val="clear" w:color="auto" w:fill="E6EED5"/>
          </w:tcPr>
          <w:p w:rsidR="00B07C54" w:rsidRPr="0065782F" w:rsidRDefault="00B07C54" w:rsidP="00786BC6">
            <w:pPr>
              <w:widowControl w:val="0"/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65782F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1 квартал</w:t>
            </w:r>
          </w:p>
          <w:p w:rsidR="00B07C54" w:rsidRPr="0065782F" w:rsidRDefault="00B07C54" w:rsidP="00786BC6">
            <w:pPr>
              <w:widowControl w:val="0"/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65782F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2017 года</w:t>
            </w:r>
          </w:p>
        </w:tc>
      </w:tr>
      <w:tr w:rsidR="00004297" w:rsidRPr="0065782F" w:rsidTr="0065782F">
        <w:tc>
          <w:tcPr>
            <w:tcW w:w="5245" w:type="dxa"/>
            <w:shd w:val="clear" w:color="auto" w:fill="CDDDAC"/>
          </w:tcPr>
          <w:p w:rsidR="00B07C54" w:rsidRPr="0065782F" w:rsidRDefault="00B07C54" w:rsidP="00786BC6">
            <w:pPr>
              <w:widowControl w:val="0"/>
              <w:rPr>
                <w:rStyle w:val="a5"/>
                <w:rFonts w:ascii="Cambria" w:hAnsi="Cambria"/>
                <w:b/>
                <w:bCs/>
                <w:i w:val="0"/>
                <w:sz w:val="22"/>
                <w:szCs w:val="22"/>
              </w:rPr>
            </w:pPr>
            <w:r w:rsidRPr="0065782F">
              <w:rPr>
                <w:rFonts w:ascii="Cambria" w:hAnsi="Cambria"/>
                <w:b/>
                <w:bCs/>
                <w:i/>
                <w:sz w:val="22"/>
                <w:szCs w:val="22"/>
              </w:rPr>
              <w:t>Количество получателей услуг на 1 педагога в общеобразовательных организациях</w:t>
            </w:r>
          </w:p>
        </w:tc>
        <w:tc>
          <w:tcPr>
            <w:tcW w:w="851" w:type="dxa"/>
            <w:shd w:val="clear" w:color="auto" w:fill="CDDDAC"/>
          </w:tcPr>
          <w:p w:rsidR="00B07C54" w:rsidRPr="0065782F" w:rsidRDefault="00B07C54" w:rsidP="00786BC6">
            <w:pPr>
              <w:widowControl w:val="0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65782F">
              <w:rPr>
                <w:rFonts w:ascii="Cambria" w:hAnsi="Cambria"/>
                <w:i/>
                <w:iCs/>
                <w:sz w:val="22"/>
                <w:szCs w:val="22"/>
              </w:rPr>
              <w:t>19,1</w:t>
            </w:r>
          </w:p>
        </w:tc>
        <w:tc>
          <w:tcPr>
            <w:tcW w:w="850" w:type="dxa"/>
            <w:shd w:val="clear" w:color="auto" w:fill="CDDDAC"/>
          </w:tcPr>
          <w:p w:rsidR="00B07C54" w:rsidRPr="0065782F" w:rsidRDefault="00B07C54" w:rsidP="00786BC6">
            <w:pPr>
              <w:widowControl w:val="0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65782F">
              <w:rPr>
                <w:rFonts w:ascii="Cambria" w:hAnsi="Cambria"/>
                <w:i/>
                <w:iCs/>
                <w:sz w:val="22"/>
                <w:szCs w:val="22"/>
              </w:rPr>
              <w:t>19,9</w:t>
            </w:r>
          </w:p>
        </w:tc>
        <w:tc>
          <w:tcPr>
            <w:tcW w:w="1559" w:type="dxa"/>
            <w:shd w:val="clear" w:color="auto" w:fill="CDDDAC"/>
          </w:tcPr>
          <w:p w:rsidR="00B07C54" w:rsidRPr="0065782F" w:rsidRDefault="00B07C54" w:rsidP="00786BC6">
            <w:pPr>
              <w:widowControl w:val="0"/>
              <w:jc w:val="center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65782F">
              <w:rPr>
                <w:rFonts w:ascii="Cambria" w:hAnsi="Cambria"/>
                <w:i/>
                <w:iCs/>
                <w:sz w:val="22"/>
                <w:szCs w:val="22"/>
              </w:rPr>
              <w:t>19,5</w:t>
            </w:r>
          </w:p>
        </w:tc>
        <w:tc>
          <w:tcPr>
            <w:tcW w:w="1560" w:type="dxa"/>
            <w:shd w:val="clear" w:color="auto" w:fill="CDDDAC"/>
          </w:tcPr>
          <w:p w:rsidR="00B07C54" w:rsidRPr="0065782F" w:rsidRDefault="00B07C54" w:rsidP="00786BC6">
            <w:pPr>
              <w:widowControl w:val="0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65782F">
              <w:rPr>
                <w:rFonts w:ascii="Cambria" w:hAnsi="Cambria"/>
                <w:bCs/>
                <w:i/>
                <w:iCs/>
                <w:sz w:val="22"/>
                <w:szCs w:val="22"/>
              </w:rPr>
              <w:t>20,1</w:t>
            </w:r>
          </w:p>
        </w:tc>
      </w:tr>
      <w:tr w:rsidR="00004297" w:rsidRPr="0065782F" w:rsidTr="0065782F">
        <w:tc>
          <w:tcPr>
            <w:tcW w:w="5245" w:type="dxa"/>
            <w:tcBorders>
              <w:top w:val="single" w:sz="18" w:space="0" w:color="B3CC82"/>
            </w:tcBorders>
            <w:shd w:val="clear" w:color="auto" w:fill="E6EED5"/>
          </w:tcPr>
          <w:p w:rsidR="00B07C54" w:rsidRPr="0065782F" w:rsidRDefault="00B07C54" w:rsidP="00786BC6">
            <w:pPr>
              <w:widowControl w:val="0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65782F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Количество получателей услуг на 1 педагога в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18" w:space="0" w:color="B3CC82"/>
            </w:tcBorders>
            <w:shd w:val="clear" w:color="auto" w:fill="CDDDAC"/>
          </w:tcPr>
          <w:p w:rsidR="00B07C54" w:rsidRPr="0065782F" w:rsidRDefault="00B07C54" w:rsidP="00786BC6">
            <w:pPr>
              <w:widowControl w:val="0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65782F">
              <w:rPr>
                <w:rFonts w:ascii="Cambria" w:hAnsi="Cambria"/>
                <w:bCs/>
                <w:i/>
                <w:iCs/>
                <w:sz w:val="22"/>
                <w:szCs w:val="22"/>
              </w:rPr>
              <w:t>12,75</w:t>
            </w:r>
          </w:p>
        </w:tc>
        <w:tc>
          <w:tcPr>
            <w:tcW w:w="850" w:type="dxa"/>
            <w:tcBorders>
              <w:top w:val="single" w:sz="18" w:space="0" w:color="B3CC82"/>
            </w:tcBorders>
            <w:shd w:val="clear" w:color="auto" w:fill="E6EED5"/>
          </w:tcPr>
          <w:p w:rsidR="00B07C54" w:rsidRPr="0065782F" w:rsidRDefault="00B07C54" w:rsidP="00786BC6">
            <w:pPr>
              <w:widowControl w:val="0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65782F">
              <w:rPr>
                <w:rFonts w:ascii="Cambria" w:hAnsi="Cambria"/>
                <w:bCs/>
                <w:i/>
                <w:iCs/>
                <w:sz w:val="22"/>
                <w:szCs w:val="22"/>
              </w:rPr>
              <w:t>13,0</w:t>
            </w:r>
          </w:p>
        </w:tc>
        <w:tc>
          <w:tcPr>
            <w:tcW w:w="1559" w:type="dxa"/>
            <w:tcBorders>
              <w:top w:val="single" w:sz="18" w:space="0" w:color="B3CC82"/>
            </w:tcBorders>
            <w:shd w:val="clear" w:color="auto" w:fill="CDDDAC"/>
          </w:tcPr>
          <w:p w:rsidR="00B07C54" w:rsidRPr="0065782F" w:rsidRDefault="00B07C54" w:rsidP="00786BC6">
            <w:pPr>
              <w:widowControl w:val="0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65782F">
              <w:rPr>
                <w:rFonts w:ascii="Cambria" w:hAnsi="Cambria"/>
                <w:bCs/>
                <w:i/>
                <w:iCs/>
                <w:sz w:val="22"/>
                <w:szCs w:val="22"/>
              </w:rPr>
              <w:t>12,5</w:t>
            </w:r>
          </w:p>
        </w:tc>
        <w:tc>
          <w:tcPr>
            <w:tcW w:w="1560" w:type="dxa"/>
            <w:tcBorders>
              <w:top w:val="single" w:sz="18" w:space="0" w:color="B3CC82"/>
            </w:tcBorders>
            <w:shd w:val="clear" w:color="auto" w:fill="E6EED5"/>
          </w:tcPr>
          <w:p w:rsidR="00B07C54" w:rsidRPr="0065782F" w:rsidRDefault="00B07C54" w:rsidP="00786BC6">
            <w:pPr>
              <w:widowControl w:val="0"/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65782F">
              <w:rPr>
                <w:rFonts w:ascii="Cambria" w:hAnsi="Cambria"/>
                <w:bCs/>
                <w:i/>
                <w:iCs/>
                <w:sz w:val="22"/>
                <w:szCs w:val="22"/>
              </w:rPr>
              <w:t>13,2</w:t>
            </w:r>
          </w:p>
        </w:tc>
      </w:tr>
    </w:tbl>
    <w:p w:rsidR="00B07C54" w:rsidRPr="00B07C54" w:rsidRDefault="00B07C54" w:rsidP="00B07C54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B07C54">
        <w:rPr>
          <w:sz w:val="26"/>
          <w:szCs w:val="26"/>
        </w:rPr>
        <w:t>Данные, приведенные в таблице, свидетельствуют о том, что управление образования удерживает показатели на уровне нормативных, что способствует недопущению неэффективного расходования средств субвенций в сфере общего и дошкольного образования</w:t>
      </w:r>
    </w:p>
    <w:p w:rsidR="00B07C54" w:rsidRPr="00B07C54" w:rsidRDefault="00B07C54" w:rsidP="00B64717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За счет средств местного бюджета осуществляется финансирование присмотра и ухода за детьми, содержание зданий и сооружений в общеобразовательных и дошкольных образовательных организациях, а так же предоставление услуг по дополнительному образованию детей. </w:t>
      </w:r>
    </w:p>
    <w:p w:rsidR="00B07C54" w:rsidRPr="00B07C54" w:rsidRDefault="00B01D25" w:rsidP="00B64717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Расходы на обучение 1 </w:t>
      </w:r>
      <w:r w:rsidR="00B07C54" w:rsidRPr="00B07C54">
        <w:rPr>
          <w:sz w:val="26"/>
          <w:szCs w:val="26"/>
        </w:rPr>
        <w:t xml:space="preserve">учащегося (воспитанника) за 3 года выглядят следующим образом (см. Таблица </w:t>
      </w:r>
      <w:r w:rsidR="006279CA">
        <w:rPr>
          <w:sz w:val="26"/>
          <w:szCs w:val="26"/>
        </w:rPr>
        <w:t>23</w:t>
      </w:r>
      <w:r w:rsidR="00B07C54" w:rsidRPr="00B07C54">
        <w:rPr>
          <w:sz w:val="26"/>
          <w:szCs w:val="26"/>
        </w:rPr>
        <w:t>):</w:t>
      </w:r>
    </w:p>
    <w:p w:rsidR="00B07C54" w:rsidRPr="0065782F" w:rsidRDefault="00B01D25" w:rsidP="00B07C54">
      <w:pPr>
        <w:spacing w:line="360" w:lineRule="auto"/>
        <w:jc w:val="center"/>
        <w:rPr>
          <w:b/>
          <w:bCs/>
          <w:i/>
          <w:iCs/>
        </w:rPr>
      </w:pPr>
      <w:r w:rsidRPr="0065782F">
        <w:rPr>
          <w:bCs/>
          <w:i/>
          <w:iCs/>
        </w:rPr>
        <w:t xml:space="preserve">Таблица </w:t>
      </w:r>
      <w:r w:rsidR="006279CA" w:rsidRPr="0065782F">
        <w:rPr>
          <w:bCs/>
          <w:i/>
          <w:iCs/>
        </w:rPr>
        <w:t>23</w:t>
      </w:r>
      <w:r w:rsidRPr="0065782F">
        <w:rPr>
          <w:bCs/>
          <w:i/>
          <w:iCs/>
        </w:rPr>
        <w:t>.</w:t>
      </w:r>
      <w:r w:rsidRPr="0065782F">
        <w:rPr>
          <w:b/>
          <w:bCs/>
          <w:i/>
          <w:iCs/>
        </w:rPr>
        <w:t xml:space="preserve"> Расходы на</w:t>
      </w:r>
      <w:r w:rsidR="00B07C54" w:rsidRPr="0065782F">
        <w:rPr>
          <w:b/>
          <w:bCs/>
          <w:i/>
          <w:iCs/>
        </w:rPr>
        <w:t xml:space="preserve"> обучение 1 учащего (воспитанника)</w:t>
      </w: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/>
      </w:tblPr>
      <w:tblGrid>
        <w:gridCol w:w="4536"/>
        <w:gridCol w:w="1843"/>
        <w:gridCol w:w="1701"/>
        <w:gridCol w:w="1985"/>
      </w:tblGrid>
      <w:tr w:rsidR="00004297" w:rsidRPr="00786BC6" w:rsidTr="00505817">
        <w:tc>
          <w:tcPr>
            <w:tcW w:w="4536" w:type="dxa"/>
            <w:shd w:val="clear" w:color="auto" w:fill="E6EED5"/>
          </w:tcPr>
          <w:p w:rsidR="00B07C54" w:rsidRPr="00786BC6" w:rsidRDefault="00B07C54" w:rsidP="00786BC6">
            <w:pPr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843" w:type="dxa"/>
            <w:shd w:val="clear" w:color="auto" w:fill="CDDDAC"/>
          </w:tcPr>
          <w:p w:rsidR="00B07C54" w:rsidRPr="00786BC6" w:rsidRDefault="00B07C54" w:rsidP="00786BC6">
            <w:pPr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2015 год</w:t>
            </w:r>
          </w:p>
        </w:tc>
        <w:tc>
          <w:tcPr>
            <w:tcW w:w="1701" w:type="dxa"/>
            <w:shd w:val="clear" w:color="auto" w:fill="E6EED5"/>
          </w:tcPr>
          <w:p w:rsidR="00B07C54" w:rsidRPr="00786BC6" w:rsidRDefault="00B07C54" w:rsidP="00786BC6">
            <w:pPr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1985" w:type="dxa"/>
            <w:shd w:val="clear" w:color="auto" w:fill="E6EED5"/>
          </w:tcPr>
          <w:p w:rsidR="002F5263" w:rsidRPr="00786BC6" w:rsidRDefault="00B07C54" w:rsidP="00786BC6">
            <w:pPr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 xml:space="preserve">1 </w:t>
            </w:r>
            <w:r w:rsidR="002F5263" w:rsidRPr="00786BC6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полугодие</w:t>
            </w:r>
          </w:p>
          <w:p w:rsidR="00B07C54" w:rsidRPr="00786BC6" w:rsidRDefault="00B07C54" w:rsidP="00786BC6">
            <w:pPr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 xml:space="preserve"> 2017 года</w:t>
            </w:r>
          </w:p>
        </w:tc>
      </w:tr>
      <w:tr w:rsidR="00004297" w:rsidRPr="00786BC6" w:rsidTr="00505817">
        <w:trPr>
          <w:trHeight w:val="604"/>
        </w:trPr>
        <w:tc>
          <w:tcPr>
            <w:tcW w:w="4536" w:type="dxa"/>
            <w:shd w:val="clear" w:color="auto" w:fill="CDDDAC"/>
          </w:tcPr>
          <w:p w:rsidR="00B07C54" w:rsidRPr="00786BC6" w:rsidRDefault="00B07C54" w:rsidP="00505817">
            <w:pPr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Предоставление дошкольного образования</w:t>
            </w:r>
          </w:p>
        </w:tc>
        <w:tc>
          <w:tcPr>
            <w:tcW w:w="1843" w:type="dxa"/>
            <w:shd w:val="clear" w:color="auto" w:fill="CDDDAC"/>
          </w:tcPr>
          <w:p w:rsidR="00B07C54" w:rsidRPr="00505817" w:rsidRDefault="00B07C54" w:rsidP="00786BC6">
            <w:pPr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505817">
              <w:rPr>
                <w:rFonts w:ascii="Cambria" w:hAnsi="Cambria"/>
                <w:bCs/>
                <w:i/>
                <w:iCs/>
                <w:sz w:val="22"/>
                <w:szCs w:val="22"/>
              </w:rPr>
              <w:t>87 039</w:t>
            </w:r>
          </w:p>
        </w:tc>
        <w:tc>
          <w:tcPr>
            <w:tcW w:w="1701" w:type="dxa"/>
            <w:shd w:val="clear" w:color="auto" w:fill="CDDDAC"/>
          </w:tcPr>
          <w:p w:rsidR="00B07C54" w:rsidRPr="00505817" w:rsidRDefault="00B07C54" w:rsidP="00786BC6">
            <w:pPr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505817">
              <w:rPr>
                <w:rFonts w:ascii="Cambria" w:hAnsi="Cambria"/>
                <w:bCs/>
                <w:i/>
                <w:iCs/>
                <w:sz w:val="22"/>
                <w:szCs w:val="22"/>
              </w:rPr>
              <w:t>89 344</w:t>
            </w:r>
          </w:p>
        </w:tc>
        <w:tc>
          <w:tcPr>
            <w:tcW w:w="1985" w:type="dxa"/>
            <w:shd w:val="clear" w:color="auto" w:fill="CDDDAC"/>
          </w:tcPr>
          <w:p w:rsidR="00B07C54" w:rsidRPr="00505817" w:rsidRDefault="00503550" w:rsidP="00786BC6">
            <w:pPr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505817">
              <w:rPr>
                <w:rFonts w:ascii="Cambria" w:hAnsi="Cambria"/>
                <w:bCs/>
                <w:i/>
                <w:iCs/>
                <w:sz w:val="22"/>
                <w:szCs w:val="22"/>
              </w:rPr>
              <w:t>46 181</w:t>
            </w:r>
          </w:p>
        </w:tc>
      </w:tr>
      <w:tr w:rsidR="00004297" w:rsidRPr="00786BC6" w:rsidTr="00505817">
        <w:trPr>
          <w:trHeight w:val="427"/>
        </w:trPr>
        <w:tc>
          <w:tcPr>
            <w:tcW w:w="4536" w:type="dxa"/>
            <w:shd w:val="clear" w:color="auto" w:fill="E6EED5"/>
          </w:tcPr>
          <w:p w:rsidR="00B07C54" w:rsidRPr="00786BC6" w:rsidRDefault="00B07C54" w:rsidP="00505817">
            <w:pPr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Предоставление общего образования</w:t>
            </w:r>
          </w:p>
        </w:tc>
        <w:tc>
          <w:tcPr>
            <w:tcW w:w="1843" w:type="dxa"/>
            <w:shd w:val="clear" w:color="auto" w:fill="CDDDAC"/>
          </w:tcPr>
          <w:p w:rsidR="00B07C54" w:rsidRPr="00505817" w:rsidRDefault="00B07C54" w:rsidP="00786BC6">
            <w:pPr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505817">
              <w:rPr>
                <w:rFonts w:ascii="Cambria" w:hAnsi="Cambria"/>
                <w:bCs/>
                <w:i/>
                <w:iCs/>
                <w:sz w:val="22"/>
                <w:szCs w:val="22"/>
              </w:rPr>
              <w:t>45 520</w:t>
            </w:r>
          </w:p>
        </w:tc>
        <w:tc>
          <w:tcPr>
            <w:tcW w:w="1701" w:type="dxa"/>
            <w:shd w:val="clear" w:color="auto" w:fill="E6EED5"/>
          </w:tcPr>
          <w:p w:rsidR="00B07C54" w:rsidRPr="00505817" w:rsidRDefault="00B07C54" w:rsidP="00786BC6">
            <w:pPr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505817">
              <w:rPr>
                <w:rFonts w:ascii="Cambria" w:hAnsi="Cambria"/>
                <w:bCs/>
                <w:i/>
                <w:iCs/>
                <w:sz w:val="22"/>
                <w:szCs w:val="22"/>
              </w:rPr>
              <w:t>40 027</w:t>
            </w:r>
          </w:p>
        </w:tc>
        <w:tc>
          <w:tcPr>
            <w:tcW w:w="1985" w:type="dxa"/>
            <w:shd w:val="clear" w:color="auto" w:fill="E6EED5"/>
          </w:tcPr>
          <w:p w:rsidR="00B07C54" w:rsidRPr="00505817" w:rsidRDefault="00503550" w:rsidP="00786BC6">
            <w:pPr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505817">
              <w:rPr>
                <w:rFonts w:ascii="Cambria" w:hAnsi="Cambria"/>
                <w:bCs/>
                <w:i/>
                <w:iCs/>
                <w:sz w:val="22"/>
                <w:szCs w:val="22"/>
              </w:rPr>
              <w:t>20 206</w:t>
            </w:r>
          </w:p>
        </w:tc>
      </w:tr>
      <w:tr w:rsidR="00004297" w:rsidRPr="00786BC6" w:rsidTr="00505817">
        <w:tc>
          <w:tcPr>
            <w:tcW w:w="4536" w:type="dxa"/>
            <w:tcBorders>
              <w:top w:val="single" w:sz="18" w:space="0" w:color="B3CC82"/>
            </w:tcBorders>
            <w:shd w:val="clear" w:color="auto" w:fill="E6EED5"/>
          </w:tcPr>
          <w:p w:rsidR="00B07C54" w:rsidRPr="00786BC6" w:rsidRDefault="00B07C54" w:rsidP="00505817">
            <w:pPr>
              <w:jc w:val="center"/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/>
                <w:b/>
                <w:bCs/>
                <w:sz w:val="22"/>
                <w:szCs w:val="22"/>
              </w:rPr>
              <w:t>Предоставление дополнительного образования</w:t>
            </w:r>
          </w:p>
        </w:tc>
        <w:tc>
          <w:tcPr>
            <w:tcW w:w="1843" w:type="dxa"/>
            <w:tcBorders>
              <w:top w:val="single" w:sz="18" w:space="0" w:color="B3CC82"/>
            </w:tcBorders>
            <w:shd w:val="clear" w:color="auto" w:fill="CDDDAC"/>
          </w:tcPr>
          <w:p w:rsidR="00B07C54" w:rsidRPr="00505817" w:rsidRDefault="00B07C54" w:rsidP="00786BC6">
            <w:pPr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505817">
              <w:rPr>
                <w:rFonts w:ascii="Cambria" w:hAnsi="Cambria"/>
                <w:bCs/>
                <w:i/>
                <w:iCs/>
                <w:sz w:val="22"/>
                <w:szCs w:val="22"/>
              </w:rPr>
              <w:t>7 262</w:t>
            </w:r>
          </w:p>
        </w:tc>
        <w:tc>
          <w:tcPr>
            <w:tcW w:w="1701" w:type="dxa"/>
            <w:tcBorders>
              <w:top w:val="single" w:sz="18" w:space="0" w:color="B3CC82"/>
            </w:tcBorders>
            <w:shd w:val="clear" w:color="auto" w:fill="E6EED5"/>
          </w:tcPr>
          <w:p w:rsidR="00B07C54" w:rsidRPr="00505817" w:rsidRDefault="00B07C54" w:rsidP="00786BC6">
            <w:pPr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505817">
              <w:rPr>
                <w:rFonts w:ascii="Cambria" w:hAnsi="Cambria"/>
                <w:bCs/>
                <w:i/>
                <w:iCs/>
                <w:sz w:val="22"/>
                <w:szCs w:val="22"/>
              </w:rPr>
              <w:t>7 946</w:t>
            </w:r>
          </w:p>
        </w:tc>
        <w:tc>
          <w:tcPr>
            <w:tcW w:w="1985" w:type="dxa"/>
            <w:tcBorders>
              <w:top w:val="single" w:sz="18" w:space="0" w:color="B3CC82"/>
            </w:tcBorders>
            <w:shd w:val="clear" w:color="auto" w:fill="E6EED5"/>
          </w:tcPr>
          <w:p w:rsidR="00B07C54" w:rsidRPr="00505817" w:rsidRDefault="00503550" w:rsidP="00786BC6">
            <w:pPr>
              <w:jc w:val="center"/>
              <w:rPr>
                <w:rFonts w:ascii="Cambria" w:hAnsi="Cambria"/>
                <w:bCs/>
                <w:i/>
                <w:iCs/>
                <w:sz w:val="22"/>
                <w:szCs w:val="22"/>
              </w:rPr>
            </w:pPr>
            <w:r w:rsidRPr="00505817">
              <w:rPr>
                <w:rFonts w:ascii="Cambria" w:hAnsi="Cambria"/>
                <w:bCs/>
                <w:i/>
                <w:iCs/>
                <w:sz w:val="22"/>
                <w:szCs w:val="22"/>
              </w:rPr>
              <w:t xml:space="preserve">3 995  </w:t>
            </w:r>
          </w:p>
        </w:tc>
      </w:tr>
    </w:tbl>
    <w:p w:rsidR="00B07C54" w:rsidRPr="00B07C54" w:rsidRDefault="00B07C54" w:rsidP="00CA3A8F">
      <w:pPr>
        <w:spacing w:before="120" w:line="360" w:lineRule="auto"/>
        <w:ind w:firstLine="709"/>
        <w:jc w:val="both"/>
        <w:rPr>
          <w:sz w:val="26"/>
          <w:szCs w:val="26"/>
        </w:rPr>
      </w:pPr>
      <w:r w:rsidRPr="00B07C54">
        <w:rPr>
          <w:sz w:val="26"/>
          <w:szCs w:val="26"/>
        </w:rPr>
        <w:t>Увеличение расходов в дошкольны</w:t>
      </w:r>
      <w:r w:rsidR="00B01D25">
        <w:rPr>
          <w:sz w:val="26"/>
          <w:szCs w:val="26"/>
        </w:rPr>
        <w:t xml:space="preserve">х образовательных организациях </w:t>
      </w:r>
      <w:r w:rsidRPr="00B07C54">
        <w:rPr>
          <w:sz w:val="26"/>
          <w:szCs w:val="26"/>
        </w:rPr>
        <w:t xml:space="preserve">и организациях дополнительного образования обусловлено ростом средней заработной платы педагогических работников в соответствии с «дорожной картой». </w:t>
      </w:r>
    </w:p>
    <w:p w:rsidR="00B07C54" w:rsidRPr="00B07C54" w:rsidRDefault="00B07C54" w:rsidP="00B07C54">
      <w:pPr>
        <w:spacing w:line="360" w:lineRule="auto"/>
        <w:ind w:firstLine="708"/>
        <w:jc w:val="both"/>
        <w:rPr>
          <w:sz w:val="26"/>
          <w:szCs w:val="26"/>
        </w:rPr>
      </w:pPr>
      <w:r w:rsidRPr="00B07C54">
        <w:rPr>
          <w:sz w:val="26"/>
          <w:szCs w:val="26"/>
        </w:rPr>
        <w:t>На территории городс</w:t>
      </w:r>
      <w:r w:rsidR="00B01D25">
        <w:rPr>
          <w:sz w:val="26"/>
          <w:szCs w:val="26"/>
        </w:rPr>
        <w:t>кого округа успешно реализуются</w:t>
      </w:r>
      <w:r w:rsidRPr="00B07C54">
        <w:rPr>
          <w:sz w:val="26"/>
          <w:szCs w:val="26"/>
        </w:rPr>
        <w:t xml:space="preserve"> Указы Президента Российской Федерации от 07 мая 2012 года № 597 и от 01 июня 2012 года № 761. Утверждено постановление администрации Арсеньевского городского округа от 12 мая 2017 года № 286-па «Об утверждении  Плана мероприятий («дорожная карта») «Изменения в системе образования, направленные на повышение эффективности образования на территории Арсеньевского городского округа» 2013-2018 годы». </w:t>
      </w:r>
    </w:p>
    <w:p w:rsidR="00B07C54" w:rsidRPr="00B07C54" w:rsidRDefault="00B07C54" w:rsidP="00B07C54">
      <w:pPr>
        <w:spacing w:line="360" w:lineRule="auto"/>
        <w:ind w:firstLine="708"/>
        <w:jc w:val="both"/>
        <w:rPr>
          <w:color w:val="FF0000"/>
          <w:sz w:val="26"/>
          <w:szCs w:val="26"/>
        </w:rPr>
      </w:pPr>
      <w:r w:rsidRPr="00741D86">
        <w:rPr>
          <w:sz w:val="26"/>
          <w:szCs w:val="26"/>
        </w:rPr>
        <w:t>Заработная плата педагогических работников образовательных организаций за 1 полугодие  2017 года выглядит следующим образом</w:t>
      </w:r>
      <w:r w:rsidRPr="00B07C54">
        <w:rPr>
          <w:color w:val="FF0000"/>
          <w:sz w:val="26"/>
          <w:szCs w:val="26"/>
        </w:rPr>
        <w:t xml:space="preserve"> </w:t>
      </w:r>
      <w:r w:rsidRPr="006279CA">
        <w:rPr>
          <w:sz w:val="26"/>
          <w:szCs w:val="26"/>
        </w:rPr>
        <w:t xml:space="preserve">(см. Таблица </w:t>
      </w:r>
      <w:r w:rsidR="006279CA" w:rsidRPr="006279CA">
        <w:rPr>
          <w:sz w:val="26"/>
          <w:szCs w:val="26"/>
        </w:rPr>
        <w:t>24</w:t>
      </w:r>
      <w:r w:rsidRPr="006279CA">
        <w:rPr>
          <w:sz w:val="26"/>
          <w:szCs w:val="26"/>
        </w:rPr>
        <w:t>):</w:t>
      </w:r>
    </w:p>
    <w:p w:rsidR="00B07C54" w:rsidRPr="0065782F" w:rsidRDefault="00B07C54" w:rsidP="00B07C54">
      <w:pPr>
        <w:jc w:val="center"/>
        <w:rPr>
          <w:b/>
          <w:bCs/>
          <w:i/>
          <w:iCs/>
        </w:rPr>
      </w:pPr>
      <w:r w:rsidRPr="0065782F">
        <w:rPr>
          <w:bCs/>
          <w:i/>
          <w:iCs/>
        </w:rPr>
        <w:t xml:space="preserve">Таблица </w:t>
      </w:r>
      <w:r w:rsidR="006279CA" w:rsidRPr="0065782F">
        <w:rPr>
          <w:bCs/>
          <w:i/>
          <w:iCs/>
        </w:rPr>
        <w:t>24</w:t>
      </w:r>
      <w:r w:rsidRPr="0065782F">
        <w:rPr>
          <w:bCs/>
          <w:i/>
          <w:iCs/>
        </w:rPr>
        <w:t>.</w:t>
      </w:r>
      <w:r w:rsidRPr="0065782F">
        <w:rPr>
          <w:b/>
          <w:bCs/>
          <w:i/>
          <w:iCs/>
        </w:rPr>
        <w:t xml:space="preserve"> Заработная плата педагогических работников</w:t>
      </w:r>
    </w:p>
    <w:p w:rsidR="00B07C54" w:rsidRPr="0065782F" w:rsidRDefault="00B07C54" w:rsidP="00CA3A8F">
      <w:pPr>
        <w:spacing w:after="120"/>
        <w:jc w:val="center"/>
        <w:rPr>
          <w:b/>
          <w:bCs/>
          <w:i/>
          <w:iCs/>
        </w:rPr>
      </w:pPr>
      <w:r w:rsidRPr="0065782F">
        <w:rPr>
          <w:b/>
          <w:bCs/>
          <w:i/>
          <w:iCs/>
        </w:rPr>
        <w:t>образовательных учреждений</w:t>
      </w: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/>
      </w:tblPr>
      <w:tblGrid>
        <w:gridCol w:w="7115"/>
        <w:gridCol w:w="2950"/>
      </w:tblGrid>
      <w:tr w:rsidR="00B07C54" w:rsidRPr="00786BC6" w:rsidTr="00505817">
        <w:tc>
          <w:tcPr>
            <w:tcW w:w="7115" w:type="dxa"/>
            <w:shd w:val="clear" w:color="auto" w:fill="E6EED5"/>
          </w:tcPr>
          <w:p w:rsidR="00B07C54" w:rsidRPr="00786BC6" w:rsidRDefault="00B07C54" w:rsidP="00786BC6">
            <w:pPr>
              <w:jc w:val="center"/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  <w:t>Категория работников</w:t>
            </w:r>
          </w:p>
        </w:tc>
        <w:tc>
          <w:tcPr>
            <w:tcW w:w="2950" w:type="dxa"/>
            <w:shd w:val="clear" w:color="auto" w:fill="E6EED5"/>
          </w:tcPr>
          <w:p w:rsidR="00B07C54" w:rsidRPr="00786BC6" w:rsidRDefault="00B07C54" w:rsidP="00786BC6">
            <w:pPr>
              <w:jc w:val="center"/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  <w:t>Средняя заработная плата, рублей</w:t>
            </w:r>
          </w:p>
        </w:tc>
      </w:tr>
      <w:tr w:rsidR="00B07C54" w:rsidRPr="00786BC6" w:rsidTr="00505817">
        <w:tc>
          <w:tcPr>
            <w:tcW w:w="7115" w:type="dxa"/>
            <w:shd w:val="clear" w:color="auto" w:fill="CDDDAC"/>
          </w:tcPr>
          <w:p w:rsidR="00B07C54" w:rsidRPr="00786BC6" w:rsidRDefault="00B07C54" w:rsidP="00786BC6">
            <w:pPr>
              <w:jc w:val="both"/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  <w:t>педагогические работники общеобразовательных учреждений</w:t>
            </w:r>
          </w:p>
        </w:tc>
        <w:tc>
          <w:tcPr>
            <w:tcW w:w="2950" w:type="dxa"/>
            <w:shd w:val="clear" w:color="auto" w:fill="CDDDAC"/>
          </w:tcPr>
          <w:p w:rsidR="00B07C54" w:rsidRPr="00505817" w:rsidRDefault="00741D86" w:rsidP="00786BC6">
            <w:pPr>
              <w:jc w:val="center"/>
              <w:rPr>
                <w:rFonts w:ascii="Cambria" w:hAnsi="Cambria" w:cs="Cambria"/>
                <w:bCs/>
                <w:i/>
                <w:iCs/>
                <w:sz w:val="22"/>
                <w:szCs w:val="22"/>
              </w:rPr>
            </w:pPr>
            <w:r w:rsidRPr="00505817">
              <w:rPr>
                <w:rFonts w:ascii="Cambria" w:hAnsi="Cambria" w:cs="Cambria"/>
                <w:bCs/>
                <w:i/>
                <w:iCs/>
                <w:sz w:val="22"/>
                <w:szCs w:val="22"/>
              </w:rPr>
              <w:t>33</w:t>
            </w:r>
            <w:r w:rsidR="00503550" w:rsidRPr="00505817">
              <w:rPr>
                <w:rFonts w:ascii="Cambria" w:hAnsi="Cambria" w:cs="Cambria"/>
                <w:bCs/>
                <w:i/>
                <w:iCs/>
                <w:sz w:val="22"/>
                <w:szCs w:val="22"/>
              </w:rPr>
              <w:t xml:space="preserve"> </w:t>
            </w:r>
            <w:r w:rsidRPr="00505817">
              <w:rPr>
                <w:rFonts w:ascii="Cambria" w:hAnsi="Cambria" w:cs="Cambria"/>
                <w:bCs/>
                <w:i/>
                <w:iCs/>
                <w:sz w:val="22"/>
                <w:szCs w:val="22"/>
              </w:rPr>
              <w:t>454</w:t>
            </w:r>
          </w:p>
        </w:tc>
      </w:tr>
      <w:tr w:rsidR="00B07C54" w:rsidRPr="00786BC6" w:rsidTr="00505817">
        <w:tc>
          <w:tcPr>
            <w:tcW w:w="7115" w:type="dxa"/>
            <w:shd w:val="clear" w:color="auto" w:fill="E6EED5"/>
          </w:tcPr>
          <w:p w:rsidR="00B07C54" w:rsidRPr="00786BC6" w:rsidRDefault="00B07C54" w:rsidP="00786BC6">
            <w:pPr>
              <w:jc w:val="both"/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  <w:t>педагогические работники учреждений дополнительного образования</w:t>
            </w:r>
          </w:p>
        </w:tc>
        <w:tc>
          <w:tcPr>
            <w:tcW w:w="2950" w:type="dxa"/>
            <w:shd w:val="clear" w:color="auto" w:fill="E6EED5"/>
          </w:tcPr>
          <w:p w:rsidR="00B07C54" w:rsidRPr="00505817" w:rsidRDefault="00B07C54" w:rsidP="00786BC6">
            <w:pPr>
              <w:jc w:val="center"/>
              <w:rPr>
                <w:rFonts w:ascii="Cambria" w:hAnsi="Cambria" w:cs="Cambria"/>
                <w:bCs/>
                <w:i/>
                <w:iCs/>
                <w:sz w:val="22"/>
                <w:szCs w:val="22"/>
              </w:rPr>
            </w:pPr>
            <w:r w:rsidRPr="00505817">
              <w:rPr>
                <w:rFonts w:ascii="Cambria" w:hAnsi="Cambria" w:cs="Cambria"/>
                <w:bCs/>
                <w:i/>
                <w:iCs/>
                <w:sz w:val="22"/>
                <w:szCs w:val="22"/>
              </w:rPr>
              <w:t xml:space="preserve">32 </w:t>
            </w:r>
            <w:r w:rsidR="00741D86" w:rsidRPr="00505817">
              <w:rPr>
                <w:rFonts w:ascii="Cambria" w:hAnsi="Cambria" w:cs="Cambria"/>
                <w:bCs/>
                <w:i/>
                <w:iCs/>
                <w:sz w:val="22"/>
                <w:szCs w:val="22"/>
              </w:rPr>
              <w:t>562</w:t>
            </w:r>
          </w:p>
        </w:tc>
      </w:tr>
      <w:tr w:rsidR="00B07C54" w:rsidRPr="00786BC6" w:rsidTr="00505817">
        <w:trPr>
          <w:trHeight w:val="437"/>
        </w:trPr>
        <w:tc>
          <w:tcPr>
            <w:tcW w:w="7115" w:type="dxa"/>
            <w:tcBorders>
              <w:top w:val="single" w:sz="18" w:space="0" w:color="B3CC82"/>
            </w:tcBorders>
            <w:shd w:val="clear" w:color="auto" w:fill="E6EED5"/>
          </w:tcPr>
          <w:p w:rsidR="00B07C54" w:rsidRPr="00786BC6" w:rsidRDefault="00B07C54" w:rsidP="00786BC6">
            <w:pPr>
              <w:jc w:val="both"/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2950" w:type="dxa"/>
            <w:tcBorders>
              <w:top w:val="single" w:sz="18" w:space="0" w:color="B3CC82"/>
            </w:tcBorders>
            <w:shd w:val="clear" w:color="auto" w:fill="E6EED5"/>
          </w:tcPr>
          <w:p w:rsidR="00B07C54" w:rsidRPr="00505817" w:rsidRDefault="00B07C54" w:rsidP="00786BC6">
            <w:pPr>
              <w:jc w:val="center"/>
              <w:rPr>
                <w:rFonts w:ascii="Cambria" w:hAnsi="Cambria" w:cs="Cambria"/>
                <w:bCs/>
                <w:i/>
                <w:iCs/>
                <w:sz w:val="22"/>
                <w:szCs w:val="22"/>
              </w:rPr>
            </w:pPr>
            <w:r w:rsidRPr="00505817">
              <w:rPr>
                <w:rFonts w:ascii="Cambria" w:hAnsi="Cambria" w:cs="Cambria"/>
                <w:bCs/>
                <w:i/>
                <w:iCs/>
                <w:sz w:val="22"/>
                <w:szCs w:val="22"/>
              </w:rPr>
              <w:t xml:space="preserve">29 </w:t>
            </w:r>
            <w:r w:rsidR="00741D86" w:rsidRPr="00505817">
              <w:rPr>
                <w:rFonts w:ascii="Cambria" w:hAnsi="Cambria" w:cs="Cambria"/>
                <w:bCs/>
                <w:i/>
                <w:iCs/>
                <w:sz w:val="22"/>
                <w:szCs w:val="22"/>
              </w:rPr>
              <w:t>388</w:t>
            </w:r>
          </w:p>
        </w:tc>
      </w:tr>
    </w:tbl>
    <w:p w:rsidR="00B07C54" w:rsidRPr="00B07C54" w:rsidRDefault="00B07C54" w:rsidP="00B07C54">
      <w:pPr>
        <w:spacing w:line="360" w:lineRule="auto"/>
        <w:jc w:val="both"/>
        <w:rPr>
          <w:sz w:val="26"/>
          <w:szCs w:val="26"/>
        </w:rPr>
      </w:pPr>
    </w:p>
    <w:p w:rsidR="00B07C54" w:rsidRPr="00B07C54" w:rsidRDefault="00B07C54" w:rsidP="00B0621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B07C54">
        <w:rPr>
          <w:sz w:val="26"/>
          <w:szCs w:val="26"/>
        </w:rPr>
        <w:t xml:space="preserve">Кроме того, в декабре 2016 года   внесены изменения в Федеральный закон от 19 июня 2000 года № 82-ФЗ «О минимальном размере оплаты труда» в части увеличения минимального размера оплаты труда. </w:t>
      </w:r>
    </w:p>
    <w:p w:rsidR="00B07C54" w:rsidRPr="00B07C54" w:rsidRDefault="00B07C54" w:rsidP="00B0621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B07C54">
        <w:rPr>
          <w:sz w:val="26"/>
          <w:szCs w:val="26"/>
        </w:rPr>
        <w:t>С 01 июля 2017 года заработная плата работника, полностью отработавшего норму времени, с учетом районного коэффициента и максимальной надбавки за стаж работы в Южных районах Дальнего Востока не может быть ниже 12 480 рублей.</w:t>
      </w:r>
    </w:p>
    <w:p w:rsidR="00B07C54" w:rsidRPr="00B07C54" w:rsidRDefault="00B07C54" w:rsidP="00CA3A8F">
      <w:pPr>
        <w:spacing w:line="360" w:lineRule="auto"/>
        <w:ind w:firstLine="708"/>
        <w:jc w:val="both"/>
        <w:rPr>
          <w:color w:val="FF0000"/>
          <w:sz w:val="26"/>
          <w:szCs w:val="26"/>
        </w:rPr>
      </w:pPr>
      <w:r w:rsidRPr="00741D86">
        <w:rPr>
          <w:sz w:val="26"/>
          <w:szCs w:val="26"/>
        </w:rPr>
        <w:t>Средняя заработная плата работников образовательных организаций по группам персонала выглядит следующим образом</w:t>
      </w:r>
      <w:r w:rsidRPr="00B07C54">
        <w:rPr>
          <w:color w:val="FF0000"/>
          <w:sz w:val="26"/>
          <w:szCs w:val="26"/>
        </w:rPr>
        <w:t xml:space="preserve"> </w:t>
      </w:r>
      <w:r w:rsidRPr="006279CA">
        <w:rPr>
          <w:sz w:val="26"/>
          <w:szCs w:val="26"/>
        </w:rPr>
        <w:t xml:space="preserve">(см. Таблица </w:t>
      </w:r>
      <w:r w:rsidR="006279CA" w:rsidRPr="006279CA">
        <w:rPr>
          <w:sz w:val="26"/>
          <w:szCs w:val="26"/>
        </w:rPr>
        <w:t>25</w:t>
      </w:r>
      <w:r w:rsidR="00CA3A8F" w:rsidRPr="006279CA">
        <w:rPr>
          <w:sz w:val="26"/>
          <w:szCs w:val="26"/>
        </w:rPr>
        <w:t>)</w:t>
      </w:r>
      <w:r w:rsidRPr="006279CA">
        <w:rPr>
          <w:color w:val="FF0000"/>
          <w:sz w:val="26"/>
          <w:szCs w:val="26"/>
        </w:rPr>
        <w:t xml:space="preserve"> </w:t>
      </w:r>
    </w:p>
    <w:p w:rsidR="00B07C54" w:rsidRPr="0065782F" w:rsidRDefault="006279CA" w:rsidP="00CA3A8F">
      <w:pPr>
        <w:spacing w:before="120" w:after="120"/>
        <w:jc w:val="center"/>
        <w:rPr>
          <w:b/>
          <w:bCs/>
          <w:i/>
          <w:iCs/>
        </w:rPr>
      </w:pPr>
      <w:r w:rsidRPr="0065782F">
        <w:rPr>
          <w:bCs/>
          <w:i/>
          <w:iCs/>
        </w:rPr>
        <w:lastRenderedPageBreak/>
        <w:t>Таблица 25</w:t>
      </w:r>
      <w:r w:rsidR="00B07C54" w:rsidRPr="0065782F">
        <w:rPr>
          <w:bCs/>
          <w:i/>
          <w:iCs/>
        </w:rPr>
        <w:t>.</w:t>
      </w:r>
      <w:r w:rsidR="00B07C54" w:rsidRPr="0065782F">
        <w:rPr>
          <w:b/>
          <w:bCs/>
          <w:i/>
          <w:iCs/>
        </w:rPr>
        <w:t xml:space="preserve"> Средняя заработная плата по группам персонала</w:t>
      </w: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/>
      </w:tblPr>
      <w:tblGrid>
        <w:gridCol w:w="7230"/>
        <w:gridCol w:w="2835"/>
      </w:tblGrid>
      <w:tr w:rsidR="00B07C54" w:rsidRPr="00786BC6" w:rsidTr="00505817">
        <w:tc>
          <w:tcPr>
            <w:tcW w:w="7230" w:type="dxa"/>
            <w:shd w:val="clear" w:color="auto" w:fill="E6EED5"/>
          </w:tcPr>
          <w:p w:rsidR="00B07C54" w:rsidRPr="00786BC6" w:rsidRDefault="00B07C54" w:rsidP="00786BC6">
            <w:pPr>
              <w:jc w:val="center"/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  <w:t>Категория работников</w:t>
            </w:r>
          </w:p>
          <w:p w:rsidR="00B07C54" w:rsidRPr="00786BC6" w:rsidRDefault="00B07C54" w:rsidP="004E4AE3">
            <w:pPr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6EED5"/>
          </w:tcPr>
          <w:p w:rsidR="00B07C54" w:rsidRPr="00786BC6" w:rsidRDefault="00B07C54" w:rsidP="00786BC6">
            <w:pPr>
              <w:jc w:val="center"/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  <w:t>Средняя заработная плата, рублей</w:t>
            </w:r>
          </w:p>
        </w:tc>
      </w:tr>
      <w:tr w:rsidR="00B07C54" w:rsidRPr="00786BC6" w:rsidTr="00505817">
        <w:trPr>
          <w:trHeight w:val="285"/>
        </w:trPr>
        <w:tc>
          <w:tcPr>
            <w:tcW w:w="7230" w:type="dxa"/>
            <w:shd w:val="clear" w:color="auto" w:fill="CDDDAC"/>
          </w:tcPr>
          <w:p w:rsidR="00B07C54" w:rsidRPr="00786BC6" w:rsidRDefault="00B07C54" w:rsidP="00786BC6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2835" w:type="dxa"/>
            <w:shd w:val="clear" w:color="auto" w:fill="CDDDAC"/>
          </w:tcPr>
          <w:p w:rsidR="00B07C54" w:rsidRPr="00786BC6" w:rsidRDefault="00B07C54" w:rsidP="00786BC6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</w:tr>
      <w:tr w:rsidR="00B07C54" w:rsidRPr="00786BC6" w:rsidTr="00505817">
        <w:trPr>
          <w:trHeight w:val="285"/>
        </w:trPr>
        <w:tc>
          <w:tcPr>
            <w:tcW w:w="7230" w:type="dxa"/>
            <w:shd w:val="clear" w:color="auto" w:fill="E6EED5"/>
          </w:tcPr>
          <w:p w:rsidR="00B07C54" w:rsidRPr="00786BC6" w:rsidRDefault="00B07C54" w:rsidP="00786BC6">
            <w:pPr>
              <w:jc w:val="both"/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  <w:t xml:space="preserve">Директор </w:t>
            </w:r>
          </w:p>
        </w:tc>
        <w:tc>
          <w:tcPr>
            <w:tcW w:w="2835" w:type="dxa"/>
            <w:shd w:val="clear" w:color="auto" w:fill="E6EED5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 xml:space="preserve">31 </w:t>
            </w:r>
            <w:r w:rsidR="00503550"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53</w:t>
            </w: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B07C54" w:rsidRPr="00786BC6" w:rsidTr="00505817">
        <w:trPr>
          <w:trHeight w:val="270"/>
        </w:trPr>
        <w:tc>
          <w:tcPr>
            <w:tcW w:w="7230" w:type="dxa"/>
            <w:shd w:val="clear" w:color="auto" w:fill="CDDDAC"/>
          </w:tcPr>
          <w:p w:rsidR="00B07C54" w:rsidRPr="00786BC6" w:rsidRDefault="00B07C54" w:rsidP="00786BC6">
            <w:pPr>
              <w:jc w:val="both"/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  <w:t>Директор (с учетом педагогической нагрузки)</w:t>
            </w:r>
          </w:p>
        </w:tc>
        <w:tc>
          <w:tcPr>
            <w:tcW w:w="2835" w:type="dxa"/>
            <w:shd w:val="clear" w:color="auto" w:fill="CDDDAC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59 927</w:t>
            </w:r>
          </w:p>
        </w:tc>
      </w:tr>
      <w:tr w:rsidR="00B07C54" w:rsidRPr="00786BC6" w:rsidTr="00505817">
        <w:trPr>
          <w:trHeight w:val="210"/>
        </w:trPr>
        <w:tc>
          <w:tcPr>
            <w:tcW w:w="7230" w:type="dxa"/>
            <w:shd w:val="clear" w:color="auto" w:fill="E6EED5"/>
          </w:tcPr>
          <w:p w:rsidR="00B07C54" w:rsidRPr="00786BC6" w:rsidRDefault="00B07C54" w:rsidP="00786BC6">
            <w:pPr>
              <w:jc w:val="both"/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2835" w:type="dxa"/>
            <w:shd w:val="clear" w:color="auto" w:fill="E6EED5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22 102</w:t>
            </w:r>
          </w:p>
        </w:tc>
      </w:tr>
      <w:tr w:rsidR="00B07C54" w:rsidRPr="00786BC6" w:rsidTr="00505817">
        <w:trPr>
          <w:trHeight w:val="135"/>
        </w:trPr>
        <w:tc>
          <w:tcPr>
            <w:tcW w:w="7230" w:type="dxa"/>
            <w:shd w:val="clear" w:color="auto" w:fill="CDDDAC"/>
          </w:tcPr>
          <w:p w:rsidR="00B07C54" w:rsidRPr="00786BC6" w:rsidRDefault="00B07C54" w:rsidP="00786BC6">
            <w:pPr>
              <w:jc w:val="both"/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  <w:t>Учитель (с учетом совмещения)</w:t>
            </w:r>
          </w:p>
        </w:tc>
        <w:tc>
          <w:tcPr>
            <w:tcW w:w="2835" w:type="dxa"/>
            <w:shd w:val="clear" w:color="auto" w:fill="CDDDAC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35 560</w:t>
            </w:r>
          </w:p>
        </w:tc>
      </w:tr>
      <w:tr w:rsidR="00B07C54" w:rsidRPr="00786BC6" w:rsidTr="00505817">
        <w:trPr>
          <w:trHeight w:val="189"/>
        </w:trPr>
        <w:tc>
          <w:tcPr>
            <w:tcW w:w="7230" w:type="dxa"/>
            <w:shd w:val="clear" w:color="auto" w:fill="E6EED5"/>
          </w:tcPr>
          <w:p w:rsidR="00B07C54" w:rsidRPr="00786BC6" w:rsidRDefault="00B07C54" w:rsidP="00786BC6">
            <w:pPr>
              <w:jc w:val="both"/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Style w:val="a5"/>
                <w:rFonts w:ascii="Cambria" w:hAnsi="Cambria" w:cs="Cambria"/>
                <w:b/>
                <w:bCs/>
                <w:sz w:val="22"/>
                <w:szCs w:val="22"/>
              </w:rPr>
              <w:t xml:space="preserve">Прочий персонал </w:t>
            </w:r>
          </w:p>
        </w:tc>
        <w:tc>
          <w:tcPr>
            <w:tcW w:w="2835" w:type="dxa"/>
            <w:shd w:val="clear" w:color="auto" w:fill="E6EED5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16 340</w:t>
            </w:r>
          </w:p>
        </w:tc>
      </w:tr>
      <w:tr w:rsidR="00B07C54" w:rsidRPr="00786BC6" w:rsidTr="00505817">
        <w:trPr>
          <w:trHeight w:val="189"/>
        </w:trPr>
        <w:tc>
          <w:tcPr>
            <w:tcW w:w="7230" w:type="dxa"/>
            <w:shd w:val="clear" w:color="auto" w:fill="CDDDAC"/>
          </w:tcPr>
          <w:p w:rsidR="00B07C54" w:rsidRPr="00786BC6" w:rsidRDefault="00B07C54" w:rsidP="00786BC6">
            <w:pPr>
              <w:jc w:val="both"/>
              <w:rPr>
                <w:rStyle w:val="a5"/>
                <w:rFonts w:ascii="Cambria" w:hAnsi="Cambria" w:cs="Cambria"/>
                <w:b/>
                <w:bCs/>
                <w:i w:val="0"/>
                <w:iCs w:val="0"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Средняя заработная плата в сфере общего образования</w:t>
            </w:r>
          </w:p>
        </w:tc>
        <w:tc>
          <w:tcPr>
            <w:tcW w:w="2835" w:type="dxa"/>
            <w:shd w:val="clear" w:color="auto" w:fill="CDDDAC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29 606</w:t>
            </w:r>
          </w:p>
        </w:tc>
      </w:tr>
      <w:tr w:rsidR="00B07C54" w:rsidRPr="00786BC6" w:rsidTr="00505817">
        <w:trPr>
          <w:trHeight w:val="189"/>
        </w:trPr>
        <w:tc>
          <w:tcPr>
            <w:tcW w:w="7230" w:type="dxa"/>
            <w:shd w:val="clear" w:color="auto" w:fill="E6EED5"/>
          </w:tcPr>
          <w:p w:rsidR="00B07C54" w:rsidRPr="00786BC6" w:rsidRDefault="00B07C54" w:rsidP="00786BC6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2835" w:type="dxa"/>
            <w:shd w:val="clear" w:color="auto" w:fill="E6EED5"/>
          </w:tcPr>
          <w:p w:rsidR="00B07C54" w:rsidRPr="00786BC6" w:rsidRDefault="00B07C54" w:rsidP="00786BC6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</w:tr>
      <w:tr w:rsidR="00B07C54" w:rsidRPr="00786BC6" w:rsidTr="00505817">
        <w:trPr>
          <w:trHeight w:val="189"/>
        </w:trPr>
        <w:tc>
          <w:tcPr>
            <w:tcW w:w="7230" w:type="dxa"/>
            <w:shd w:val="clear" w:color="auto" w:fill="CDDDAC"/>
          </w:tcPr>
          <w:p w:rsidR="00B07C54" w:rsidRPr="00786BC6" w:rsidRDefault="00B07C54" w:rsidP="00786BC6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 xml:space="preserve">Заведующий </w:t>
            </w:r>
          </w:p>
        </w:tc>
        <w:tc>
          <w:tcPr>
            <w:tcW w:w="2835" w:type="dxa"/>
            <w:shd w:val="clear" w:color="auto" w:fill="CDDDAC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31 524</w:t>
            </w:r>
          </w:p>
        </w:tc>
      </w:tr>
      <w:tr w:rsidR="00B07C54" w:rsidRPr="00786BC6" w:rsidTr="00505817">
        <w:trPr>
          <w:trHeight w:val="189"/>
        </w:trPr>
        <w:tc>
          <w:tcPr>
            <w:tcW w:w="7230" w:type="dxa"/>
            <w:shd w:val="clear" w:color="auto" w:fill="E6EED5"/>
          </w:tcPr>
          <w:p w:rsidR="00B07C54" w:rsidRPr="00786BC6" w:rsidRDefault="00B07C54" w:rsidP="00786BC6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 xml:space="preserve">Воспитатель </w:t>
            </w:r>
          </w:p>
        </w:tc>
        <w:tc>
          <w:tcPr>
            <w:tcW w:w="2835" w:type="dxa"/>
            <w:shd w:val="clear" w:color="auto" w:fill="E6EED5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29 044</w:t>
            </w:r>
          </w:p>
        </w:tc>
      </w:tr>
      <w:tr w:rsidR="00B07C54" w:rsidRPr="00786BC6" w:rsidTr="00505817">
        <w:trPr>
          <w:trHeight w:val="189"/>
        </w:trPr>
        <w:tc>
          <w:tcPr>
            <w:tcW w:w="7230" w:type="dxa"/>
            <w:shd w:val="clear" w:color="auto" w:fill="CDDDAC"/>
          </w:tcPr>
          <w:p w:rsidR="00B07C54" w:rsidRPr="00786BC6" w:rsidRDefault="00B07C54" w:rsidP="00786BC6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 xml:space="preserve">Учитель-логопед </w:t>
            </w:r>
          </w:p>
        </w:tc>
        <w:tc>
          <w:tcPr>
            <w:tcW w:w="2835" w:type="dxa"/>
            <w:shd w:val="clear" w:color="auto" w:fill="CDDDAC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33 060</w:t>
            </w:r>
          </w:p>
        </w:tc>
      </w:tr>
      <w:tr w:rsidR="00B07C54" w:rsidRPr="00786BC6" w:rsidTr="00505817">
        <w:trPr>
          <w:trHeight w:val="189"/>
        </w:trPr>
        <w:tc>
          <w:tcPr>
            <w:tcW w:w="7230" w:type="dxa"/>
            <w:shd w:val="clear" w:color="auto" w:fill="E6EED5"/>
          </w:tcPr>
          <w:p w:rsidR="00B07C54" w:rsidRPr="00786BC6" w:rsidRDefault="00B07C54" w:rsidP="00786BC6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 xml:space="preserve">Прочий персонал </w:t>
            </w:r>
          </w:p>
        </w:tc>
        <w:tc>
          <w:tcPr>
            <w:tcW w:w="2835" w:type="dxa"/>
            <w:shd w:val="clear" w:color="auto" w:fill="E6EED5"/>
          </w:tcPr>
          <w:p w:rsidR="00B07C54" w:rsidRPr="00786BC6" w:rsidRDefault="00B07C54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 xml:space="preserve">13 </w:t>
            </w:r>
            <w:r w:rsidR="00741D86"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791</w:t>
            </w:r>
          </w:p>
        </w:tc>
      </w:tr>
      <w:tr w:rsidR="00B07C54" w:rsidRPr="00786BC6" w:rsidTr="00505817">
        <w:trPr>
          <w:trHeight w:val="195"/>
        </w:trPr>
        <w:tc>
          <w:tcPr>
            <w:tcW w:w="7230" w:type="dxa"/>
            <w:shd w:val="clear" w:color="auto" w:fill="CDDDAC"/>
          </w:tcPr>
          <w:p w:rsidR="00B07C54" w:rsidRPr="00786BC6" w:rsidRDefault="00B07C54" w:rsidP="00786BC6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Средняя заработная плата в сфере дошкольного образования</w:t>
            </w:r>
          </w:p>
        </w:tc>
        <w:tc>
          <w:tcPr>
            <w:tcW w:w="2835" w:type="dxa"/>
            <w:shd w:val="clear" w:color="auto" w:fill="CDDDAC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20 235</w:t>
            </w:r>
          </w:p>
        </w:tc>
      </w:tr>
      <w:tr w:rsidR="00B07C54" w:rsidRPr="00786BC6" w:rsidTr="00505817">
        <w:trPr>
          <w:trHeight w:val="195"/>
        </w:trPr>
        <w:tc>
          <w:tcPr>
            <w:tcW w:w="7230" w:type="dxa"/>
            <w:shd w:val="clear" w:color="auto" w:fill="E6EED5"/>
          </w:tcPr>
          <w:p w:rsidR="00B07C54" w:rsidRPr="00786BC6" w:rsidRDefault="00B07C54" w:rsidP="00786BC6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2835" w:type="dxa"/>
            <w:shd w:val="clear" w:color="auto" w:fill="E6EED5"/>
          </w:tcPr>
          <w:p w:rsidR="00B07C54" w:rsidRPr="00786BC6" w:rsidRDefault="00B07C54" w:rsidP="00786BC6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</w:tr>
      <w:tr w:rsidR="00B07C54" w:rsidRPr="00786BC6" w:rsidTr="00505817">
        <w:trPr>
          <w:trHeight w:val="345"/>
        </w:trPr>
        <w:tc>
          <w:tcPr>
            <w:tcW w:w="7230" w:type="dxa"/>
            <w:shd w:val="clear" w:color="auto" w:fill="CDDDAC"/>
          </w:tcPr>
          <w:p w:rsidR="00B07C54" w:rsidRPr="00786BC6" w:rsidRDefault="00B07C54" w:rsidP="00786BC6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 xml:space="preserve">Директор </w:t>
            </w:r>
          </w:p>
        </w:tc>
        <w:tc>
          <w:tcPr>
            <w:tcW w:w="2835" w:type="dxa"/>
            <w:shd w:val="clear" w:color="auto" w:fill="CDDDAC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45 689</w:t>
            </w:r>
          </w:p>
        </w:tc>
      </w:tr>
      <w:tr w:rsidR="00B07C54" w:rsidRPr="00786BC6" w:rsidTr="00505817">
        <w:trPr>
          <w:trHeight w:val="345"/>
        </w:trPr>
        <w:tc>
          <w:tcPr>
            <w:tcW w:w="7230" w:type="dxa"/>
            <w:shd w:val="clear" w:color="auto" w:fill="E6EED5"/>
          </w:tcPr>
          <w:p w:rsidR="00B07C54" w:rsidRPr="00786BC6" w:rsidRDefault="00B07C54" w:rsidP="00786BC6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Педагогический персонал</w:t>
            </w:r>
          </w:p>
        </w:tc>
        <w:tc>
          <w:tcPr>
            <w:tcW w:w="2835" w:type="dxa"/>
            <w:shd w:val="clear" w:color="auto" w:fill="E6EED5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32 562</w:t>
            </w:r>
          </w:p>
        </w:tc>
      </w:tr>
      <w:tr w:rsidR="00B07C54" w:rsidRPr="00786BC6" w:rsidTr="00505817">
        <w:trPr>
          <w:trHeight w:val="180"/>
        </w:trPr>
        <w:tc>
          <w:tcPr>
            <w:tcW w:w="7230" w:type="dxa"/>
            <w:shd w:val="clear" w:color="auto" w:fill="CDDDAC"/>
          </w:tcPr>
          <w:p w:rsidR="00B07C54" w:rsidRPr="00786BC6" w:rsidRDefault="00B07C54" w:rsidP="00786BC6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 xml:space="preserve">Прочий персонал </w:t>
            </w:r>
          </w:p>
        </w:tc>
        <w:tc>
          <w:tcPr>
            <w:tcW w:w="2835" w:type="dxa"/>
            <w:shd w:val="clear" w:color="auto" w:fill="CDDDAC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19 492</w:t>
            </w:r>
          </w:p>
        </w:tc>
      </w:tr>
      <w:tr w:rsidR="00B07C54" w:rsidRPr="00786BC6" w:rsidTr="00505817">
        <w:trPr>
          <w:trHeight w:val="180"/>
        </w:trPr>
        <w:tc>
          <w:tcPr>
            <w:tcW w:w="7230" w:type="dxa"/>
            <w:tcBorders>
              <w:top w:val="single" w:sz="18" w:space="0" w:color="B3CC82"/>
            </w:tcBorders>
            <w:shd w:val="clear" w:color="auto" w:fill="E6EED5"/>
          </w:tcPr>
          <w:p w:rsidR="00B07C54" w:rsidRPr="00786BC6" w:rsidRDefault="00B07C54" w:rsidP="00786BC6">
            <w:pPr>
              <w:jc w:val="both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Средняя заработная плата в сфере дополнительного образования</w:t>
            </w:r>
          </w:p>
        </w:tc>
        <w:tc>
          <w:tcPr>
            <w:tcW w:w="2835" w:type="dxa"/>
            <w:tcBorders>
              <w:top w:val="single" w:sz="18" w:space="0" w:color="B3CC82"/>
            </w:tcBorders>
            <w:shd w:val="clear" w:color="auto" w:fill="E6EED5"/>
          </w:tcPr>
          <w:p w:rsidR="00B07C54" w:rsidRPr="00786BC6" w:rsidRDefault="00741D86" w:rsidP="00786BC6">
            <w:pPr>
              <w:jc w:val="center"/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</w:pPr>
            <w:r w:rsidRPr="00786BC6"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</w:rPr>
              <w:t>26 834</w:t>
            </w:r>
          </w:p>
        </w:tc>
      </w:tr>
    </w:tbl>
    <w:p w:rsidR="00CA3A8F" w:rsidRDefault="00CA3A8F" w:rsidP="003C13D6">
      <w:pPr>
        <w:spacing w:line="360" w:lineRule="auto"/>
        <w:ind w:firstLine="426"/>
        <w:jc w:val="both"/>
        <w:rPr>
          <w:color w:val="FF0000"/>
          <w:sz w:val="26"/>
          <w:szCs w:val="26"/>
        </w:rPr>
      </w:pPr>
    </w:p>
    <w:p w:rsidR="00CA3A8F" w:rsidRDefault="00CA3A8F" w:rsidP="00CA3A8F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Для обеспечения высокого качества обучения, воспитания и развития учащихся, воспитанников необходимо решать задачи по созданию безопасной среды в образовательных организациях, обновление материально–технической базы, создать универсальную, безбарьерную среду для инклюзивного образования детей-инвалидов.</w:t>
      </w:r>
    </w:p>
    <w:p w:rsidR="00CA3A8F" w:rsidRDefault="00CA3A8F" w:rsidP="00CA3A8F">
      <w:pPr>
        <w:spacing w:line="360" w:lineRule="auto"/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целью продолжения работы по введению федеральных государственных образовательных стандартов всех уровней, постановлением администрации Арсеньевского городского округа от 31мая 2017г. № 326-па утверждено изменение в муниципальной программе «Развитие системы образования Арсеньевского городского округа» на 2015-2020 годы. Данной программой предусмотрены мероприятия по улучшению материально-технической базы муниципальных образовательных организаций, проведение капитального ремонта зданий, на сумму – </w:t>
      </w:r>
      <w:r w:rsidRPr="00207635">
        <w:rPr>
          <w:b/>
          <w:sz w:val="26"/>
          <w:szCs w:val="26"/>
        </w:rPr>
        <w:t xml:space="preserve">34 733,1 </w:t>
      </w:r>
      <w:r>
        <w:rPr>
          <w:b/>
          <w:sz w:val="26"/>
          <w:szCs w:val="26"/>
        </w:rPr>
        <w:t>тыс. рублей.</w:t>
      </w:r>
    </w:p>
    <w:p w:rsidR="00CA3A8F" w:rsidRDefault="00CA3A8F" w:rsidP="00CA3A8F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Арсеньевского городского округа уделяется большое внимание подготовке образовательных организаций к новому 2017-2018 учебному году, выполнению норм и требований СанПин, правил пожарной безопасности и антитеррористической защищенности. Управлением образования разработан план мероприятий, который утвержден на первом заседании городской межведомственной комиссии по подготовке образовательных организаций к новому 2017-2018 учебному году 16 мая 2017 года. Для реализации данного плана из средств городского бюджета выделено – </w:t>
      </w:r>
      <w:r>
        <w:rPr>
          <w:b/>
          <w:sz w:val="26"/>
          <w:szCs w:val="26"/>
        </w:rPr>
        <w:t>15 869,45 тыс.рублей</w:t>
      </w:r>
      <w:r>
        <w:rPr>
          <w:sz w:val="26"/>
          <w:szCs w:val="26"/>
        </w:rPr>
        <w:t xml:space="preserve">(что больше прошлого года на </w:t>
      </w:r>
      <w:r>
        <w:rPr>
          <w:b/>
          <w:sz w:val="26"/>
          <w:szCs w:val="26"/>
        </w:rPr>
        <w:t>1 555,15 тыс.рублей</w:t>
      </w:r>
      <w:r>
        <w:rPr>
          <w:sz w:val="26"/>
          <w:szCs w:val="26"/>
        </w:rPr>
        <w:t xml:space="preserve">), из </w:t>
      </w:r>
      <w:r>
        <w:rPr>
          <w:sz w:val="26"/>
          <w:szCs w:val="26"/>
        </w:rPr>
        <w:lastRenderedPageBreak/>
        <w:t xml:space="preserve">внебюджетных средств – </w:t>
      </w:r>
      <w:r>
        <w:rPr>
          <w:b/>
          <w:sz w:val="26"/>
          <w:szCs w:val="26"/>
        </w:rPr>
        <w:t xml:space="preserve">4 524,78 тыс.рублей. </w:t>
      </w:r>
      <w:r>
        <w:rPr>
          <w:sz w:val="26"/>
          <w:szCs w:val="26"/>
        </w:rPr>
        <w:t>Финансирование осуществлялось по следующим направлениям плана:</w:t>
      </w:r>
    </w:p>
    <w:p w:rsidR="00CA3A8F" w:rsidRDefault="00CA3A8F" w:rsidP="00B6471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мероприятия по обеспечению противопожарной безопасности – </w:t>
      </w:r>
      <w:r>
        <w:rPr>
          <w:b/>
          <w:sz w:val="26"/>
          <w:szCs w:val="26"/>
        </w:rPr>
        <w:t>2 343,22 тыс.</w:t>
      </w:r>
      <w:r w:rsidR="00B647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рублей;</w:t>
      </w:r>
    </w:p>
    <w:p w:rsidR="00CA3A8F" w:rsidRDefault="00CA3A8F" w:rsidP="00B64717">
      <w:pPr>
        <w:tabs>
          <w:tab w:val="left" w:pos="142"/>
          <w:tab w:val="left" w:pos="42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мероприятия по обеспечению антитеррористической защищенности – </w:t>
      </w:r>
      <w:r>
        <w:rPr>
          <w:b/>
          <w:sz w:val="26"/>
          <w:szCs w:val="26"/>
        </w:rPr>
        <w:t>870,2 тыс.</w:t>
      </w:r>
      <w:r w:rsidR="00B647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рублей;</w:t>
      </w:r>
    </w:p>
    <w:p w:rsidR="00CA3A8F" w:rsidRDefault="00CA3A8F" w:rsidP="00B64717">
      <w:pPr>
        <w:tabs>
          <w:tab w:val="left" w:pos="142"/>
          <w:tab w:val="left" w:pos="426"/>
        </w:tabs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выполнение санитарно-эпидемиологических и медицинских мероприятий – </w:t>
      </w:r>
      <w:r>
        <w:rPr>
          <w:b/>
          <w:sz w:val="26"/>
          <w:szCs w:val="26"/>
        </w:rPr>
        <w:t>4 373,65тыс.</w:t>
      </w:r>
      <w:r w:rsidR="00B647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рублей;</w:t>
      </w:r>
    </w:p>
    <w:p w:rsidR="00CA3A8F" w:rsidRDefault="00CA3A8F" w:rsidP="00B64717">
      <w:pPr>
        <w:tabs>
          <w:tab w:val="left" w:pos="142"/>
          <w:tab w:val="left" w:pos="426"/>
        </w:tabs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ремонт зданий– </w:t>
      </w:r>
      <w:r>
        <w:rPr>
          <w:b/>
          <w:sz w:val="26"/>
          <w:szCs w:val="26"/>
        </w:rPr>
        <w:t>7 130,4тыс.рублей;</w:t>
      </w:r>
    </w:p>
    <w:p w:rsidR="00CA3A8F" w:rsidRDefault="00CA3A8F" w:rsidP="00B6471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иные мероприятия (охрана труда и др.) – </w:t>
      </w:r>
      <w:r>
        <w:rPr>
          <w:b/>
          <w:sz w:val="26"/>
          <w:szCs w:val="26"/>
        </w:rPr>
        <w:t>813,9тыс.рублей.</w:t>
      </w:r>
    </w:p>
    <w:p w:rsidR="00CA3A8F" w:rsidRDefault="00CA3A8F" w:rsidP="0065782F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Особое внимание при  выполнении противопожарных мероприятий было направлено на </w:t>
      </w:r>
      <w:r w:rsidRPr="00201B8A">
        <w:rPr>
          <w:sz w:val="26"/>
          <w:szCs w:val="26"/>
        </w:rPr>
        <w:t>обслуживание,</w:t>
      </w:r>
      <w:r>
        <w:rPr>
          <w:sz w:val="26"/>
          <w:szCs w:val="26"/>
        </w:rPr>
        <w:t xml:space="preserve"> ремонт автоматической пожарной сигнализации во всех образовательных организациях, адаптацию и модернизацию АПС (ДОУ № 9,21,24,31) –</w:t>
      </w:r>
      <w:r>
        <w:rPr>
          <w:b/>
          <w:sz w:val="26"/>
          <w:szCs w:val="26"/>
        </w:rPr>
        <w:t xml:space="preserve">787,0тыс.рублей, </w:t>
      </w:r>
      <w:r>
        <w:rPr>
          <w:sz w:val="26"/>
          <w:szCs w:val="26"/>
        </w:rPr>
        <w:t xml:space="preserve">установку </w:t>
      </w:r>
      <w:r w:rsidR="00B01D25">
        <w:rPr>
          <w:sz w:val="26"/>
          <w:szCs w:val="26"/>
        </w:rPr>
        <w:t>фотолюминесцентных</w:t>
      </w:r>
      <w:r>
        <w:rPr>
          <w:sz w:val="26"/>
          <w:szCs w:val="26"/>
        </w:rPr>
        <w:t xml:space="preserve"> эвакуационных систем, в соответствии с проектами –</w:t>
      </w:r>
      <w:r>
        <w:rPr>
          <w:b/>
          <w:sz w:val="26"/>
          <w:szCs w:val="26"/>
        </w:rPr>
        <w:t>527,0тыс.рублей</w:t>
      </w:r>
      <w:r w:rsidR="0050581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(СОШ №</w:t>
      </w:r>
      <w:r w:rsidR="00505817">
        <w:rPr>
          <w:sz w:val="26"/>
          <w:szCs w:val="26"/>
        </w:rPr>
        <w:t xml:space="preserve"> </w:t>
      </w:r>
      <w:r>
        <w:rPr>
          <w:sz w:val="26"/>
          <w:szCs w:val="26"/>
        </w:rPr>
        <w:t>8, МДОБУ №</w:t>
      </w:r>
      <w:r w:rsidR="00505817">
        <w:rPr>
          <w:sz w:val="26"/>
          <w:szCs w:val="26"/>
        </w:rPr>
        <w:t xml:space="preserve"> </w:t>
      </w:r>
      <w:r>
        <w:rPr>
          <w:sz w:val="26"/>
          <w:szCs w:val="26"/>
        </w:rPr>
        <w:t>10,</w:t>
      </w:r>
      <w:r w:rsidR="00505817">
        <w:rPr>
          <w:sz w:val="26"/>
          <w:szCs w:val="26"/>
        </w:rPr>
        <w:t xml:space="preserve"> </w:t>
      </w:r>
      <w:r>
        <w:rPr>
          <w:sz w:val="26"/>
          <w:szCs w:val="26"/>
        </w:rPr>
        <w:t>13,</w:t>
      </w:r>
      <w:r w:rsidR="00505817">
        <w:rPr>
          <w:sz w:val="26"/>
          <w:szCs w:val="26"/>
        </w:rPr>
        <w:t xml:space="preserve"> </w:t>
      </w:r>
      <w:r>
        <w:rPr>
          <w:sz w:val="26"/>
          <w:szCs w:val="26"/>
        </w:rPr>
        <w:t>25,</w:t>
      </w:r>
      <w:r w:rsidR="00505817">
        <w:rPr>
          <w:sz w:val="26"/>
          <w:szCs w:val="26"/>
        </w:rPr>
        <w:t xml:space="preserve"> </w:t>
      </w:r>
      <w:r>
        <w:rPr>
          <w:sz w:val="26"/>
          <w:szCs w:val="26"/>
        </w:rPr>
        <w:t>26),</w:t>
      </w:r>
      <w:r w:rsidR="005058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огнеупорную пропитку деревянных конструкций кровель – </w:t>
      </w:r>
      <w:r>
        <w:rPr>
          <w:b/>
          <w:sz w:val="26"/>
          <w:szCs w:val="26"/>
        </w:rPr>
        <w:t>280,6 тыс.рублей</w:t>
      </w:r>
      <w:r w:rsidR="0050581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(СОШ №3, СОШ  №5, Гимназия № 7, МДОБУ № 9,</w:t>
      </w:r>
      <w:r w:rsidR="00505817">
        <w:rPr>
          <w:sz w:val="26"/>
          <w:szCs w:val="26"/>
        </w:rPr>
        <w:t xml:space="preserve"> </w:t>
      </w:r>
      <w:r>
        <w:rPr>
          <w:sz w:val="26"/>
          <w:szCs w:val="26"/>
        </w:rPr>
        <w:t>21).</w:t>
      </w:r>
    </w:p>
    <w:p w:rsidR="00CA3A8F" w:rsidRDefault="00CA3A8F" w:rsidP="0065782F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Выполнены ежегодные плановые мероприятия во всех образовательных организациях (перезарядка огнетушителей – </w:t>
      </w:r>
      <w:r>
        <w:rPr>
          <w:b/>
          <w:sz w:val="26"/>
          <w:szCs w:val="26"/>
        </w:rPr>
        <w:t>130 тыс.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рублей</w:t>
      </w:r>
      <w:r>
        <w:rPr>
          <w:sz w:val="26"/>
          <w:szCs w:val="26"/>
        </w:rPr>
        <w:t>, страхование гражданской ответственности –</w:t>
      </w:r>
      <w:r>
        <w:rPr>
          <w:b/>
          <w:sz w:val="26"/>
          <w:szCs w:val="26"/>
        </w:rPr>
        <w:t>138,3 тыс.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рублей,</w:t>
      </w:r>
      <w:r>
        <w:rPr>
          <w:sz w:val="26"/>
          <w:szCs w:val="26"/>
        </w:rPr>
        <w:t xml:space="preserve"> руководители и специалисты прошли обучение по охране труда и пожарно-техническому минимуму (54 человека на сумму </w:t>
      </w:r>
      <w:r>
        <w:rPr>
          <w:b/>
          <w:sz w:val="26"/>
          <w:szCs w:val="26"/>
        </w:rPr>
        <w:t>82,0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</w:t>
      </w:r>
      <w:r w:rsidRPr="00F81A2A">
        <w:rPr>
          <w:b/>
          <w:sz w:val="26"/>
          <w:szCs w:val="26"/>
        </w:rPr>
        <w:t>ыс.</w:t>
      </w:r>
      <w:r w:rsidR="00505817">
        <w:rPr>
          <w:b/>
          <w:sz w:val="26"/>
          <w:szCs w:val="26"/>
        </w:rPr>
        <w:t xml:space="preserve"> </w:t>
      </w:r>
      <w:r w:rsidRPr="00F81A2A">
        <w:rPr>
          <w:b/>
          <w:sz w:val="26"/>
          <w:szCs w:val="26"/>
        </w:rPr>
        <w:t>рублей</w:t>
      </w:r>
      <w:r>
        <w:rPr>
          <w:b/>
          <w:sz w:val="26"/>
          <w:szCs w:val="26"/>
        </w:rPr>
        <w:t>)</w:t>
      </w:r>
      <w:r w:rsidRPr="00F81A2A">
        <w:rPr>
          <w:b/>
          <w:sz w:val="26"/>
          <w:szCs w:val="26"/>
        </w:rPr>
        <w:t>.</w:t>
      </w:r>
    </w:p>
    <w:p w:rsidR="00CA3A8F" w:rsidRPr="00F81A2A" w:rsidRDefault="00CA3A8F" w:rsidP="0065782F">
      <w:pPr>
        <w:spacing w:line="360" w:lineRule="auto"/>
        <w:ind w:firstLine="426"/>
        <w:jc w:val="both"/>
        <w:rPr>
          <w:sz w:val="26"/>
          <w:szCs w:val="26"/>
        </w:rPr>
      </w:pPr>
      <w:r w:rsidRPr="00F81A2A">
        <w:rPr>
          <w:sz w:val="26"/>
          <w:szCs w:val="26"/>
        </w:rPr>
        <w:t xml:space="preserve">С целью обеспечения безопасности </w:t>
      </w:r>
      <w:r>
        <w:rPr>
          <w:sz w:val="26"/>
          <w:szCs w:val="26"/>
        </w:rPr>
        <w:t xml:space="preserve">и антитеррористической защищенности </w:t>
      </w:r>
      <w:r w:rsidRPr="00F81A2A">
        <w:rPr>
          <w:sz w:val="26"/>
          <w:szCs w:val="26"/>
        </w:rPr>
        <w:t xml:space="preserve">все образовательные организации: </w:t>
      </w:r>
    </w:p>
    <w:p w:rsidR="00CA3A8F" w:rsidRPr="00F81A2A" w:rsidRDefault="00CA3A8F" w:rsidP="00CA3A8F">
      <w:pPr>
        <w:spacing w:line="360" w:lineRule="auto"/>
        <w:ind w:firstLine="709"/>
        <w:jc w:val="both"/>
        <w:rPr>
          <w:sz w:val="26"/>
          <w:szCs w:val="26"/>
        </w:rPr>
      </w:pPr>
      <w:r w:rsidRPr="00F81A2A">
        <w:rPr>
          <w:sz w:val="26"/>
          <w:szCs w:val="26"/>
        </w:rPr>
        <w:t>- имеют ограждение по периметру территории;</w:t>
      </w:r>
    </w:p>
    <w:p w:rsidR="00CA3A8F" w:rsidRPr="00F81A2A" w:rsidRDefault="00CA3A8F" w:rsidP="00CA3A8F">
      <w:pPr>
        <w:spacing w:line="360" w:lineRule="auto"/>
        <w:ind w:firstLine="709"/>
        <w:jc w:val="both"/>
        <w:rPr>
          <w:sz w:val="26"/>
          <w:szCs w:val="26"/>
        </w:rPr>
      </w:pPr>
      <w:r w:rsidRPr="00F81A2A">
        <w:rPr>
          <w:sz w:val="26"/>
          <w:szCs w:val="26"/>
        </w:rPr>
        <w:t>-  подключены к системе внутреннего и внешнего видео</w:t>
      </w:r>
      <w:r>
        <w:rPr>
          <w:sz w:val="26"/>
          <w:szCs w:val="26"/>
        </w:rPr>
        <w:t>-</w:t>
      </w:r>
      <w:r w:rsidRPr="00F81A2A">
        <w:rPr>
          <w:sz w:val="26"/>
          <w:szCs w:val="26"/>
        </w:rPr>
        <w:t>наблюдения, причем одна из камер направлена на вход в здание;</w:t>
      </w:r>
    </w:p>
    <w:p w:rsidR="00CA3A8F" w:rsidRPr="00F81A2A" w:rsidRDefault="00CA3A8F" w:rsidP="00CA3A8F">
      <w:pPr>
        <w:spacing w:line="360" w:lineRule="auto"/>
        <w:ind w:firstLine="709"/>
        <w:jc w:val="both"/>
        <w:rPr>
          <w:sz w:val="26"/>
          <w:szCs w:val="26"/>
        </w:rPr>
      </w:pPr>
      <w:r w:rsidRPr="00F81A2A">
        <w:rPr>
          <w:sz w:val="26"/>
          <w:szCs w:val="26"/>
        </w:rPr>
        <w:t>- имеют кнопку тревожной сигнализации</w:t>
      </w:r>
      <w:r>
        <w:rPr>
          <w:sz w:val="26"/>
          <w:szCs w:val="26"/>
        </w:rPr>
        <w:t xml:space="preserve">, </w:t>
      </w:r>
      <w:r w:rsidRPr="00F81A2A">
        <w:rPr>
          <w:sz w:val="26"/>
          <w:szCs w:val="26"/>
        </w:rPr>
        <w:t>установле</w:t>
      </w:r>
      <w:r>
        <w:rPr>
          <w:sz w:val="26"/>
          <w:szCs w:val="26"/>
        </w:rPr>
        <w:t>н</w:t>
      </w:r>
      <w:r w:rsidRPr="00F81A2A">
        <w:rPr>
          <w:sz w:val="26"/>
          <w:szCs w:val="26"/>
        </w:rPr>
        <w:t>н</w:t>
      </w:r>
      <w:r>
        <w:rPr>
          <w:sz w:val="26"/>
          <w:szCs w:val="26"/>
        </w:rPr>
        <w:t>ую на посту охраны.</w:t>
      </w:r>
    </w:p>
    <w:p w:rsidR="00CA3A8F" w:rsidRDefault="00CA3A8F" w:rsidP="0065782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81A2A">
        <w:rPr>
          <w:sz w:val="26"/>
          <w:szCs w:val="26"/>
        </w:rPr>
        <w:t xml:space="preserve">храна организаций осуществляется силами сторожей, вахтеров, </w:t>
      </w:r>
      <w:r>
        <w:rPr>
          <w:sz w:val="26"/>
          <w:szCs w:val="26"/>
        </w:rPr>
        <w:t xml:space="preserve">посты которых </w:t>
      </w:r>
      <w:r w:rsidRPr="00F81A2A">
        <w:rPr>
          <w:sz w:val="26"/>
          <w:szCs w:val="26"/>
        </w:rPr>
        <w:t>обеспеченны кнопкой тревожной сигнализации, монитор</w:t>
      </w:r>
      <w:r>
        <w:rPr>
          <w:sz w:val="26"/>
          <w:szCs w:val="26"/>
        </w:rPr>
        <w:t>ами</w:t>
      </w:r>
      <w:r w:rsidRPr="00F81A2A">
        <w:rPr>
          <w:sz w:val="26"/>
          <w:szCs w:val="26"/>
        </w:rPr>
        <w:t xml:space="preserve"> видеонаблюдения</w:t>
      </w:r>
      <w:r>
        <w:rPr>
          <w:sz w:val="26"/>
          <w:szCs w:val="26"/>
        </w:rPr>
        <w:t>,</w:t>
      </w:r>
      <w:r w:rsidRPr="00F81A2A">
        <w:rPr>
          <w:sz w:val="26"/>
          <w:szCs w:val="26"/>
        </w:rPr>
        <w:t xml:space="preserve"> установлен</w:t>
      </w:r>
      <w:r>
        <w:rPr>
          <w:sz w:val="26"/>
          <w:szCs w:val="26"/>
        </w:rPr>
        <w:t>ными</w:t>
      </w:r>
      <w:r w:rsidRPr="00F81A2A">
        <w:rPr>
          <w:sz w:val="26"/>
          <w:szCs w:val="26"/>
        </w:rPr>
        <w:t xml:space="preserve"> на посту охраны</w:t>
      </w:r>
      <w:r>
        <w:rPr>
          <w:sz w:val="26"/>
          <w:szCs w:val="26"/>
        </w:rPr>
        <w:t xml:space="preserve">, </w:t>
      </w:r>
      <w:r w:rsidRPr="00F81A2A">
        <w:rPr>
          <w:sz w:val="26"/>
          <w:szCs w:val="26"/>
        </w:rPr>
        <w:t>средствами связи, номерами экстренных служб (полиции, ФСБ, МЧС, администрации организации)</w:t>
      </w:r>
      <w:r>
        <w:rPr>
          <w:sz w:val="26"/>
          <w:szCs w:val="26"/>
        </w:rPr>
        <w:t>.</w:t>
      </w:r>
    </w:p>
    <w:p w:rsidR="00CA3A8F" w:rsidRPr="00F81A2A" w:rsidRDefault="00CA3A8F" w:rsidP="0065782F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Все дошкольные образовательные организации оборудованы системами контроля доступа (двери с домофоном).</w:t>
      </w:r>
    </w:p>
    <w:p w:rsidR="00CA3A8F" w:rsidRDefault="00CA3A8F" w:rsidP="0065782F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Кроме того, в дошкольных образовательных организациях продолжены работы по установке дополнительных камер наружного  видео-наблюдения, так в МДОБУ № 2,24,26,28,31 установлены 15дополнительных видеокамер - на сумму </w:t>
      </w:r>
      <w:r>
        <w:rPr>
          <w:b/>
          <w:sz w:val="26"/>
          <w:szCs w:val="26"/>
        </w:rPr>
        <w:t>201,6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тыс.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рублей</w:t>
      </w:r>
      <w:r>
        <w:rPr>
          <w:sz w:val="26"/>
          <w:szCs w:val="26"/>
        </w:rPr>
        <w:t xml:space="preserve">, для СОШ № 1,3,4,5,8, Гимназии № 7 приобретены металлоискатели на сумму </w:t>
      </w:r>
      <w:r w:rsidRPr="00505817">
        <w:rPr>
          <w:b/>
          <w:sz w:val="26"/>
          <w:szCs w:val="26"/>
        </w:rPr>
        <w:t>33,5</w:t>
      </w:r>
      <w:r w:rsidR="0050581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тыс.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рублей.</w:t>
      </w:r>
    </w:p>
    <w:p w:rsidR="00CA3A8F" w:rsidRPr="00E871CA" w:rsidRDefault="00CA3A8F" w:rsidP="00B01D25">
      <w:pPr>
        <w:widowControl w:val="0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разработки и реализации мероприятий, направленных на улучшение условий труда в образовательных организациях проведена специальная оценка условий труда, в результате аттестовано 100% рабочих мест, приобретена спецодежда в школах и в ДОУ № 12,14,20,28 на сумму </w:t>
      </w:r>
      <w:r>
        <w:rPr>
          <w:b/>
          <w:sz w:val="26"/>
          <w:szCs w:val="26"/>
        </w:rPr>
        <w:t>238,0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тыс.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рублей, </w:t>
      </w:r>
      <w:r w:rsidR="006279CA">
        <w:rPr>
          <w:sz w:val="26"/>
          <w:szCs w:val="26"/>
        </w:rPr>
        <w:t>54 человека</w:t>
      </w:r>
      <w:r>
        <w:rPr>
          <w:sz w:val="26"/>
          <w:szCs w:val="26"/>
        </w:rPr>
        <w:t xml:space="preserve"> прошли обучение правилам по охране труда</w:t>
      </w:r>
      <w:r>
        <w:rPr>
          <w:b/>
          <w:sz w:val="26"/>
          <w:szCs w:val="26"/>
        </w:rPr>
        <w:t xml:space="preserve">. </w:t>
      </w:r>
    </w:p>
    <w:p w:rsidR="00CA3A8F" w:rsidRDefault="00CA3A8F" w:rsidP="0065782F">
      <w:pPr>
        <w:widowControl w:val="0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 целью выполнения норм и требований СанПин, создания комфортных, благоприятных условий для детей проведены следующие мероприятия:</w:t>
      </w:r>
    </w:p>
    <w:p w:rsidR="00CA3A8F" w:rsidRDefault="00CA3A8F" w:rsidP="0065782F">
      <w:pPr>
        <w:widowControl w:val="0"/>
        <w:numPr>
          <w:ilvl w:val="0"/>
          <w:numId w:val="16"/>
        </w:numPr>
        <w:tabs>
          <w:tab w:val="clear" w:pos="1259"/>
          <w:tab w:val="left" w:pos="0"/>
        </w:tabs>
        <w:spacing w:line="360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частично заменены оконные блоки во всех ДОУ - </w:t>
      </w:r>
      <w:r>
        <w:rPr>
          <w:b/>
          <w:sz w:val="26"/>
          <w:szCs w:val="26"/>
        </w:rPr>
        <w:t>720,0 тыс.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рублей;</w:t>
      </w:r>
    </w:p>
    <w:p w:rsidR="00CA3A8F" w:rsidRDefault="00CA3A8F" w:rsidP="0065782F">
      <w:pPr>
        <w:widowControl w:val="0"/>
        <w:numPr>
          <w:ilvl w:val="0"/>
          <w:numId w:val="16"/>
        </w:numPr>
        <w:tabs>
          <w:tab w:val="clear" w:pos="1259"/>
          <w:tab w:val="left" w:pos="0"/>
        </w:tabs>
        <w:spacing w:line="360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частично заменены оконные блоки из ПВХ конструкций в общеобразовательных организациях, дверные блоки</w:t>
      </w:r>
      <w:r w:rsidR="00CC2B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входе в МОБУ «СОШ № 3» на сумму </w:t>
      </w:r>
      <w:r>
        <w:rPr>
          <w:b/>
          <w:sz w:val="26"/>
          <w:szCs w:val="26"/>
        </w:rPr>
        <w:t>8 186,0тыс.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рублей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(местный бюджет – 1637,2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тыс.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рублей</w:t>
      </w:r>
      <w:r>
        <w:rPr>
          <w:sz w:val="26"/>
          <w:szCs w:val="26"/>
        </w:rPr>
        <w:t xml:space="preserve">, краевой бюджет </w:t>
      </w:r>
      <w:r>
        <w:rPr>
          <w:b/>
          <w:sz w:val="26"/>
          <w:szCs w:val="26"/>
        </w:rPr>
        <w:t>– 6548,8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тыс.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рублей);</w:t>
      </w:r>
    </w:p>
    <w:p w:rsidR="00CA3A8F" w:rsidRPr="00830D82" w:rsidRDefault="00CA3A8F" w:rsidP="00CA3A8F">
      <w:pPr>
        <w:pStyle w:val="ListParagraph"/>
        <w:numPr>
          <w:ilvl w:val="0"/>
          <w:numId w:val="16"/>
        </w:numPr>
        <w:tabs>
          <w:tab w:val="clear" w:pos="1259"/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0369CF">
        <w:rPr>
          <w:sz w:val="26"/>
          <w:szCs w:val="26"/>
        </w:rPr>
        <w:t xml:space="preserve">для улучшения качества детского питания продолжена работа по модернизации технологического оборудования: приобретено технологическое морозильное и иное оборудованиедля МОБУ СОШ №3 (мармит) </w:t>
      </w:r>
      <w:r>
        <w:rPr>
          <w:sz w:val="26"/>
          <w:szCs w:val="26"/>
        </w:rPr>
        <w:t>–</w:t>
      </w:r>
      <w:r>
        <w:rPr>
          <w:b/>
          <w:sz w:val="26"/>
          <w:szCs w:val="26"/>
        </w:rPr>
        <w:t>80,0</w:t>
      </w:r>
      <w:r w:rsidR="00505817">
        <w:rPr>
          <w:b/>
          <w:sz w:val="26"/>
          <w:szCs w:val="26"/>
        </w:rPr>
        <w:t xml:space="preserve"> </w:t>
      </w:r>
      <w:r w:rsidRPr="00E861BC">
        <w:rPr>
          <w:b/>
          <w:sz w:val="26"/>
          <w:szCs w:val="26"/>
        </w:rPr>
        <w:t>тыс.</w:t>
      </w:r>
      <w:r w:rsidR="00505817">
        <w:rPr>
          <w:b/>
          <w:sz w:val="26"/>
          <w:szCs w:val="26"/>
        </w:rPr>
        <w:t xml:space="preserve"> </w:t>
      </w:r>
      <w:r w:rsidRPr="00E861BC">
        <w:rPr>
          <w:b/>
          <w:sz w:val="26"/>
          <w:szCs w:val="26"/>
        </w:rPr>
        <w:t>рублей</w:t>
      </w:r>
      <w:r w:rsidRPr="000369CF">
        <w:rPr>
          <w:sz w:val="26"/>
          <w:szCs w:val="26"/>
        </w:rPr>
        <w:t xml:space="preserve">, МОБУ Лицей №9 (морозильный ларь, двухсекционная моечная раковина, водонагреватель), МДОБУ №9 (жарочный шкаф) – </w:t>
      </w:r>
      <w:r>
        <w:rPr>
          <w:b/>
          <w:sz w:val="26"/>
          <w:szCs w:val="26"/>
        </w:rPr>
        <w:t>65,0</w:t>
      </w:r>
      <w:r w:rsidR="00505817">
        <w:rPr>
          <w:b/>
          <w:sz w:val="26"/>
          <w:szCs w:val="26"/>
        </w:rPr>
        <w:t xml:space="preserve"> </w:t>
      </w:r>
      <w:r w:rsidRPr="00E861BC">
        <w:rPr>
          <w:b/>
          <w:sz w:val="26"/>
          <w:szCs w:val="26"/>
        </w:rPr>
        <w:t>тыс.</w:t>
      </w:r>
      <w:r w:rsidR="00505817">
        <w:rPr>
          <w:b/>
          <w:sz w:val="26"/>
          <w:szCs w:val="26"/>
        </w:rPr>
        <w:t xml:space="preserve"> </w:t>
      </w:r>
      <w:r w:rsidRPr="00E861BC">
        <w:rPr>
          <w:b/>
          <w:sz w:val="26"/>
          <w:szCs w:val="26"/>
        </w:rPr>
        <w:t>рублей</w:t>
      </w:r>
      <w:r w:rsidRPr="000369CF">
        <w:rPr>
          <w:sz w:val="26"/>
          <w:szCs w:val="26"/>
        </w:rPr>
        <w:t xml:space="preserve">, МДОБУ №28 (протирочная машина) – </w:t>
      </w:r>
      <w:r>
        <w:rPr>
          <w:b/>
          <w:sz w:val="26"/>
          <w:szCs w:val="26"/>
        </w:rPr>
        <w:t>43,5</w:t>
      </w:r>
      <w:r w:rsidR="00505817">
        <w:rPr>
          <w:b/>
          <w:sz w:val="26"/>
          <w:szCs w:val="26"/>
        </w:rPr>
        <w:t xml:space="preserve"> </w:t>
      </w:r>
      <w:r w:rsidRPr="00E861BC">
        <w:rPr>
          <w:b/>
          <w:sz w:val="26"/>
          <w:szCs w:val="26"/>
        </w:rPr>
        <w:t>тыс.</w:t>
      </w:r>
      <w:r w:rsidR="00505817">
        <w:rPr>
          <w:b/>
          <w:sz w:val="26"/>
          <w:szCs w:val="26"/>
        </w:rPr>
        <w:t xml:space="preserve"> </w:t>
      </w:r>
      <w:r w:rsidRPr="00E861BC">
        <w:rPr>
          <w:b/>
          <w:sz w:val="26"/>
          <w:szCs w:val="26"/>
        </w:rPr>
        <w:t>рублей</w:t>
      </w:r>
      <w:r>
        <w:rPr>
          <w:sz w:val="26"/>
          <w:szCs w:val="26"/>
        </w:rPr>
        <w:t xml:space="preserve">, на пищеблоки всех МДОБУ приобретена посуда на суму </w:t>
      </w:r>
      <w:r w:rsidRPr="003B7087">
        <w:rPr>
          <w:b/>
          <w:sz w:val="26"/>
          <w:szCs w:val="26"/>
        </w:rPr>
        <w:t>180,0 тыс.</w:t>
      </w:r>
      <w:r w:rsidR="00505817">
        <w:rPr>
          <w:b/>
          <w:sz w:val="26"/>
          <w:szCs w:val="26"/>
        </w:rPr>
        <w:t xml:space="preserve"> </w:t>
      </w:r>
      <w:r w:rsidRPr="003B7087">
        <w:rPr>
          <w:b/>
          <w:sz w:val="26"/>
          <w:szCs w:val="26"/>
        </w:rPr>
        <w:t>рублей</w:t>
      </w:r>
      <w:r>
        <w:rPr>
          <w:b/>
          <w:sz w:val="26"/>
          <w:szCs w:val="26"/>
        </w:rPr>
        <w:t>;</w:t>
      </w:r>
    </w:p>
    <w:p w:rsidR="00CA3A8F" w:rsidRPr="00830D82" w:rsidRDefault="00CA3A8F" w:rsidP="00CA3A8F">
      <w:pPr>
        <w:pStyle w:val="ListParagraph"/>
        <w:numPr>
          <w:ilvl w:val="0"/>
          <w:numId w:val="16"/>
        </w:numPr>
        <w:tabs>
          <w:tab w:val="clear" w:pos="1259"/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830D82">
        <w:rPr>
          <w:sz w:val="26"/>
          <w:szCs w:val="26"/>
        </w:rPr>
        <w:t>приобретен</w:t>
      </w:r>
      <w:r>
        <w:rPr>
          <w:sz w:val="26"/>
          <w:szCs w:val="26"/>
        </w:rPr>
        <w:t xml:space="preserve">ы стиральные машины в постирочные МДОБУ№20,25,26,28, бойлеры в МДОБУ № 25 на общую сумму </w:t>
      </w:r>
      <w:r w:rsidRPr="00830D82">
        <w:rPr>
          <w:b/>
          <w:sz w:val="26"/>
          <w:szCs w:val="26"/>
        </w:rPr>
        <w:t>233 тыс.</w:t>
      </w:r>
      <w:r w:rsidR="00505817">
        <w:rPr>
          <w:b/>
          <w:sz w:val="26"/>
          <w:szCs w:val="26"/>
        </w:rPr>
        <w:t xml:space="preserve"> </w:t>
      </w:r>
      <w:r w:rsidRPr="00830D82">
        <w:rPr>
          <w:b/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CA3A8F" w:rsidRPr="009D1FB7" w:rsidRDefault="00CA3A8F" w:rsidP="00CA3A8F">
      <w:pPr>
        <w:pStyle w:val="ConsPlusTitle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продолжаются</w:t>
      </w:r>
      <w:r w:rsidRPr="009D1FB7">
        <w:rPr>
          <w:b w:val="0"/>
          <w:sz w:val="26"/>
          <w:szCs w:val="26"/>
        </w:rPr>
        <w:t xml:space="preserve"> работы по оснащению медицинских кабинетов в соответствии с приказом Министерства здравоохранения от </w:t>
      </w:r>
      <w:r>
        <w:rPr>
          <w:b w:val="0"/>
          <w:sz w:val="26"/>
          <w:szCs w:val="26"/>
        </w:rPr>
        <w:t>05 ноября 2013 года №</w:t>
      </w:r>
      <w:r w:rsidRPr="009D1FB7">
        <w:rPr>
          <w:b w:val="0"/>
          <w:sz w:val="26"/>
          <w:szCs w:val="26"/>
        </w:rPr>
        <w:t xml:space="preserve"> 822н</w:t>
      </w:r>
      <w:r w:rsidRPr="009D1FB7">
        <w:rPr>
          <w:sz w:val="26"/>
          <w:szCs w:val="26"/>
        </w:rPr>
        <w:t>:</w:t>
      </w:r>
    </w:p>
    <w:p w:rsidR="00CA3A8F" w:rsidRPr="00E861BC" w:rsidRDefault="00CA3A8F" w:rsidP="00CA3A8F">
      <w:pPr>
        <w:pStyle w:val="ListParagraph"/>
        <w:numPr>
          <w:ilvl w:val="0"/>
          <w:numId w:val="21"/>
        </w:numPr>
        <w:tabs>
          <w:tab w:val="left" w:pos="284"/>
        </w:tabs>
        <w:spacing w:line="360" w:lineRule="auto"/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установлена вытяжная вентиляция в МОБУ СОШ № 1,8, МДОБУ № 2 на сумму </w:t>
      </w:r>
      <w:r w:rsidRPr="00094B8E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7</w:t>
      </w:r>
      <w:r w:rsidRPr="00094B8E">
        <w:rPr>
          <w:b/>
          <w:sz w:val="26"/>
          <w:szCs w:val="26"/>
        </w:rPr>
        <w:t>0,0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тыс.</w:t>
      </w:r>
      <w:r w:rsidR="005058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рублей;</w:t>
      </w:r>
    </w:p>
    <w:p w:rsidR="00CA3A8F" w:rsidRPr="00E861BC" w:rsidRDefault="00CA3A8F" w:rsidP="00CA3A8F">
      <w:pPr>
        <w:pStyle w:val="ListParagraph"/>
        <w:numPr>
          <w:ilvl w:val="0"/>
          <w:numId w:val="21"/>
        </w:numPr>
        <w:tabs>
          <w:tab w:val="left" w:pos="284"/>
        </w:tabs>
        <w:spacing w:line="360" w:lineRule="auto"/>
        <w:ind w:left="0" w:firstLine="993"/>
        <w:jc w:val="both"/>
        <w:rPr>
          <w:sz w:val="26"/>
          <w:szCs w:val="26"/>
        </w:rPr>
      </w:pPr>
      <w:r w:rsidRPr="00E861BC">
        <w:rPr>
          <w:sz w:val="26"/>
          <w:szCs w:val="26"/>
        </w:rPr>
        <w:t>приобретено медицинское оборудование</w:t>
      </w:r>
      <w:r>
        <w:rPr>
          <w:sz w:val="26"/>
          <w:szCs w:val="26"/>
        </w:rPr>
        <w:t xml:space="preserve"> во все общеобразовательные организации на сумму </w:t>
      </w:r>
      <w:r w:rsidRPr="00E861BC">
        <w:rPr>
          <w:b/>
          <w:sz w:val="26"/>
          <w:szCs w:val="26"/>
        </w:rPr>
        <w:t>119,0 тыс.</w:t>
      </w:r>
      <w:r w:rsidR="00505817">
        <w:rPr>
          <w:b/>
          <w:sz w:val="26"/>
          <w:szCs w:val="26"/>
        </w:rPr>
        <w:t xml:space="preserve"> </w:t>
      </w:r>
      <w:r w:rsidRPr="00E861BC">
        <w:rPr>
          <w:b/>
          <w:sz w:val="26"/>
          <w:szCs w:val="26"/>
        </w:rPr>
        <w:t>рублей</w:t>
      </w:r>
      <w:r>
        <w:rPr>
          <w:b/>
          <w:sz w:val="26"/>
          <w:szCs w:val="26"/>
        </w:rPr>
        <w:t>;</w:t>
      </w:r>
    </w:p>
    <w:p w:rsidR="00CA3A8F" w:rsidRDefault="00CA3A8F" w:rsidP="00CA3A8F">
      <w:pPr>
        <w:pStyle w:val="ListParagraph"/>
        <w:numPr>
          <w:ilvl w:val="0"/>
          <w:numId w:val="21"/>
        </w:numPr>
        <w:tabs>
          <w:tab w:val="left" w:pos="284"/>
        </w:tabs>
        <w:spacing w:line="360" w:lineRule="auto"/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приобретены фармацевтические холодильники во все МДОБУ на сумму</w:t>
      </w:r>
      <w:r>
        <w:rPr>
          <w:b/>
          <w:sz w:val="26"/>
          <w:szCs w:val="26"/>
        </w:rPr>
        <w:t xml:space="preserve">439,0 </w:t>
      </w:r>
      <w:r w:rsidRPr="00E861BC">
        <w:rPr>
          <w:b/>
          <w:sz w:val="26"/>
          <w:szCs w:val="26"/>
        </w:rPr>
        <w:t>тыс. руб</w:t>
      </w:r>
      <w:r>
        <w:rPr>
          <w:b/>
          <w:sz w:val="26"/>
          <w:szCs w:val="26"/>
        </w:rPr>
        <w:t>лей;</w:t>
      </w:r>
    </w:p>
    <w:p w:rsidR="00CA3A8F" w:rsidRPr="00E861BC" w:rsidRDefault="00CA3A8F" w:rsidP="00B64717">
      <w:pPr>
        <w:pStyle w:val="ListParagraph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приобретены рециркуляторы воздуха во все МДОБУ – </w:t>
      </w:r>
      <w:r w:rsidRPr="003B7087">
        <w:rPr>
          <w:b/>
          <w:sz w:val="26"/>
          <w:szCs w:val="26"/>
        </w:rPr>
        <w:t>262,0 тыс.</w:t>
      </w:r>
      <w:r w:rsidR="00505817">
        <w:rPr>
          <w:b/>
          <w:sz w:val="26"/>
          <w:szCs w:val="26"/>
        </w:rPr>
        <w:t xml:space="preserve"> </w:t>
      </w:r>
      <w:r w:rsidRPr="003B7087">
        <w:rPr>
          <w:b/>
          <w:sz w:val="26"/>
          <w:szCs w:val="26"/>
        </w:rPr>
        <w:t>рублей.</w:t>
      </w:r>
    </w:p>
    <w:p w:rsidR="00CA3A8F" w:rsidRDefault="00CA3A8F" w:rsidP="00B64717">
      <w:pPr>
        <w:widowControl w:val="0"/>
        <w:numPr>
          <w:ilvl w:val="0"/>
          <w:numId w:val="16"/>
        </w:numPr>
        <w:tabs>
          <w:tab w:val="clear" w:pos="1259"/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проведена частичная замена светильников и электрических ламп во всех </w:t>
      </w:r>
      <w:r>
        <w:rPr>
          <w:sz w:val="26"/>
          <w:szCs w:val="26"/>
        </w:rPr>
        <w:lastRenderedPageBreak/>
        <w:t xml:space="preserve">общеобразовательных организациях на сумму </w:t>
      </w:r>
      <w:r w:rsidRPr="000369CF">
        <w:rPr>
          <w:b/>
          <w:sz w:val="26"/>
          <w:szCs w:val="26"/>
        </w:rPr>
        <w:t>350,0</w:t>
      </w:r>
      <w:r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 xml:space="preserve">, ремонт наружного освещения в МДОБУ № 13,14,20,25,32 на сумму </w:t>
      </w:r>
      <w:r w:rsidRPr="003B7087">
        <w:rPr>
          <w:b/>
          <w:sz w:val="26"/>
          <w:szCs w:val="26"/>
        </w:rPr>
        <w:t>133,3 тыс.</w:t>
      </w:r>
      <w:r w:rsidR="00505817">
        <w:rPr>
          <w:b/>
          <w:sz w:val="26"/>
          <w:szCs w:val="26"/>
        </w:rPr>
        <w:t xml:space="preserve"> </w:t>
      </w:r>
      <w:r w:rsidRPr="003B7087">
        <w:rPr>
          <w:b/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65782F" w:rsidRDefault="0065782F" w:rsidP="0065782F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A3A8F">
        <w:rPr>
          <w:sz w:val="26"/>
          <w:szCs w:val="26"/>
        </w:rPr>
        <w:t xml:space="preserve">Особое внимание уделяется ремонту кровель, на сумму </w:t>
      </w:r>
      <w:r w:rsidR="00CA3A8F">
        <w:rPr>
          <w:b/>
          <w:sz w:val="26"/>
          <w:szCs w:val="26"/>
        </w:rPr>
        <w:t>3 019,0</w:t>
      </w:r>
      <w:r w:rsidR="00505817">
        <w:rPr>
          <w:b/>
          <w:sz w:val="26"/>
          <w:szCs w:val="26"/>
        </w:rPr>
        <w:t xml:space="preserve"> </w:t>
      </w:r>
      <w:r w:rsidR="00CA3A8F" w:rsidRPr="00F91ED5">
        <w:rPr>
          <w:b/>
          <w:sz w:val="26"/>
          <w:szCs w:val="26"/>
        </w:rPr>
        <w:t>тыс.</w:t>
      </w:r>
      <w:r w:rsidR="00505817">
        <w:rPr>
          <w:b/>
          <w:sz w:val="26"/>
          <w:szCs w:val="26"/>
        </w:rPr>
        <w:t xml:space="preserve"> </w:t>
      </w:r>
      <w:r w:rsidR="00CA3A8F" w:rsidRPr="00F91ED5">
        <w:rPr>
          <w:b/>
          <w:sz w:val="26"/>
          <w:szCs w:val="26"/>
        </w:rPr>
        <w:t>рублей</w:t>
      </w:r>
      <w:r w:rsidR="00CA3A8F">
        <w:rPr>
          <w:sz w:val="26"/>
          <w:szCs w:val="26"/>
        </w:rPr>
        <w:t xml:space="preserve"> произведен текущий ремонт в МДОБУ № 13,25, ремонт овощехранилища в МДОБУ № 12, осуществляется капитальный ремонт кровли МДОБУ № 24 и текущий ремонт в МДОБУ № 2,26,30, в мастерских МОБУ «Гимназия № 7». </w:t>
      </w:r>
    </w:p>
    <w:p w:rsidR="00CA3A8F" w:rsidRDefault="0065782F" w:rsidP="0065782F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A3A8F">
        <w:rPr>
          <w:sz w:val="26"/>
          <w:szCs w:val="26"/>
        </w:rPr>
        <w:t>С целью подготовки образовательных организаций к отопительному сезону 100% образовательных организаций произвели промывку и опрессовку систем отопления, произведен текущий ремонт систем отопления, водоснабжения и канализации.</w:t>
      </w:r>
    </w:p>
    <w:p w:rsidR="00CA3A8F" w:rsidRPr="009D1FB7" w:rsidRDefault="0065782F" w:rsidP="0065782F">
      <w:pPr>
        <w:tabs>
          <w:tab w:val="left" w:pos="284"/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A3A8F" w:rsidRPr="009D1FB7">
        <w:rPr>
          <w:sz w:val="26"/>
          <w:szCs w:val="26"/>
        </w:rPr>
        <w:t>Для обеспечения в экзаменационный период бесперебойной работы системы видео</w:t>
      </w:r>
      <w:r w:rsidR="00CA3A8F">
        <w:rPr>
          <w:sz w:val="26"/>
          <w:szCs w:val="26"/>
        </w:rPr>
        <w:t>-</w:t>
      </w:r>
      <w:r w:rsidR="00CA3A8F" w:rsidRPr="009D1FB7">
        <w:rPr>
          <w:sz w:val="26"/>
          <w:szCs w:val="26"/>
        </w:rPr>
        <w:t xml:space="preserve">наблюдения в пунктах приема экзаменов приобретено </w:t>
      </w:r>
      <w:r w:rsidR="00CA3A8F" w:rsidRPr="008B4552">
        <w:rPr>
          <w:sz w:val="26"/>
          <w:szCs w:val="26"/>
        </w:rPr>
        <w:t>16</w:t>
      </w:r>
      <w:r w:rsidR="00CA3A8F" w:rsidRPr="009D1FB7">
        <w:rPr>
          <w:sz w:val="26"/>
          <w:szCs w:val="26"/>
        </w:rPr>
        <w:t xml:space="preserve"> источников бесперебойного питания на сумму </w:t>
      </w:r>
      <w:r w:rsidR="00CA3A8F" w:rsidRPr="00222E73">
        <w:rPr>
          <w:b/>
          <w:sz w:val="26"/>
          <w:szCs w:val="26"/>
        </w:rPr>
        <w:t>116,1</w:t>
      </w:r>
      <w:r w:rsidR="00505817">
        <w:rPr>
          <w:b/>
          <w:sz w:val="26"/>
          <w:szCs w:val="26"/>
        </w:rPr>
        <w:t xml:space="preserve"> </w:t>
      </w:r>
      <w:r w:rsidR="00CA3A8F" w:rsidRPr="009D1FB7">
        <w:rPr>
          <w:b/>
          <w:sz w:val="26"/>
          <w:szCs w:val="26"/>
        </w:rPr>
        <w:t>тыс.</w:t>
      </w:r>
      <w:r w:rsidR="00505817">
        <w:rPr>
          <w:b/>
          <w:sz w:val="26"/>
          <w:szCs w:val="26"/>
        </w:rPr>
        <w:t xml:space="preserve"> </w:t>
      </w:r>
      <w:r w:rsidR="00CA3A8F" w:rsidRPr="009D1FB7">
        <w:rPr>
          <w:b/>
          <w:sz w:val="26"/>
          <w:szCs w:val="26"/>
        </w:rPr>
        <w:t>рублей.</w:t>
      </w:r>
    </w:p>
    <w:p w:rsidR="00CA3A8F" w:rsidRDefault="00CA3A8F" w:rsidP="0065782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создания в образовательных организациях универсальной безбарьерной среды, позволяющей обеспечить полноценную интеграцию детей-инвалидов, в рамках реализации государственной программы Российской Федерации «Доступная среда» 100% объектов образования получили паспорта доступности объектов социальной инфраструктуры, установлен пандус в МОБУ СОШ №4, завершены работы по устройству сенсорной комнаты в МДОБУ № 32, установлен информационный стенд в МДОБУ № 14.В соответствии с Государственной программы Приморского края «Развитие образования Приморского края в 2014-2020 годах» с целью </w:t>
      </w:r>
      <w:r w:rsidRPr="009D1FB7">
        <w:rPr>
          <w:color w:val="000000"/>
          <w:sz w:val="26"/>
          <w:szCs w:val="26"/>
        </w:rPr>
        <w:t>создания в организациях дополнительного образования условий для получения детьми-инвалидами качественного образования</w:t>
      </w:r>
      <w:r>
        <w:rPr>
          <w:sz w:val="26"/>
          <w:szCs w:val="26"/>
        </w:rPr>
        <w:t xml:space="preserve"> в МОБУ ДО «Центр внешкольной работы» осуществляется переоборудование санитарных узлов, ремонт помещений,  оснащение сенсорной комнаты для занятий детей-инвалидов, общий объем финансирования из федерального, краевого и местного бюджетов составил </w:t>
      </w:r>
      <w:r w:rsidRPr="008077C6">
        <w:rPr>
          <w:b/>
          <w:sz w:val="26"/>
          <w:szCs w:val="26"/>
        </w:rPr>
        <w:t>2 351,475 тыс.</w:t>
      </w:r>
      <w:r w:rsidR="00505817">
        <w:rPr>
          <w:b/>
          <w:sz w:val="26"/>
          <w:szCs w:val="26"/>
        </w:rPr>
        <w:t xml:space="preserve"> </w:t>
      </w:r>
      <w:r w:rsidRPr="008077C6">
        <w:rPr>
          <w:b/>
          <w:sz w:val="26"/>
          <w:szCs w:val="26"/>
        </w:rPr>
        <w:t>рублей</w:t>
      </w:r>
      <w:r>
        <w:rPr>
          <w:sz w:val="26"/>
          <w:szCs w:val="26"/>
        </w:rPr>
        <w:t xml:space="preserve">. </w:t>
      </w:r>
    </w:p>
    <w:p w:rsidR="00CA3A8F" w:rsidRDefault="00CA3A8F" w:rsidP="0065782F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100% обеспеченности учащихся учебниками в новом учебном году закуплено 10 376 единиц учебников на сумму – </w:t>
      </w:r>
      <w:r>
        <w:rPr>
          <w:b/>
          <w:sz w:val="26"/>
          <w:szCs w:val="26"/>
        </w:rPr>
        <w:t>5 506,4</w:t>
      </w:r>
      <w:r w:rsidR="00CC2B6E">
        <w:rPr>
          <w:b/>
          <w:sz w:val="26"/>
          <w:szCs w:val="26"/>
        </w:rPr>
        <w:t xml:space="preserve"> </w:t>
      </w:r>
      <w:r w:rsidRPr="00E861BC">
        <w:rPr>
          <w:b/>
          <w:sz w:val="26"/>
          <w:szCs w:val="26"/>
        </w:rPr>
        <w:t>тыс.</w:t>
      </w:r>
      <w:r w:rsidR="00505817">
        <w:rPr>
          <w:b/>
          <w:sz w:val="26"/>
          <w:szCs w:val="26"/>
        </w:rPr>
        <w:t xml:space="preserve"> </w:t>
      </w:r>
      <w:r w:rsidRPr="00E861BC">
        <w:rPr>
          <w:b/>
          <w:sz w:val="26"/>
          <w:szCs w:val="26"/>
        </w:rPr>
        <w:t>рублей</w:t>
      </w:r>
      <w:r w:rsidR="00CC2B6E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из средств субвенций. </w:t>
      </w:r>
    </w:p>
    <w:p w:rsidR="003C13D6" w:rsidRPr="00705F48" w:rsidRDefault="00CA3A8F" w:rsidP="00CA3A8F">
      <w:pPr>
        <w:spacing w:line="360" w:lineRule="auto"/>
        <w:ind w:firstLine="426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Большую работу провели коллективы образовательных организаций по благоустройству своих территорий: спилены 12 аварийных деревьев в МДОБУ №9,13,21,24,25, проведена обрезка деревьев, кустарников, высажена цветочная рассада. Установлено10 новых теневых</w:t>
      </w:r>
      <w:r w:rsidR="00CC2B6E">
        <w:rPr>
          <w:sz w:val="26"/>
          <w:szCs w:val="26"/>
        </w:rPr>
        <w:t xml:space="preserve"> </w:t>
      </w:r>
      <w:r>
        <w:rPr>
          <w:sz w:val="26"/>
          <w:szCs w:val="26"/>
        </w:rPr>
        <w:t>навесов в МДОБУ № 12,14,25,27,28</w:t>
      </w:r>
      <w:r w:rsidR="00CC2B6E">
        <w:rPr>
          <w:sz w:val="26"/>
          <w:szCs w:val="26"/>
        </w:rPr>
        <w:t xml:space="preserve"> </w:t>
      </w:r>
      <w:r>
        <w:rPr>
          <w:sz w:val="26"/>
          <w:szCs w:val="26"/>
        </w:rPr>
        <w:t>и произведен ремонт существующих во всех МДОБУ в количестве 57 штук.</w:t>
      </w:r>
    </w:p>
    <w:p w:rsidR="003C13D6" w:rsidRPr="00705F48" w:rsidRDefault="00BE0766" w:rsidP="00456954">
      <w:pPr>
        <w:spacing w:line="360" w:lineRule="auto"/>
        <w:ind w:firstLine="425"/>
        <w:jc w:val="both"/>
        <w:rPr>
          <w:color w:val="FF0000"/>
          <w:sz w:val="26"/>
          <w:szCs w:val="26"/>
        </w:rPr>
      </w:pPr>
      <w:r w:rsidRPr="00705F48">
        <w:rPr>
          <w:b/>
          <w:bCs/>
          <w:color w:val="FF0000"/>
          <w:sz w:val="26"/>
          <w:szCs w:val="26"/>
        </w:rPr>
        <w:t>4.1. Кадровая политика</w:t>
      </w:r>
    </w:p>
    <w:p w:rsidR="001A3C36" w:rsidRPr="001A3C36" w:rsidRDefault="001A3C36" w:rsidP="001A3C36">
      <w:pPr>
        <w:spacing w:line="360" w:lineRule="auto"/>
        <w:ind w:firstLine="426"/>
        <w:jc w:val="both"/>
        <w:rPr>
          <w:sz w:val="26"/>
          <w:szCs w:val="26"/>
        </w:rPr>
      </w:pPr>
      <w:r w:rsidRPr="001A3C36">
        <w:rPr>
          <w:sz w:val="26"/>
          <w:szCs w:val="26"/>
        </w:rPr>
        <w:t xml:space="preserve">Основным условием обеспечения высокого качества образования является развитие кадрового потенциала. </w:t>
      </w:r>
    </w:p>
    <w:p w:rsidR="001A3C36" w:rsidRPr="001A3C36" w:rsidRDefault="001A3C36" w:rsidP="00D539FC">
      <w:pPr>
        <w:widowControl w:val="0"/>
        <w:spacing w:line="360" w:lineRule="auto"/>
        <w:ind w:firstLine="425"/>
        <w:jc w:val="both"/>
        <w:rPr>
          <w:sz w:val="26"/>
          <w:szCs w:val="26"/>
        </w:rPr>
      </w:pPr>
      <w:r w:rsidRPr="001A3C36">
        <w:rPr>
          <w:sz w:val="26"/>
          <w:szCs w:val="26"/>
        </w:rPr>
        <w:lastRenderedPageBreak/>
        <w:t xml:space="preserve"> В системе образования Арсеньевского городского округа на 01 июня 2017 года работает 1302 человека, из них 568 педагогических работников (в школах - 286, в организациях дополнительного образования - 38, в дошкольных организациях - 244). По сравнению с 2016 годом количество педагогических работников уменьшилось на 6 человек. Статистика свидетельствует, что ежегодно число педагогов в образовательных организациях уменьшается, а потребность в них растет. </w:t>
      </w:r>
    </w:p>
    <w:p w:rsidR="0065782F" w:rsidRPr="001A3C36" w:rsidRDefault="001A3C36" w:rsidP="00B64717">
      <w:pPr>
        <w:spacing w:line="360" w:lineRule="auto"/>
        <w:ind w:firstLine="426"/>
        <w:jc w:val="both"/>
        <w:rPr>
          <w:sz w:val="26"/>
          <w:szCs w:val="26"/>
        </w:rPr>
      </w:pPr>
      <w:r w:rsidRPr="001A3C36">
        <w:rPr>
          <w:sz w:val="26"/>
          <w:szCs w:val="26"/>
        </w:rPr>
        <w:t xml:space="preserve">Мониторинг образовательного уровня педагогических работников образовательных организаций показывает, что 67% педагогов имеют высшее образование, т.е. обладают образованием, которое требуется для эффективного выполнения работы. В 2017 году доля педагогов с высшим образованием, по сравнению с 2016 годом, увеличилась на 12 % (2015 год – 65%, 2016 год -  67%, 2017 год- 79 %), а число работников без образования в системе уменьшилось до 1 %   (7 человек) (см. Диаграммы </w:t>
      </w:r>
      <w:r w:rsidR="006279CA">
        <w:rPr>
          <w:sz w:val="26"/>
          <w:szCs w:val="26"/>
        </w:rPr>
        <w:t>4</w:t>
      </w:r>
      <w:r w:rsidRPr="001A3C36">
        <w:rPr>
          <w:sz w:val="26"/>
          <w:szCs w:val="26"/>
        </w:rPr>
        <w:t>,</w:t>
      </w:r>
      <w:r w:rsidR="006279CA">
        <w:rPr>
          <w:sz w:val="26"/>
          <w:szCs w:val="26"/>
        </w:rPr>
        <w:t xml:space="preserve"> 5</w:t>
      </w:r>
      <w:r w:rsidR="00712130">
        <w:rPr>
          <w:sz w:val="26"/>
          <w:szCs w:val="26"/>
        </w:rPr>
        <w:t>).</w:t>
      </w:r>
    </w:p>
    <w:tbl>
      <w:tblPr>
        <w:tblW w:w="0" w:type="auto"/>
        <w:tblLook w:val="01E0"/>
      </w:tblPr>
      <w:tblGrid>
        <w:gridCol w:w="5094"/>
        <w:gridCol w:w="4759"/>
      </w:tblGrid>
      <w:tr w:rsidR="001A3C36" w:rsidRPr="00D973E7" w:rsidTr="00D973E7">
        <w:tc>
          <w:tcPr>
            <w:tcW w:w="5094" w:type="dxa"/>
            <w:shd w:val="clear" w:color="auto" w:fill="auto"/>
          </w:tcPr>
          <w:p w:rsidR="001A3C36" w:rsidRPr="00D973E7" w:rsidRDefault="001A3C36" w:rsidP="006279CA">
            <w:pPr>
              <w:ind w:right="483"/>
              <w:jc w:val="both"/>
              <w:rPr>
                <w:b/>
                <w:sz w:val="26"/>
                <w:szCs w:val="26"/>
              </w:rPr>
            </w:pPr>
            <w:r w:rsidRPr="00505817">
              <w:rPr>
                <w:sz w:val="26"/>
                <w:szCs w:val="26"/>
              </w:rPr>
              <w:t xml:space="preserve">Диаграмма </w:t>
            </w:r>
            <w:r w:rsidR="006279CA" w:rsidRPr="00505817">
              <w:rPr>
                <w:sz w:val="26"/>
                <w:szCs w:val="26"/>
              </w:rPr>
              <w:t>4</w:t>
            </w:r>
            <w:r w:rsidRPr="00505817">
              <w:rPr>
                <w:sz w:val="26"/>
                <w:szCs w:val="26"/>
              </w:rPr>
              <w:t>.</w:t>
            </w:r>
            <w:r w:rsidRPr="00D973E7">
              <w:rPr>
                <w:b/>
                <w:sz w:val="26"/>
                <w:szCs w:val="26"/>
              </w:rPr>
              <w:t xml:space="preserve"> Уровень образования      педагогических работников</w:t>
            </w:r>
          </w:p>
          <w:p w:rsidR="001A3C36" w:rsidRPr="00D973E7" w:rsidRDefault="006D7496" w:rsidP="00D973E7">
            <w:pPr>
              <w:spacing w:line="360" w:lineRule="auto"/>
              <w:ind w:firstLine="426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72293" cy="1760321"/>
                  <wp:effectExtent l="3563" t="4877" r="4454" b="5182"/>
                  <wp:docPr id="5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759" w:type="dxa"/>
            <w:shd w:val="clear" w:color="auto" w:fill="auto"/>
          </w:tcPr>
          <w:p w:rsidR="001A3C36" w:rsidRPr="00D973E7" w:rsidRDefault="001A3C36" w:rsidP="006279CA">
            <w:pPr>
              <w:ind w:firstLine="9"/>
              <w:jc w:val="both"/>
              <w:rPr>
                <w:b/>
                <w:sz w:val="26"/>
                <w:szCs w:val="26"/>
              </w:rPr>
            </w:pPr>
            <w:r w:rsidRPr="00505817">
              <w:rPr>
                <w:sz w:val="26"/>
                <w:szCs w:val="26"/>
              </w:rPr>
              <w:t xml:space="preserve">Диаграмма </w:t>
            </w:r>
            <w:r w:rsidR="006279CA" w:rsidRPr="00505817">
              <w:rPr>
                <w:sz w:val="26"/>
                <w:szCs w:val="26"/>
              </w:rPr>
              <w:t>5</w:t>
            </w:r>
            <w:r w:rsidRPr="00505817">
              <w:rPr>
                <w:sz w:val="26"/>
                <w:szCs w:val="26"/>
              </w:rPr>
              <w:t>.</w:t>
            </w:r>
            <w:r w:rsidRPr="00D973E7">
              <w:rPr>
                <w:b/>
                <w:sz w:val="26"/>
                <w:szCs w:val="26"/>
              </w:rPr>
              <w:t xml:space="preserve"> Доля педагогических работников с высшим образованием</w:t>
            </w:r>
          </w:p>
          <w:p w:rsidR="001A3C36" w:rsidRPr="00D973E7" w:rsidRDefault="006D7496" w:rsidP="006279CA">
            <w:pPr>
              <w:spacing w:line="360" w:lineRule="auto"/>
              <w:ind w:left="293" w:firstLine="9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58007" cy="1753063"/>
                  <wp:effectExtent l="3544" t="3896" r="3544" b="3896"/>
                  <wp:docPr id="6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1A3C36" w:rsidRPr="001A3C36" w:rsidRDefault="001A3C36" w:rsidP="001A3C36">
      <w:pPr>
        <w:spacing w:line="360" w:lineRule="auto"/>
        <w:ind w:firstLine="426"/>
        <w:jc w:val="both"/>
        <w:rPr>
          <w:sz w:val="26"/>
          <w:szCs w:val="26"/>
        </w:rPr>
      </w:pPr>
      <w:r w:rsidRPr="001A3C36">
        <w:rPr>
          <w:sz w:val="26"/>
          <w:szCs w:val="26"/>
        </w:rPr>
        <w:t xml:space="preserve">За период с 2016 по 2017 гг. в образовательные организации Арсеньевского городского округа прибыло 9 молодых специалистов. Для их поддержки производится единовременная денежная выплата (подъемные) в размере двух окладов с целью закрепления молодого специалиста на территории Арсеньевского городского округа. </w:t>
      </w:r>
    </w:p>
    <w:p w:rsidR="001A3C36" w:rsidRPr="001A3C36" w:rsidRDefault="001A3C36" w:rsidP="001A3C36">
      <w:pPr>
        <w:spacing w:line="360" w:lineRule="auto"/>
        <w:ind w:firstLine="426"/>
        <w:jc w:val="both"/>
        <w:rPr>
          <w:sz w:val="26"/>
          <w:szCs w:val="26"/>
        </w:rPr>
      </w:pPr>
      <w:r w:rsidRPr="001A3C36">
        <w:rPr>
          <w:sz w:val="26"/>
          <w:szCs w:val="26"/>
        </w:rPr>
        <w:t xml:space="preserve">Несмотря на действие Положения «О гарантиях и компенсациях, предоставляемых молодым специалистам, трудоустроенным в образовательные организации Арсеньевского городского округа», проблема привлечения и удержания молодых специалистов в системе образования остается актуальной. </w:t>
      </w:r>
    </w:p>
    <w:p w:rsidR="001A3C36" w:rsidRPr="001A3C36" w:rsidRDefault="001A3C36" w:rsidP="001A3C36">
      <w:pPr>
        <w:spacing w:line="360" w:lineRule="auto"/>
        <w:ind w:firstLine="426"/>
        <w:jc w:val="both"/>
        <w:rPr>
          <w:sz w:val="26"/>
          <w:szCs w:val="26"/>
        </w:rPr>
      </w:pPr>
      <w:r w:rsidRPr="001A3C36">
        <w:rPr>
          <w:sz w:val="26"/>
          <w:szCs w:val="26"/>
        </w:rPr>
        <w:t xml:space="preserve">Одним из способов морального стимулирования работников является награждение педагогических работников государственными и отраслевыми наградами. Награждение педагогов  является стимулом к личностному и профессиональному росту, достижению высоких результатов в педагогической деятельности. </w:t>
      </w:r>
    </w:p>
    <w:p w:rsidR="003C13D6" w:rsidRPr="001A3C36" w:rsidRDefault="001A3C36" w:rsidP="001A3C36">
      <w:pPr>
        <w:spacing w:line="360" w:lineRule="auto"/>
        <w:ind w:firstLine="426"/>
        <w:jc w:val="both"/>
        <w:rPr>
          <w:sz w:val="26"/>
          <w:szCs w:val="26"/>
        </w:rPr>
      </w:pPr>
      <w:r w:rsidRPr="001A3C36">
        <w:rPr>
          <w:sz w:val="26"/>
          <w:szCs w:val="26"/>
        </w:rPr>
        <w:t xml:space="preserve">За 2017  учебный год награждены: 6 человек – Почётной грамотой Министерства образования и науки Российской Федерации; 13 человек – Почётной грамотой Департамента образования и науки Приморского края по ходатайству образовательных </w:t>
      </w:r>
      <w:r w:rsidRPr="001A3C36">
        <w:rPr>
          <w:sz w:val="26"/>
          <w:szCs w:val="26"/>
        </w:rPr>
        <w:lastRenderedPageBreak/>
        <w:t>организаций и управления образования. В настоящее время в системе образования работает 4 Заслуженных учителя Российской Федерации; около 40 педагогов имеют нагрудный знак «Почетный работник общего образования Российской Федерации».</w:t>
      </w:r>
    </w:p>
    <w:p w:rsidR="00B45EA9" w:rsidRPr="00B45EA9" w:rsidRDefault="00B45EA9" w:rsidP="00B45EA9">
      <w:pPr>
        <w:tabs>
          <w:tab w:val="left" w:pos="567"/>
        </w:tabs>
        <w:spacing w:line="312" w:lineRule="auto"/>
        <w:ind w:firstLine="540"/>
        <w:jc w:val="both"/>
        <w:rPr>
          <w:sz w:val="26"/>
          <w:szCs w:val="26"/>
        </w:rPr>
      </w:pPr>
      <w:r w:rsidRPr="00B45EA9">
        <w:rPr>
          <w:sz w:val="26"/>
          <w:szCs w:val="26"/>
        </w:rPr>
        <w:t>Одной из важнейших задач управления образования в работе с педагогическими кадрами является создание условий для профессионального роста педагогов. Одним из таких условий является организация в установленном порядке аттестации управленческих и педагогических кадров.</w:t>
      </w:r>
    </w:p>
    <w:p w:rsidR="00B45EA9" w:rsidRPr="00B45EA9" w:rsidRDefault="00B45EA9" w:rsidP="00505817">
      <w:pPr>
        <w:widowControl w:val="0"/>
        <w:spacing w:line="360" w:lineRule="auto"/>
        <w:ind w:firstLine="539"/>
        <w:jc w:val="both"/>
        <w:rPr>
          <w:sz w:val="26"/>
          <w:szCs w:val="26"/>
        </w:rPr>
      </w:pPr>
      <w:r w:rsidRPr="00B45EA9">
        <w:rPr>
          <w:sz w:val="26"/>
          <w:szCs w:val="26"/>
        </w:rPr>
        <w:t xml:space="preserve">Муниципальной аттестационной комиссией на соответствие занимаемой должности в 2016-2017 учебном году были аттестованы </w:t>
      </w:r>
      <w:r w:rsidRPr="00B45EA9">
        <w:rPr>
          <w:b/>
          <w:sz w:val="26"/>
          <w:szCs w:val="26"/>
        </w:rPr>
        <w:t>6</w:t>
      </w:r>
      <w:r w:rsidRPr="00B45EA9">
        <w:rPr>
          <w:sz w:val="26"/>
          <w:szCs w:val="26"/>
        </w:rPr>
        <w:t xml:space="preserve"> руководителей образовательных организаций: МОБУ СОШ №10, МДОБУ № 14, 20, 26, 27, 31.</w:t>
      </w:r>
    </w:p>
    <w:p w:rsidR="00B45EA9" w:rsidRPr="00B45EA9" w:rsidRDefault="00B45EA9" w:rsidP="00505817">
      <w:pPr>
        <w:widowControl w:val="0"/>
        <w:spacing w:line="360" w:lineRule="auto"/>
        <w:ind w:firstLine="539"/>
        <w:jc w:val="both"/>
        <w:rPr>
          <w:sz w:val="26"/>
          <w:szCs w:val="26"/>
        </w:rPr>
      </w:pPr>
      <w:r w:rsidRPr="00B45EA9">
        <w:rPr>
          <w:sz w:val="26"/>
          <w:szCs w:val="26"/>
        </w:rPr>
        <w:t xml:space="preserve">Аттестационной комиссией Департамента образования и науки Приморского края высшая квалификационная категория установлена </w:t>
      </w:r>
      <w:r w:rsidRPr="00B45EA9">
        <w:rPr>
          <w:b/>
          <w:sz w:val="26"/>
          <w:szCs w:val="26"/>
        </w:rPr>
        <w:t>53</w:t>
      </w:r>
      <w:r w:rsidRPr="00B45EA9">
        <w:rPr>
          <w:sz w:val="26"/>
          <w:szCs w:val="26"/>
        </w:rPr>
        <w:t xml:space="preserve"> педагогам, </w:t>
      </w:r>
      <w:r w:rsidRPr="00B45EA9">
        <w:rPr>
          <w:b/>
          <w:sz w:val="26"/>
          <w:szCs w:val="26"/>
        </w:rPr>
        <w:t>27</w:t>
      </w:r>
      <w:r w:rsidRPr="00B45EA9">
        <w:rPr>
          <w:sz w:val="26"/>
          <w:szCs w:val="26"/>
        </w:rPr>
        <w:t xml:space="preserve"> педагогов аттестовались на первую квалификационную категорию.</w:t>
      </w:r>
    </w:p>
    <w:p w:rsidR="00B45EA9" w:rsidRPr="00B45EA9" w:rsidRDefault="006D7496" w:rsidP="00B45EA9">
      <w:pPr>
        <w:spacing w:line="360" w:lineRule="auto"/>
        <w:ind w:firstLine="539"/>
        <w:jc w:val="both"/>
        <w:rPr>
          <w:b/>
          <w:i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3033395</wp:posOffset>
            </wp:positionH>
            <wp:positionV relativeFrom="paragraph">
              <wp:posOffset>847090</wp:posOffset>
            </wp:positionV>
            <wp:extent cx="3038475" cy="1971675"/>
            <wp:effectExtent l="19050" t="0" r="9525" b="0"/>
            <wp:wrapSquare wrapText="bothSides"/>
            <wp:docPr id="5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 l="2856" t="3575" r="3143" b="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EA9" w:rsidRPr="00B45EA9">
        <w:rPr>
          <w:sz w:val="26"/>
          <w:szCs w:val="26"/>
        </w:rPr>
        <w:t xml:space="preserve">Всего на 1 июня 2017г. высшую категорию имеют </w:t>
      </w:r>
      <w:r w:rsidR="00B45EA9" w:rsidRPr="00B45EA9">
        <w:rPr>
          <w:b/>
          <w:sz w:val="26"/>
          <w:szCs w:val="26"/>
        </w:rPr>
        <w:t>236</w:t>
      </w:r>
      <w:r w:rsidR="00B45EA9" w:rsidRPr="00B45EA9">
        <w:rPr>
          <w:sz w:val="26"/>
          <w:szCs w:val="26"/>
        </w:rPr>
        <w:t xml:space="preserve"> педагогов (41,5%, в 2015-2016уч.году – 43%),  первую  категорию – </w:t>
      </w:r>
      <w:r w:rsidR="00B45EA9" w:rsidRPr="00B45EA9">
        <w:rPr>
          <w:b/>
          <w:sz w:val="26"/>
          <w:szCs w:val="26"/>
        </w:rPr>
        <w:t>168</w:t>
      </w:r>
      <w:r w:rsidR="00B45EA9" w:rsidRPr="00B45EA9">
        <w:rPr>
          <w:sz w:val="26"/>
          <w:szCs w:val="26"/>
        </w:rPr>
        <w:t xml:space="preserve"> педагогов (30,0%, в 2015-2016уч.году – 32%).  На соответствие занимаемой должности  аттестованы </w:t>
      </w:r>
      <w:r w:rsidR="00B45EA9" w:rsidRPr="00B45EA9">
        <w:rPr>
          <w:b/>
          <w:sz w:val="26"/>
          <w:szCs w:val="26"/>
        </w:rPr>
        <w:t>129</w:t>
      </w:r>
      <w:r w:rsidR="00B45EA9" w:rsidRPr="00B45EA9">
        <w:rPr>
          <w:sz w:val="26"/>
          <w:szCs w:val="26"/>
        </w:rPr>
        <w:t xml:space="preserve"> педагогов и руководителей (22,7%, в 2015-2016уч.году – 20%) </w:t>
      </w:r>
      <w:r w:rsidR="0043049D">
        <w:rPr>
          <w:sz w:val="26"/>
          <w:szCs w:val="26"/>
        </w:rPr>
        <w:t>(</w:t>
      </w:r>
      <w:r w:rsidR="00442BF2">
        <w:rPr>
          <w:sz w:val="26"/>
          <w:szCs w:val="26"/>
        </w:rPr>
        <w:t>Приложение7.1</w:t>
      </w:r>
      <w:r w:rsidR="0043049D">
        <w:rPr>
          <w:sz w:val="26"/>
          <w:szCs w:val="26"/>
        </w:rPr>
        <w:t>)</w:t>
      </w:r>
    </w:p>
    <w:p w:rsidR="00B45EA9" w:rsidRPr="00B45EA9" w:rsidRDefault="00B45EA9" w:rsidP="00B45EA9">
      <w:pPr>
        <w:spacing w:line="360" w:lineRule="auto"/>
        <w:ind w:firstLine="539"/>
        <w:jc w:val="both"/>
        <w:rPr>
          <w:sz w:val="26"/>
          <w:szCs w:val="26"/>
        </w:rPr>
      </w:pPr>
      <w:r w:rsidRPr="00B45EA9">
        <w:rPr>
          <w:sz w:val="26"/>
          <w:szCs w:val="26"/>
        </w:rPr>
        <w:t>Как видно из диаграммы, наблюдается небольшое снижение доли педагогов, имеющих высшую и первую квалификационные категории.</w:t>
      </w:r>
    </w:p>
    <w:p w:rsidR="00B45EA9" w:rsidRPr="00B45EA9" w:rsidRDefault="00B45EA9" w:rsidP="00B45EA9">
      <w:pPr>
        <w:spacing w:line="360" w:lineRule="auto"/>
        <w:ind w:firstLine="539"/>
        <w:jc w:val="both"/>
        <w:rPr>
          <w:sz w:val="26"/>
          <w:szCs w:val="26"/>
        </w:rPr>
      </w:pPr>
      <w:r w:rsidRPr="00B45EA9">
        <w:rPr>
          <w:sz w:val="26"/>
          <w:szCs w:val="26"/>
        </w:rPr>
        <w:t xml:space="preserve">С целью решения этой проблемы управлением образования созданы условия для организации и осуществления повышения квалификации педагогов и руководителей. Всего в 2016-2017 учебном году зафиксировано очных обучений педагогами – 1055, дистанционных – 552, всего – </w:t>
      </w:r>
      <w:r w:rsidRPr="00B45EA9">
        <w:rPr>
          <w:b/>
          <w:sz w:val="26"/>
          <w:szCs w:val="26"/>
        </w:rPr>
        <w:t>1607</w:t>
      </w:r>
      <w:r w:rsidRPr="00B45EA9">
        <w:rPr>
          <w:sz w:val="26"/>
          <w:szCs w:val="26"/>
        </w:rPr>
        <w:t>, из них: на курсах повышения квалификации – 467 обучений, вебинарах – 200, на семинарах, конференциях, форумах и фестивалях различного уровня – 860, 80 педагогов обучились по программам профессиональной переподготовки.</w:t>
      </w:r>
    </w:p>
    <w:p w:rsidR="00B45EA9" w:rsidRPr="00B45EA9" w:rsidRDefault="00B45EA9" w:rsidP="00B45EA9">
      <w:pPr>
        <w:spacing w:line="360" w:lineRule="auto"/>
        <w:ind w:firstLine="539"/>
        <w:jc w:val="both"/>
        <w:rPr>
          <w:sz w:val="26"/>
          <w:szCs w:val="26"/>
        </w:rPr>
      </w:pPr>
      <w:r w:rsidRPr="00B45EA9">
        <w:rPr>
          <w:sz w:val="26"/>
          <w:szCs w:val="26"/>
        </w:rPr>
        <w:t xml:space="preserve">По направлениям обучение распределилось следующим образом: </w:t>
      </w:r>
    </w:p>
    <w:tbl>
      <w:tblPr>
        <w:tblW w:w="1009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CellMar>
          <w:left w:w="28" w:type="dxa"/>
          <w:right w:w="28" w:type="dxa"/>
        </w:tblCellMar>
        <w:tblLook w:val="0000"/>
      </w:tblPr>
      <w:tblGrid>
        <w:gridCol w:w="5982"/>
        <w:gridCol w:w="2055"/>
        <w:gridCol w:w="2056"/>
      </w:tblGrid>
      <w:tr w:rsidR="00B45EA9" w:rsidRPr="002A3558" w:rsidTr="0043049D">
        <w:trPr>
          <w:trHeight w:val="300"/>
        </w:trPr>
        <w:tc>
          <w:tcPr>
            <w:tcW w:w="5982" w:type="dxa"/>
            <w:tcBorders>
              <w:right w:val="single" w:sz="6" w:space="0" w:color="9BBB59"/>
            </w:tcBorders>
            <w:shd w:val="clear" w:color="auto" w:fill="CDDDAC"/>
            <w:noWrap/>
          </w:tcPr>
          <w:p w:rsidR="00B45EA9" w:rsidRPr="002A3558" w:rsidRDefault="00B45EA9" w:rsidP="00D1004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2A3558">
              <w:rPr>
                <w:rFonts w:ascii="Cambria" w:hAnsi="Cambria"/>
                <w:b/>
                <w:color w:val="000000"/>
              </w:rPr>
              <w:t>Направление</w:t>
            </w:r>
          </w:p>
        </w:tc>
        <w:tc>
          <w:tcPr>
            <w:tcW w:w="205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B45EA9" w:rsidRPr="002A3558" w:rsidRDefault="00B45EA9" w:rsidP="00D1004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2A3558">
              <w:rPr>
                <w:rFonts w:ascii="Cambria" w:hAnsi="Cambria"/>
                <w:b/>
                <w:color w:val="000000"/>
              </w:rPr>
              <w:t>Кол-во обучаемых, чел.</w:t>
            </w:r>
          </w:p>
        </w:tc>
        <w:tc>
          <w:tcPr>
            <w:tcW w:w="2056" w:type="dxa"/>
            <w:tcBorders>
              <w:left w:val="single" w:sz="6" w:space="0" w:color="9BBB59"/>
            </w:tcBorders>
            <w:shd w:val="clear" w:color="auto" w:fill="CDDDAC"/>
            <w:noWrap/>
          </w:tcPr>
          <w:p w:rsidR="00B45EA9" w:rsidRPr="002A3558" w:rsidRDefault="00B45EA9" w:rsidP="00D1004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2A3558">
              <w:rPr>
                <w:rFonts w:ascii="Cambria" w:hAnsi="Cambria"/>
                <w:b/>
                <w:color w:val="000000"/>
              </w:rPr>
              <w:t>Кол-во обучаемых, %</w:t>
            </w:r>
          </w:p>
        </w:tc>
      </w:tr>
      <w:tr w:rsidR="00B45EA9" w:rsidRPr="002A3558" w:rsidTr="0043049D">
        <w:trPr>
          <w:trHeight w:val="300"/>
        </w:trPr>
        <w:tc>
          <w:tcPr>
            <w:tcW w:w="5982" w:type="dxa"/>
            <w:shd w:val="clear" w:color="auto" w:fill="CDDDAC"/>
            <w:noWrap/>
          </w:tcPr>
          <w:p w:rsidR="00B45EA9" w:rsidRPr="002A3558" w:rsidRDefault="00B45EA9" w:rsidP="00D10047">
            <w:pPr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ФГОС-технологии, инновации в образовании</w:t>
            </w:r>
          </w:p>
        </w:tc>
        <w:tc>
          <w:tcPr>
            <w:tcW w:w="2055" w:type="dxa"/>
            <w:shd w:val="clear" w:color="auto" w:fill="E6EED5"/>
          </w:tcPr>
          <w:p w:rsidR="00B45EA9" w:rsidRPr="002A3558" w:rsidRDefault="00B45EA9" w:rsidP="00D10047">
            <w:pPr>
              <w:jc w:val="center"/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691</w:t>
            </w:r>
          </w:p>
        </w:tc>
        <w:tc>
          <w:tcPr>
            <w:tcW w:w="2056" w:type="dxa"/>
            <w:shd w:val="clear" w:color="auto" w:fill="CDDDAC"/>
            <w:noWrap/>
          </w:tcPr>
          <w:p w:rsidR="00B45EA9" w:rsidRPr="002A3558" w:rsidRDefault="00B45EA9" w:rsidP="00D10047">
            <w:pPr>
              <w:jc w:val="center"/>
              <w:rPr>
                <w:rFonts w:ascii="Calibri" w:hAnsi="Calibri"/>
                <w:color w:val="000000"/>
              </w:rPr>
            </w:pPr>
            <w:r w:rsidRPr="002A3558">
              <w:rPr>
                <w:rFonts w:ascii="Calibri" w:hAnsi="Calibri"/>
                <w:color w:val="000000"/>
              </w:rPr>
              <w:t>43,0%</w:t>
            </w:r>
          </w:p>
        </w:tc>
      </w:tr>
      <w:tr w:rsidR="00B45EA9" w:rsidRPr="002A3558" w:rsidTr="0043049D">
        <w:trPr>
          <w:trHeight w:val="300"/>
        </w:trPr>
        <w:tc>
          <w:tcPr>
            <w:tcW w:w="5982" w:type="dxa"/>
            <w:tcBorders>
              <w:right w:val="single" w:sz="6" w:space="0" w:color="9BBB59"/>
            </w:tcBorders>
            <w:shd w:val="clear" w:color="auto" w:fill="CDDDAC"/>
            <w:noWrap/>
          </w:tcPr>
          <w:p w:rsidR="00B45EA9" w:rsidRPr="002A3558" w:rsidRDefault="00B45EA9" w:rsidP="00D10047">
            <w:pPr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Развитие компетентностей педагогов и руководителей</w:t>
            </w:r>
          </w:p>
        </w:tc>
        <w:tc>
          <w:tcPr>
            <w:tcW w:w="205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B45EA9" w:rsidRPr="002A3558" w:rsidRDefault="00B45EA9" w:rsidP="00D10047">
            <w:pPr>
              <w:jc w:val="center"/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222</w:t>
            </w:r>
          </w:p>
        </w:tc>
        <w:tc>
          <w:tcPr>
            <w:tcW w:w="2056" w:type="dxa"/>
            <w:tcBorders>
              <w:left w:val="single" w:sz="6" w:space="0" w:color="9BBB59"/>
            </w:tcBorders>
            <w:shd w:val="clear" w:color="auto" w:fill="CDDDAC"/>
            <w:noWrap/>
          </w:tcPr>
          <w:p w:rsidR="00B45EA9" w:rsidRPr="002A3558" w:rsidRDefault="00B45EA9" w:rsidP="00D10047">
            <w:pPr>
              <w:jc w:val="center"/>
              <w:rPr>
                <w:rFonts w:ascii="Calibri" w:hAnsi="Calibri"/>
                <w:color w:val="000000"/>
              </w:rPr>
            </w:pPr>
            <w:r w:rsidRPr="002A3558">
              <w:rPr>
                <w:rFonts w:ascii="Calibri" w:hAnsi="Calibri"/>
                <w:color w:val="000000"/>
              </w:rPr>
              <w:t>13,8%</w:t>
            </w:r>
          </w:p>
        </w:tc>
      </w:tr>
      <w:tr w:rsidR="00B45EA9" w:rsidRPr="002A3558" w:rsidTr="0043049D">
        <w:trPr>
          <w:trHeight w:val="300"/>
        </w:trPr>
        <w:tc>
          <w:tcPr>
            <w:tcW w:w="5982" w:type="dxa"/>
            <w:shd w:val="clear" w:color="auto" w:fill="CDDDAC"/>
            <w:noWrap/>
          </w:tcPr>
          <w:p w:rsidR="00B45EA9" w:rsidRPr="002A3558" w:rsidRDefault="00B45EA9" w:rsidP="00D10047">
            <w:pPr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ИКТ и облачные технологии</w:t>
            </w:r>
          </w:p>
        </w:tc>
        <w:tc>
          <w:tcPr>
            <w:tcW w:w="2055" w:type="dxa"/>
            <w:shd w:val="clear" w:color="auto" w:fill="E6EED5"/>
          </w:tcPr>
          <w:p w:rsidR="00B45EA9" w:rsidRPr="002A3558" w:rsidRDefault="00B45EA9" w:rsidP="00D10047">
            <w:pPr>
              <w:jc w:val="center"/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155</w:t>
            </w:r>
          </w:p>
        </w:tc>
        <w:tc>
          <w:tcPr>
            <w:tcW w:w="2056" w:type="dxa"/>
            <w:shd w:val="clear" w:color="auto" w:fill="CDDDAC"/>
            <w:noWrap/>
          </w:tcPr>
          <w:p w:rsidR="00B45EA9" w:rsidRPr="002A3558" w:rsidRDefault="00B45EA9" w:rsidP="00D10047">
            <w:pPr>
              <w:jc w:val="center"/>
              <w:rPr>
                <w:rFonts w:ascii="Calibri" w:hAnsi="Calibri"/>
                <w:color w:val="000000"/>
              </w:rPr>
            </w:pPr>
            <w:r w:rsidRPr="002A3558">
              <w:rPr>
                <w:rFonts w:ascii="Calibri" w:hAnsi="Calibri"/>
                <w:color w:val="000000"/>
              </w:rPr>
              <w:t>9,6%</w:t>
            </w:r>
          </w:p>
        </w:tc>
      </w:tr>
      <w:tr w:rsidR="00B45EA9" w:rsidRPr="002A3558" w:rsidTr="0043049D">
        <w:trPr>
          <w:trHeight w:val="300"/>
        </w:trPr>
        <w:tc>
          <w:tcPr>
            <w:tcW w:w="5982" w:type="dxa"/>
            <w:tcBorders>
              <w:right w:val="single" w:sz="6" w:space="0" w:color="9BBB59"/>
            </w:tcBorders>
            <w:shd w:val="clear" w:color="auto" w:fill="CDDDAC"/>
            <w:noWrap/>
          </w:tcPr>
          <w:p w:rsidR="00B45EA9" w:rsidRPr="002A3558" w:rsidRDefault="00B45EA9" w:rsidP="00D10047">
            <w:pPr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lastRenderedPageBreak/>
              <w:t>Нормативно-правовые аспекты, финансовая грамотность руководителей, охрана труда, профстандарт</w:t>
            </w:r>
          </w:p>
        </w:tc>
        <w:tc>
          <w:tcPr>
            <w:tcW w:w="205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B45EA9" w:rsidRPr="002A3558" w:rsidRDefault="00B45EA9" w:rsidP="00D10047">
            <w:pPr>
              <w:jc w:val="center"/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88</w:t>
            </w:r>
          </w:p>
        </w:tc>
        <w:tc>
          <w:tcPr>
            <w:tcW w:w="2056" w:type="dxa"/>
            <w:tcBorders>
              <w:left w:val="single" w:sz="6" w:space="0" w:color="9BBB59"/>
            </w:tcBorders>
            <w:shd w:val="clear" w:color="auto" w:fill="CDDDAC"/>
            <w:noWrap/>
          </w:tcPr>
          <w:p w:rsidR="00B45EA9" w:rsidRPr="002A3558" w:rsidRDefault="00B45EA9" w:rsidP="00D10047">
            <w:pPr>
              <w:jc w:val="center"/>
              <w:rPr>
                <w:rFonts w:ascii="Calibri" w:hAnsi="Calibri"/>
                <w:color w:val="000000"/>
              </w:rPr>
            </w:pPr>
            <w:r w:rsidRPr="002A3558">
              <w:rPr>
                <w:rFonts w:ascii="Calibri" w:hAnsi="Calibri"/>
                <w:color w:val="000000"/>
              </w:rPr>
              <w:t>5,5%</w:t>
            </w:r>
          </w:p>
        </w:tc>
      </w:tr>
      <w:tr w:rsidR="00B45EA9" w:rsidRPr="002A3558" w:rsidTr="0043049D">
        <w:trPr>
          <w:trHeight w:val="300"/>
        </w:trPr>
        <w:tc>
          <w:tcPr>
            <w:tcW w:w="5982" w:type="dxa"/>
            <w:shd w:val="clear" w:color="auto" w:fill="CDDDAC"/>
            <w:noWrap/>
          </w:tcPr>
          <w:p w:rsidR="00B45EA9" w:rsidRPr="002A3558" w:rsidRDefault="00B45EA9" w:rsidP="00D10047">
            <w:pPr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Инклюзивное образование, обучение детей с ОВЗ</w:t>
            </w:r>
          </w:p>
        </w:tc>
        <w:tc>
          <w:tcPr>
            <w:tcW w:w="2055" w:type="dxa"/>
            <w:shd w:val="clear" w:color="auto" w:fill="E6EED5"/>
          </w:tcPr>
          <w:p w:rsidR="00B45EA9" w:rsidRPr="002A3558" w:rsidRDefault="00B45EA9" w:rsidP="00D10047">
            <w:pPr>
              <w:jc w:val="center"/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87</w:t>
            </w:r>
          </w:p>
        </w:tc>
        <w:tc>
          <w:tcPr>
            <w:tcW w:w="2056" w:type="dxa"/>
            <w:shd w:val="clear" w:color="auto" w:fill="CDDDAC"/>
            <w:noWrap/>
          </w:tcPr>
          <w:p w:rsidR="00B45EA9" w:rsidRPr="002A3558" w:rsidRDefault="00B45EA9" w:rsidP="00D10047">
            <w:pPr>
              <w:jc w:val="center"/>
              <w:rPr>
                <w:rFonts w:ascii="Calibri" w:hAnsi="Calibri"/>
                <w:color w:val="000000"/>
              </w:rPr>
            </w:pPr>
            <w:r w:rsidRPr="002A3558">
              <w:rPr>
                <w:rFonts w:ascii="Calibri" w:hAnsi="Calibri"/>
                <w:color w:val="000000"/>
              </w:rPr>
              <w:t>5,4%</w:t>
            </w:r>
          </w:p>
        </w:tc>
      </w:tr>
      <w:tr w:rsidR="00B45EA9" w:rsidRPr="002A3558" w:rsidTr="0043049D">
        <w:trPr>
          <w:trHeight w:val="300"/>
        </w:trPr>
        <w:tc>
          <w:tcPr>
            <w:tcW w:w="5982" w:type="dxa"/>
            <w:tcBorders>
              <w:right w:val="single" w:sz="6" w:space="0" w:color="9BBB59"/>
            </w:tcBorders>
            <w:shd w:val="clear" w:color="auto" w:fill="CDDDAC"/>
            <w:noWrap/>
          </w:tcPr>
          <w:p w:rsidR="00B45EA9" w:rsidRPr="002A3558" w:rsidRDefault="00B45EA9" w:rsidP="00D10047">
            <w:pPr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Духовно-нравственное воспитание</w:t>
            </w:r>
          </w:p>
        </w:tc>
        <w:tc>
          <w:tcPr>
            <w:tcW w:w="205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B45EA9" w:rsidRPr="002A3558" w:rsidRDefault="00B45EA9" w:rsidP="00D10047">
            <w:pPr>
              <w:jc w:val="center"/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85</w:t>
            </w:r>
          </w:p>
        </w:tc>
        <w:tc>
          <w:tcPr>
            <w:tcW w:w="2056" w:type="dxa"/>
            <w:tcBorders>
              <w:left w:val="single" w:sz="6" w:space="0" w:color="9BBB59"/>
            </w:tcBorders>
            <w:shd w:val="clear" w:color="auto" w:fill="CDDDAC"/>
            <w:noWrap/>
          </w:tcPr>
          <w:p w:rsidR="00B45EA9" w:rsidRPr="002A3558" w:rsidRDefault="00B45EA9" w:rsidP="00D10047">
            <w:pPr>
              <w:jc w:val="center"/>
              <w:rPr>
                <w:rFonts w:ascii="Calibri" w:hAnsi="Calibri"/>
                <w:color w:val="000000"/>
              </w:rPr>
            </w:pPr>
            <w:r w:rsidRPr="002A3558">
              <w:rPr>
                <w:rFonts w:ascii="Calibri" w:hAnsi="Calibri"/>
                <w:color w:val="000000"/>
              </w:rPr>
              <w:t>5,3%</w:t>
            </w:r>
          </w:p>
        </w:tc>
      </w:tr>
      <w:tr w:rsidR="00B45EA9" w:rsidRPr="002A3558" w:rsidTr="0043049D">
        <w:trPr>
          <w:trHeight w:val="300"/>
        </w:trPr>
        <w:tc>
          <w:tcPr>
            <w:tcW w:w="5982" w:type="dxa"/>
            <w:shd w:val="clear" w:color="auto" w:fill="CDDDAC"/>
            <w:noWrap/>
          </w:tcPr>
          <w:p w:rsidR="00B45EA9" w:rsidRPr="002A3558" w:rsidRDefault="00B45EA9" w:rsidP="00D10047">
            <w:pPr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Подготовка экспертов ЕГЭ, ОГЭ, ВПР</w:t>
            </w:r>
          </w:p>
        </w:tc>
        <w:tc>
          <w:tcPr>
            <w:tcW w:w="2055" w:type="dxa"/>
            <w:shd w:val="clear" w:color="auto" w:fill="E6EED5"/>
          </w:tcPr>
          <w:p w:rsidR="00B45EA9" w:rsidRPr="002A3558" w:rsidRDefault="00B45EA9" w:rsidP="00D10047">
            <w:pPr>
              <w:jc w:val="center"/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82</w:t>
            </w:r>
          </w:p>
        </w:tc>
        <w:tc>
          <w:tcPr>
            <w:tcW w:w="2056" w:type="dxa"/>
            <w:shd w:val="clear" w:color="auto" w:fill="CDDDAC"/>
            <w:noWrap/>
          </w:tcPr>
          <w:p w:rsidR="00B45EA9" w:rsidRPr="002A3558" w:rsidRDefault="00B45EA9" w:rsidP="00D10047">
            <w:pPr>
              <w:jc w:val="center"/>
              <w:rPr>
                <w:rFonts w:ascii="Calibri" w:hAnsi="Calibri"/>
                <w:color w:val="000000"/>
              </w:rPr>
            </w:pPr>
            <w:r w:rsidRPr="002A3558">
              <w:rPr>
                <w:rFonts w:ascii="Calibri" w:hAnsi="Calibri"/>
                <w:color w:val="000000"/>
              </w:rPr>
              <w:t>5,1%</w:t>
            </w:r>
          </w:p>
        </w:tc>
      </w:tr>
      <w:tr w:rsidR="00B45EA9" w:rsidRPr="002A3558" w:rsidTr="0043049D">
        <w:trPr>
          <w:trHeight w:val="300"/>
        </w:trPr>
        <w:tc>
          <w:tcPr>
            <w:tcW w:w="5982" w:type="dxa"/>
            <w:tcBorders>
              <w:right w:val="single" w:sz="6" w:space="0" w:color="9BBB59"/>
            </w:tcBorders>
            <w:shd w:val="clear" w:color="auto" w:fill="CDDDAC"/>
            <w:noWrap/>
          </w:tcPr>
          <w:p w:rsidR="00B45EA9" w:rsidRPr="002A3558" w:rsidRDefault="00B45EA9" w:rsidP="00D10047">
            <w:pPr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Медиация и социализация, психология, работа с родителями</w:t>
            </w:r>
          </w:p>
        </w:tc>
        <w:tc>
          <w:tcPr>
            <w:tcW w:w="205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B45EA9" w:rsidRPr="002A3558" w:rsidRDefault="00B45EA9" w:rsidP="00D10047">
            <w:pPr>
              <w:jc w:val="center"/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78</w:t>
            </w:r>
          </w:p>
        </w:tc>
        <w:tc>
          <w:tcPr>
            <w:tcW w:w="2056" w:type="dxa"/>
            <w:tcBorders>
              <w:left w:val="single" w:sz="6" w:space="0" w:color="9BBB59"/>
            </w:tcBorders>
            <w:shd w:val="clear" w:color="auto" w:fill="CDDDAC"/>
            <w:noWrap/>
          </w:tcPr>
          <w:p w:rsidR="00B45EA9" w:rsidRPr="002A3558" w:rsidRDefault="00B45EA9" w:rsidP="00D10047">
            <w:pPr>
              <w:jc w:val="center"/>
              <w:rPr>
                <w:rFonts w:ascii="Calibri" w:hAnsi="Calibri"/>
                <w:color w:val="000000"/>
              </w:rPr>
            </w:pPr>
            <w:r w:rsidRPr="002A3558">
              <w:rPr>
                <w:rFonts w:ascii="Calibri" w:hAnsi="Calibri"/>
                <w:color w:val="000000"/>
              </w:rPr>
              <w:t>4,9%</w:t>
            </w:r>
          </w:p>
        </w:tc>
      </w:tr>
      <w:tr w:rsidR="00B45EA9" w:rsidRPr="002A3558" w:rsidTr="0043049D">
        <w:trPr>
          <w:trHeight w:val="300"/>
        </w:trPr>
        <w:tc>
          <w:tcPr>
            <w:tcW w:w="5982" w:type="dxa"/>
            <w:shd w:val="clear" w:color="auto" w:fill="CDDDAC"/>
            <w:noWrap/>
          </w:tcPr>
          <w:p w:rsidR="00B45EA9" w:rsidRPr="002A3558" w:rsidRDefault="00B45EA9" w:rsidP="00D10047">
            <w:pPr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Здоровьесбережение</w:t>
            </w:r>
          </w:p>
        </w:tc>
        <w:tc>
          <w:tcPr>
            <w:tcW w:w="2055" w:type="dxa"/>
            <w:shd w:val="clear" w:color="auto" w:fill="E6EED5"/>
          </w:tcPr>
          <w:p w:rsidR="00B45EA9" w:rsidRPr="002A3558" w:rsidRDefault="00B45EA9" w:rsidP="00D10047">
            <w:pPr>
              <w:jc w:val="center"/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76</w:t>
            </w:r>
          </w:p>
        </w:tc>
        <w:tc>
          <w:tcPr>
            <w:tcW w:w="2056" w:type="dxa"/>
            <w:shd w:val="clear" w:color="auto" w:fill="CDDDAC"/>
            <w:noWrap/>
          </w:tcPr>
          <w:p w:rsidR="00B45EA9" w:rsidRPr="002A3558" w:rsidRDefault="00B45EA9" w:rsidP="00D10047">
            <w:pPr>
              <w:jc w:val="center"/>
              <w:rPr>
                <w:rFonts w:ascii="Calibri" w:hAnsi="Calibri"/>
                <w:color w:val="000000"/>
              </w:rPr>
            </w:pPr>
            <w:r w:rsidRPr="002A3558">
              <w:rPr>
                <w:rFonts w:ascii="Calibri" w:hAnsi="Calibri"/>
                <w:color w:val="000000"/>
              </w:rPr>
              <w:t>4,7%</w:t>
            </w:r>
          </w:p>
        </w:tc>
      </w:tr>
      <w:tr w:rsidR="00B45EA9" w:rsidRPr="002A3558" w:rsidTr="0043049D">
        <w:trPr>
          <w:trHeight w:val="300"/>
        </w:trPr>
        <w:tc>
          <w:tcPr>
            <w:tcW w:w="5982" w:type="dxa"/>
            <w:tcBorders>
              <w:right w:val="single" w:sz="6" w:space="0" w:color="9BBB59"/>
            </w:tcBorders>
            <w:shd w:val="clear" w:color="auto" w:fill="CDDDAC"/>
            <w:noWrap/>
          </w:tcPr>
          <w:p w:rsidR="00B45EA9" w:rsidRPr="002A3558" w:rsidRDefault="00B45EA9" w:rsidP="00D10047">
            <w:pPr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Экология</w:t>
            </w:r>
          </w:p>
        </w:tc>
        <w:tc>
          <w:tcPr>
            <w:tcW w:w="205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B45EA9" w:rsidRPr="002A3558" w:rsidRDefault="00B45EA9" w:rsidP="00D10047">
            <w:pPr>
              <w:jc w:val="center"/>
              <w:rPr>
                <w:rFonts w:ascii="Cambria" w:hAnsi="Cambria"/>
                <w:color w:val="000000"/>
              </w:rPr>
            </w:pPr>
            <w:r w:rsidRPr="002A3558">
              <w:rPr>
                <w:rFonts w:ascii="Cambria" w:hAnsi="Cambria"/>
                <w:color w:val="000000"/>
              </w:rPr>
              <w:t>43</w:t>
            </w:r>
          </w:p>
        </w:tc>
        <w:tc>
          <w:tcPr>
            <w:tcW w:w="2056" w:type="dxa"/>
            <w:tcBorders>
              <w:left w:val="single" w:sz="6" w:space="0" w:color="9BBB59"/>
            </w:tcBorders>
            <w:shd w:val="clear" w:color="auto" w:fill="CDDDAC"/>
            <w:noWrap/>
          </w:tcPr>
          <w:p w:rsidR="00B45EA9" w:rsidRPr="002A3558" w:rsidRDefault="00B45EA9" w:rsidP="00D10047">
            <w:pPr>
              <w:jc w:val="center"/>
              <w:rPr>
                <w:rFonts w:ascii="Calibri" w:hAnsi="Calibri"/>
                <w:color w:val="000000"/>
              </w:rPr>
            </w:pPr>
            <w:r w:rsidRPr="002A3558">
              <w:rPr>
                <w:rFonts w:ascii="Calibri" w:hAnsi="Calibri"/>
                <w:color w:val="000000"/>
              </w:rPr>
              <w:t>2,7%</w:t>
            </w:r>
          </w:p>
        </w:tc>
      </w:tr>
    </w:tbl>
    <w:p w:rsidR="00B45EA9" w:rsidRPr="00B45EA9" w:rsidRDefault="00B45EA9" w:rsidP="00B45EA9">
      <w:pPr>
        <w:spacing w:before="120" w:line="360" w:lineRule="auto"/>
        <w:ind w:firstLine="539"/>
        <w:jc w:val="both"/>
        <w:rPr>
          <w:sz w:val="26"/>
          <w:szCs w:val="26"/>
        </w:rPr>
      </w:pPr>
      <w:r w:rsidRPr="00B45EA9">
        <w:rPr>
          <w:sz w:val="26"/>
          <w:szCs w:val="26"/>
        </w:rPr>
        <w:t xml:space="preserve">На территории г. Арсеньева управлением образования было организовано 6 программ повышения квалификации, на которых прошли обучение </w:t>
      </w:r>
      <w:r w:rsidRPr="00B45EA9">
        <w:rPr>
          <w:b/>
          <w:sz w:val="26"/>
          <w:szCs w:val="26"/>
        </w:rPr>
        <w:t>224</w:t>
      </w:r>
      <w:r w:rsidRPr="00B45EA9">
        <w:rPr>
          <w:sz w:val="26"/>
          <w:szCs w:val="26"/>
        </w:rPr>
        <w:t xml:space="preserve"> педагога, в том числе 47 педагогов из других территорий: Анучинского, Чугуевского, Яковлевского муниципальных районов, Дальнегорского городского округа. 93 педагога из этого числа обучились по теме обучения и воспитания детей с ОВЗ, 34 педагога – по теме профессионального стандарта педагога, 57 человек – технологиям достижения образовательных результатов по предметным областям, 40 воспитателей – «Сказочным лабиринтам игр Воскобовича». </w:t>
      </w:r>
    </w:p>
    <w:p w:rsidR="00B45EA9" w:rsidRPr="00B45EA9" w:rsidRDefault="00B45EA9" w:rsidP="00B45EA9">
      <w:pPr>
        <w:spacing w:line="360" w:lineRule="auto"/>
        <w:ind w:firstLine="539"/>
        <w:jc w:val="both"/>
        <w:rPr>
          <w:sz w:val="26"/>
          <w:szCs w:val="26"/>
        </w:rPr>
      </w:pPr>
      <w:r w:rsidRPr="00B45EA9">
        <w:rPr>
          <w:sz w:val="26"/>
          <w:szCs w:val="26"/>
        </w:rPr>
        <w:t>С целью понимания теоретико-методологической основы ФГОС управлением образования в феврале 2017 года была организована городская научно-практическая конференция «Культурные основы системно-деятельностного подхода в рамках ФГОС», на которую были приглашены в качестве лекторов и экспертов преподаватели Школы педагогики ДВФУ  г. Владивосток. 16 педагогов предъявляли свой опыт ведения уроков по ФГОС. Всего на конференции обучилось около 170 педагогов.</w:t>
      </w:r>
    </w:p>
    <w:p w:rsidR="00B45EA9" w:rsidRPr="00B45EA9" w:rsidRDefault="00B45EA9" w:rsidP="00B45EA9">
      <w:pPr>
        <w:spacing w:line="360" w:lineRule="auto"/>
        <w:ind w:firstLine="539"/>
        <w:jc w:val="both"/>
        <w:rPr>
          <w:sz w:val="26"/>
          <w:szCs w:val="26"/>
        </w:rPr>
      </w:pPr>
      <w:r w:rsidRPr="00B45EA9">
        <w:rPr>
          <w:sz w:val="26"/>
          <w:szCs w:val="26"/>
        </w:rPr>
        <w:t>Продолжилась традиция проведения педагогических чтений «Чаепитие с философом», посвященных в 2016-2017 учебном году выдающимся детским психологам-философам Л.С. Выготскому и Ж.В. Пиаже. В разработке и проведении чтений участвовало свыше 30 педагогов МОБУ СОШ №№ 1, 4, 5, 8, 10, Лицея №9, Гимназии №7, обучилось свыше 140 учителей и воспитателей.</w:t>
      </w:r>
    </w:p>
    <w:p w:rsidR="00B45EA9" w:rsidRPr="00B45EA9" w:rsidRDefault="00B45EA9" w:rsidP="00B45EA9">
      <w:pPr>
        <w:spacing w:line="360" w:lineRule="auto"/>
        <w:ind w:firstLine="539"/>
        <w:jc w:val="both"/>
        <w:rPr>
          <w:sz w:val="26"/>
          <w:szCs w:val="26"/>
        </w:rPr>
      </w:pPr>
      <w:r w:rsidRPr="00B45EA9">
        <w:rPr>
          <w:sz w:val="26"/>
          <w:szCs w:val="26"/>
        </w:rPr>
        <w:t>Одним из эффективных способов мотивации к самообразованию и повышению квалификации педагогов является присвоение образовательной организации статуса региональной инновационной площадки. Шесть образовательных организаций Арсеньевского городского округа имеют статус РИП:  МОБУ ДО УМЦ, ЦВР, МОБУ СОШ 3, 10 и МДОБУ № 27, 32.</w:t>
      </w:r>
    </w:p>
    <w:p w:rsidR="00B45EA9" w:rsidRPr="00B45EA9" w:rsidRDefault="00B45EA9" w:rsidP="00B45EA9">
      <w:pPr>
        <w:shd w:val="clear" w:color="auto" w:fill="FFFFFF"/>
        <w:spacing w:line="360" w:lineRule="auto"/>
        <w:ind w:firstLine="540"/>
        <w:jc w:val="both"/>
        <w:rPr>
          <w:sz w:val="26"/>
          <w:szCs w:val="26"/>
        </w:rPr>
      </w:pPr>
      <w:r w:rsidRPr="00B45EA9">
        <w:rPr>
          <w:sz w:val="26"/>
          <w:szCs w:val="26"/>
        </w:rPr>
        <w:t xml:space="preserve">С целью распространения опыта 4 мая 2017г. управлением образования был организован Фестиваль инновационных площадок образовательных организаций Арсеньевского городского округа в рамках работы региональных инновационных </w:t>
      </w:r>
      <w:r w:rsidRPr="00B45EA9">
        <w:rPr>
          <w:sz w:val="26"/>
          <w:szCs w:val="26"/>
        </w:rPr>
        <w:lastRenderedPageBreak/>
        <w:t xml:space="preserve">площадок. Восемь образовательных организаций: МОБУ ДО УМЦ, ЦВР, МОБУ СОШ № 3,8,10, МДОБУ № 27,32, а также МОБУ ООШ №6 (всего </w:t>
      </w:r>
      <w:r w:rsidRPr="00B45EA9">
        <w:rPr>
          <w:b/>
          <w:sz w:val="26"/>
          <w:szCs w:val="26"/>
        </w:rPr>
        <w:t>66</w:t>
      </w:r>
      <w:r w:rsidRPr="00B45EA9">
        <w:rPr>
          <w:sz w:val="26"/>
          <w:szCs w:val="26"/>
        </w:rPr>
        <w:t xml:space="preserve"> педагогов) демонстрировали инновационные практики. Гостями Фестиваля стали более </w:t>
      </w:r>
      <w:r w:rsidRPr="00B45EA9">
        <w:rPr>
          <w:b/>
          <w:sz w:val="26"/>
          <w:szCs w:val="26"/>
        </w:rPr>
        <w:t>100</w:t>
      </w:r>
      <w:r w:rsidRPr="00B45EA9">
        <w:rPr>
          <w:sz w:val="26"/>
          <w:szCs w:val="26"/>
        </w:rPr>
        <w:t xml:space="preserve"> педагогов различных территорий края: Анучинского, Дальнегорского, Кавалеровского, Хорольского районов, ВДЦ «Океан», г. Уссурийска, а также эксперты-преподаватели высшей школы, кандидаты педагогических наук Приморского краевого института развития образования, ДВФУ. </w:t>
      </w:r>
    </w:p>
    <w:p w:rsidR="00B45EA9" w:rsidRPr="00B45EA9" w:rsidRDefault="00B45EA9" w:rsidP="00B45EA9">
      <w:pPr>
        <w:shd w:val="clear" w:color="auto" w:fill="FFFFFF"/>
        <w:spacing w:line="360" w:lineRule="auto"/>
        <w:ind w:firstLine="540"/>
        <w:jc w:val="both"/>
        <w:rPr>
          <w:sz w:val="26"/>
          <w:szCs w:val="26"/>
        </w:rPr>
      </w:pPr>
      <w:r w:rsidRPr="00B45EA9">
        <w:rPr>
          <w:sz w:val="26"/>
          <w:szCs w:val="26"/>
        </w:rPr>
        <w:t xml:space="preserve">С целью повышения эффективности участия в Приморском Форуме образовательных инициатив в октябре 2016г. состоялся Городской экспертный совет «Экспертиза программ развития образовательных организаций», где руководители образовательных учреждений представляли программы развития подведомственных им организаций. Четыре программы были успешно защищены и на Приморском форуме образовательных инициатив получили статус региональной инновационной площадки. </w:t>
      </w:r>
      <w:r w:rsidR="002A3558">
        <w:rPr>
          <w:sz w:val="26"/>
          <w:szCs w:val="26"/>
        </w:rPr>
        <w:t xml:space="preserve">Это </w:t>
      </w:r>
      <w:r w:rsidRPr="00B45EA9">
        <w:rPr>
          <w:sz w:val="26"/>
          <w:szCs w:val="26"/>
        </w:rPr>
        <w:t>МОБУ ДО УМЦ, ЦВР, МОБУ СОШ 3 и МДОБУ ЦРР д/с № 32.</w:t>
      </w:r>
    </w:p>
    <w:p w:rsidR="00B45EA9" w:rsidRPr="00B45EA9" w:rsidRDefault="00B45EA9" w:rsidP="00B45EA9">
      <w:pPr>
        <w:spacing w:line="360" w:lineRule="auto"/>
        <w:ind w:firstLine="539"/>
        <w:jc w:val="both"/>
        <w:rPr>
          <w:sz w:val="26"/>
          <w:szCs w:val="26"/>
        </w:rPr>
      </w:pPr>
      <w:r w:rsidRPr="00B45EA9">
        <w:rPr>
          <w:sz w:val="26"/>
          <w:szCs w:val="26"/>
        </w:rPr>
        <w:t xml:space="preserve">Распространение педагогического мастерства – это результат  самообразования педагогов, их педагогической деятельности. С начала 2017 года пять образовательных организаций: МОБУ СОШ № 1,3,4,5 и отделение технического творчества МОБУ ДО ЦВР в рамках выездных совещаний руководителей образовательных организаций предъявляли инновационную практику образовательной организации в реализации ФГОС (РИП, программы развития, инновационные проекты). Всего зафиксировано </w:t>
      </w:r>
      <w:r w:rsidRPr="00B45EA9">
        <w:rPr>
          <w:b/>
          <w:sz w:val="26"/>
          <w:szCs w:val="26"/>
        </w:rPr>
        <w:t>754</w:t>
      </w:r>
      <w:r w:rsidRPr="00B45EA9">
        <w:rPr>
          <w:sz w:val="26"/>
          <w:szCs w:val="26"/>
        </w:rPr>
        <w:t xml:space="preserve"> актов участия педагогов в предъявлении опыта, из них мастер-классов и открытых уроков – 270, выступлений, докладов и презентаций – 220, 54 педагога выступали в роли экспертов, 210 педагогов занимались организацией, проведением и методическим сопровождением различных школьных площадок.</w:t>
      </w:r>
    </w:p>
    <w:p w:rsidR="00B45EA9" w:rsidRPr="00B45EA9" w:rsidRDefault="00B45EA9" w:rsidP="00B45EA9">
      <w:pPr>
        <w:spacing w:line="360" w:lineRule="auto"/>
        <w:ind w:firstLine="539"/>
        <w:jc w:val="both"/>
        <w:rPr>
          <w:sz w:val="26"/>
          <w:szCs w:val="26"/>
        </w:rPr>
      </w:pPr>
      <w:r w:rsidRPr="00B45EA9">
        <w:rPr>
          <w:sz w:val="26"/>
          <w:szCs w:val="26"/>
        </w:rPr>
        <w:t xml:space="preserve">Большое значение в развитии творческого потенциала педагогических работников образовательных организаций, их профессиональном становлении и самосовершенствовании оказывают профессиональные конкурсы. </w:t>
      </w:r>
    </w:p>
    <w:p w:rsidR="00B45EA9" w:rsidRPr="00B45EA9" w:rsidRDefault="00B45EA9" w:rsidP="00B45EA9">
      <w:pPr>
        <w:spacing w:line="360" w:lineRule="auto"/>
        <w:ind w:firstLine="540"/>
        <w:jc w:val="both"/>
        <w:rPr>
          <w:b/>
          <w:sz w:val="26"/>
          <w:szCs w:val="26"/>
        </w:rPr>
      </w:pPr>
      <w:r w:rsidRPr="00B45EA9">
        <w:rPr>
          <w:sz w:val="26"/>
          <w:szCs w:val="26"/>
        </w:rPr>
        <w:t xml:space="preserve">В 2016-2017 учебном году отмечено </w:t>
      </w:r>
      <w:r w:rsidRPr="00B45EA9">
        <w:rPr>
          <w:b/>
          <w:sz w:val="26"/>
          <w:szCs w:val="26"/>
        </w:rPr>
        <w:t>1045</w:t>
      </w:r>
      <w:r w:rsidRPr="00B45EA9">
        <w:rPr>
          <w:sz w:val="26"/>
          <w:szCs w:val="26"/>
        </w:rPr>
        <w:t xml:space="preserve"> участий педагогов в различных педагогических и творческих конкурсах: 125 – международного уровня, 483 – всероссийского уровня, 184 – регионального и 253 – муниципального уровней. Из них: </w:t>
      </w:r>
      <w:r w:rsidRPr="00B45EA9">
        <w:rPr>
          <w:b/>
          <w:sz w:val="26"/>
          <w:szCs w:val="26"/>
        </w:rPr>
        <w:t>369</w:t>
      </w:r>
      <w:r w:rsidRPr="00B45EA9">
        <w:rPr>
          <w:sz w:val="26"/>
          <w:szCs w:val="26"/>
        </w:rPr>
        <w:t xml:space="preserve"> очных и </w:t>
      </w:r>
      <w:r w:rsidRPr="00B45EA9">
        <w:rPr>
          <w:b/>
          <w:sz w:val="26"/>
          <w:szCs w:val="26"/>
        </w:rPr>
        <w:t>676</w:t>
      </w:r>
      <w:r w:rsidRPr="00B45EA9">
        <w:rPr>
          <w:sz w:val="26"/>
          <w:szCs w:val="26"/>
        </w:rPr>
        <w:t xml:space="preserve"> дистанционных участий, </w:t>
      </w:r>
      <w:r w:rsidRPr="00B45EA9">
        <w:rPr>
          <w:b/>
          <w:sz w:val="26"/>
          <w:szCs w:val="26"/>
        </w:rPr>
        <w:t>290</w:t>
      </w:r>
      <w:r w:rsidRPr="00B45EA9">
        <w:rPr>
          <w:sz w:val="26"/>
          <w:szCs w:val="26"/>
        </w:rPr>
        <w:t xml:space="preserve"> первых мест и </w:t>
      </w:r>
      <w:r w:rsidRPr="00B45EA9">
        <w:rPr>
          <w:b/>
          <w:sz w:val="26"/>
          <w:szCs w:val="26"/>
        </w:rPr>
        <w:t>229</w:t>
      </w:r>
      <w:r w:rsidRPr="00B45EA9">
        <w:rPr>
          <w:sz w:val="26"/>
          <w:szCs w:val="26"/>
        </w:rPr>
        <w:t xml:space="preserve"> призовых мест. Количественные и качественные показатели участия педагогов дошкольного и общего образования приведены в </w:t>
      </w:r>
      <w:r w:rsidRPr="00442BF2">
        <w:rPr>
          <w:sz w:val="26"/>
          <w:szCs w:val="26"/>
        </w:rPr>
        <w:t xml:space="preserve">Приложении </w:t>
      </w:r>
      <w:r w:rsidR="00442BF2" w:rsidRPr="00442BF2">
        <w:rPr>
          <w:sz w:val="26"/>
          <w:szCs w:val="26"/>
        </w:rPr>
        <w:t>7.2.</w:t>
      </w:r>
    </w:p>
    <w:p w:rsidR="00B45EA9" w:rsidRPr="00B45EA9" w:rsidRDefault="00B45EA9" w:rsidP="00B64717">
      <w:pPr>
        <w:widowControl w:val="0"/>
        <w:spacing w:line="360" w:lineRule="auto"/>
        <w:ind w:firstLine="539"/>
        <w:jc w:val="both"/>
        <w:rPr>
          <w:sz w:val="26"/>
          <w:szCs w:val="26"/>
        </w:rPr>
      </w:pPr>
      <w:r w:rsidRPr="00B45EA9">
        <w:rPr>
          <w:sz w:val="26"/>
          <w:szCs w:val="26"/>
        </w:rPr>
        <w:t>Высока результативность участия педагогов в конкурсах Всероссийского уровня.</w:t>
      </w:r>
    </w:p>
    <w:p w:rsidR="00B45EA9" w:rsidRPr="00B45EA9" w:rsidRDefault="00B45EA9" w:rsidP="00B64717">
      <w:pPr>
        <w:widowControl w:val="0"/>
        <w:shd w:val="clear" w:color="auto" w:fill="FFFFFF"/>
        <w:spacing w:line="360" w:lineRule="auto"/>
        <w:ind w:firstLine="539"/>
        <w:jc w:val="both"/>
        <w:rPr>
          <w:bCs/>
          <w:sz w:val="26"/>
          <w:szCs w:val="26"/>
        </w:rPr>
      </w:pPr>
      <w:r w:rsidRPr="00B45EA9">
        <w:rPr>
          <w:bCs/>
          <w:sz w:val="26"/>
          <w:szCs w:val="26"/>
        </w:rPr>
        <w:t xml:space="preserve">Во Всероссийском конкурсе в области педагогики, работы с детьми и молодежью до </w:t>
      </w:r>
      <w:r w:rsidRPr="00B45EA9">
        <w:rPr>
          <w:bCs/>
          <w:sz w:val="26"/>
          <w:szCs w:val="26"/>
        </w:rPr>
        <w:lastRenderedPageBreak/>
        <w:t xml:space="preserve">20 лет </w:t>
      </w:r>
      <w:r w:rsidRPr="002A3558">
        <w:rPr>
          <w:b/>
          <w:bCs/>
          <w:sz w:val="26"/>
          <w:szCs w:val="26"/>
        </w:rPr>
        <w:t>«За нравственный подвиг учителя – 2017»</w:t>
      </w:r>
      <w:r w:rsidRPr="00B45EA9">
        <w:rPr>
          <w:bCs/>
          <w:sz w:val="26"/>
          <w:szCs w:val="26"/>
        </w:rPr>
        <w:t xml:space="preserve"> абсолютным победителем по Дальневосточному федеральному округу признана учитель русского языка и литературы МОБУ «Гимназия №7» </w:t>
      </w:r>
      <w:r w:rsidRPr="002A3558">
        <w:rPr>
          <w:b/>
          <w:bCs/>
          <w:sz w:val="26"/>
          <w:szCs w:val="26"/>
        </w:rPr>
        <w:t>Бердникова И.Г.</w:t>
      </w:r>
      <w:r w:rsidRPr="00B45EA9">
        <w:rPr>
          <w:bCs/>
          <w:sz w:val="26"/>
          <w:szCs w:val="26"/>
        </w:rPr>
        <w:t xml:space="preserve"> </w:t>
      </w:r>
    </w:p>
    <w:p w:rsidR="00B45EA9" w:rsidRPr="00B45EA9" w:rsidRDefault="00B45EA9" w:rsidP="00B45EA9">
      <w:pPr>
        <w:shd w:val="clear" w:color="auto" w:fill="FFFFFF"/>
        <w:spacing w:line="360" w:lineRule="auto"/>
        <w:ind w:firstLine="540"/>
        <w:jc w:val="both"/>
        <w:rPr>
          <w:bCs/>
          <w:sz w:val="26"/>
          <w:szCs w:val="26"/>
        </w:rPr>
      </w:pPr>
      <w:r w:rsidRPr="00B45EA9">
        <w:rPr>
          <w:bCs/>
          <w:sz w:val="26"/>
          <w:szCs w:val="26"/>
        </w:rPr>
        <w:t xml:space="preserve">Одним из 136 проектов, победивших в конкурсе малых грантов </w:t>
      </w:r>
      <w:r w:rsidRPr="002A3558">
        <w:rPr>
          <w:b/>
          <w:bCs/>
          <w:sz w:val="26"/>
          <w:szCs w:val="26"/>
        </w:rPr>
        <w:t>«Православная инициатива – 2017»</w:t>
      </w:r>
      <w:r w:rsidRPr="00B45EA9">
        <w:rPr>
          <w:bCs/>
          <w:sz w:val="26"/>
          <w:szCs w:val="26"/>
        </w:rPr>
        <w:t xml:space="preserve"> (апрель 2017г.), стал проект </w:t>
      </w:r>
      <w:r w:rsidRPr="002A3558">
        <w:rPr>
          <w:b/>
          <w:bCs/>
          <w:sz w:val="26"/>
          <w:szCs w:val="26"/>
        </w:rPr>
        <w:t>МОБУ ДО «ЦВР»</w:t>
      </w:r>
      <w:r w:rsidRPr="00B45EA9">
        <w:rPr>
          <w:bCs/>
          <w:sz w:val="26"/>
          <w:szCs w:val="26"/>
        </w:rPr>
        <w:t>. Всего из Арсеньевского городского округа в конкурсе участвовали пять образовательных организаций: МОБУ СОШ №№ 4, 8, 10, МДОБУ д\сад № 32 и МОБУ ДО «ЦВР».</w:t>
      </w:r>
    </w:p>
    <w:p w:rsidR="00B45EA9" w:rsidRPr="002A3558" w:rsidRDefault="00B45EA9" w:rsidP="00B45EA9">
      <w:pPr>
        <w:shd w:val="clear" w:color="auto" w:fill="FFFFFF"/>
        <w:spacing w:line="360" w:lineRule="auto"/>
        <w:ind w:firstLine="540"/>
        <w:jc w:val="both"/>
        <w:rPr>
          <w:b/>
          <w:bCs/>
          <w:sz w:val="26"/>
          <w:szCs w:val="26"/>
        </w:rPr>
      </w:pPr>
      <w:r w:rsidRPr="002A3558">
        <w:rPr>
          <w:b/>
          <w:bCs/>
          <w:sz w:val="26"/>
          <w:szCs w:val="26"/>
        </w:rPr>
        <w:t>МДОБУ ЦРР д/с № 32</w:t>
      </w:r>
      <w:r w:rsidRPr="00B45EA9">
        <w:rPr>
          <w:bCs/>
          <w:sz w:val="26"/>
          <w:szCs w:val="26"/>
        </w:rPr>
        <w:t xml:space="preserve"> стал победителем </w:t>
      </w:r>
      <w:r w:rsidRPr="002A3558">
        <w:rPr>
          <w:b/>
          <w:bCs/>
          <w:sz w:val="26"/>
          <w:szCs w:val="26"/>
        </w:rPr>
        <w:t>Второго всероссийского смотр-конкурса образовательных организаций</w:t>
      </w:r>
      <w:r w:rsidRPr="00B45EA9">
        <w:rPr>
          <w:bCs/>
          <w:sz w:val="26"/>
          <w:szCs w:val="26"/>
        </w:rPr>
        <w:t xml:space="preserve"> в номинации «700 лучших дошкольных образовательных учреждений», а также занял 1 место во </w:t>
      </w:r>
      <w:r w:rsidRPr="002A3558">
        <w:rPr>
          <w:b/>
          <w:bCs/>
          <w:sz w:val="26"/>
          <w:szCs w:val="26"/>
        </w:rPr>
        <w:t>Всероссийской выставке-форуме образовательных учреждений.</w:t>
      </w:r>
    </w:p>
    <w:p w:rsidR="00B45EA9" w:rsidRPr="00B45EA9" w:rsidRDefault="00B45EA9" w:rsidP="00B45EA9">
      <w:pPr>
        <w:shd w:val="clear" w:color="auto" w:fill="FFFFFF"/>
        <w:spacing w:line="360" w:lineRule="auto"/>
        <w:ind w:firstLine="540"/>
        <w:jc w:val="both"/>
        <w:rPr>
          <w:bCs/>
          <w:sz w:val="26"/>
          <w:szCs w:val="26"/>
        </w:rPr>
      </w:pPr>
      <w:r w:rsidRPr="00B45EA9">
        <w:rPr>
          <w:bCs/>
          <w:sz w:val="26"/>
          <w:szCs w:val="26"/>
        </w:rPr>
        <w:t xml:space="preserve">В региональном конкурсе </w:t>
      </w:r>
      <w:r w:rsidRPr="002A3558">
        <w:rPr>
          <w:b/>
          <w:bCs/>
          <w:sz w:val="26"/>
          <w:szCs w:val="26"/>
        </w:rPr>
        <w:t>«Воспитание сердцем»</w:t>
      </w:r>
      <w:r w:rsidRPr="00B45EA9">
        <w:rPr>
          <w:bCs/>
          <w:sz w:val="26"/>
          <w:szCs w:val="26"/>
        </w:rPr>
        <w:t xml:space="preserve"> 1-е место заняла  </w:t>
      </w:r>
      <w:r w:rsidRPr="002A3558">
        <w:rPr>
          <w:b/>
          <w:bCs/>
          <w:sz w:val="26"/>
          <w:szCs w:val="26"/>
        </w:rPr>
        <w:t>Иванова А.А</w:t>
      </w:r>
      <w:r w:rsidRPr="00B45EA9">
        <w:rPr>
          <w:bCs/>
          <w:sz w:val="26"/>
          <w:szCs w:val="26"/>
        </w:rPr>
        <w:t xml:space="preserve">., учитель ИЗО МОБУ СОШ №4; 3 место – </w:t>
      </w:r>
      <w:r w:rsidRPr="002A3558">
        <w:rPr>
          <w:b/>
          <w:bCs/>
          <w:sz w:val="26"/>
          <w:szCs w:val="26"/>
        </w:rPr>
        <w:t>Лямина А.В.,</w:t>
      </w:r>
      <w:r w:rsidRPr="00B45EA9">
        <w:rPr>
          <w:bCs/>
          <w:sz w:val="26"/>
          <w:szCs w:val="26"/>
        </w:rPr>
        <w:t xml:space="preserve"> учитель русского языка и литературы МОБУ СОШ № 10.</w:t>
      </w:r>
    </w:p>
    <w:p w:rsidR="00B45EA9" w:rsidRPr="00B45EA9" w:rsidRDefault="00B45EA9" w:rsidP="00B45EA9">
      <w:pPr>
        <w:shd w:val="clear" w:color="auto" w:fill="FFFFFF"/>
        <w:spacing w:line="360" w:lineRule="auto"/>
        <w:ind w:firstLine="540"/>
        <w:jc w:val="both"/>
        <w:rPr>
          <w:bCs/>
          <w:sz w:val="26"/>
          <w:szCs w:val="26"/>
        </w:rPr>
      </w:pPr>
      <w:r w:rsidRPr="00B45EA9">
        <w:rPr>
          <w:bCs/>
          <w:sz w:val="26"/>
          <w:szCs w:val="26"/>
        </w:rPr>
        <w:t xml:space="preserve">В рамках государственной программы РФ «Развитие образования на 2013-2020 гг.», утвержденной Правительством РФ от 22.11.12г. № 2148-р на основании Указа президента РФ от 28.01.2010г. № 117 </w:t>
      </w:r>
      <w:r w:rsidRPr="002A3558">
        <w:rPr>
          <w:b/>
          <w:bCs/>
          <w:sz w:val="26"/>
          <w:szCs w:val="26"/>
        </w:rPr>
        <w:t>«О денежном поощрении лучших учителей»</w:t>
      </w:r>
      <w:r w:rsidRPr="00B45EA9">
        <w:rPr>
          <w:bCs/>
          <w:sz w:val="26"/>
          <w:szCs w:val="26"/>
        </w:rPr>
        <w:t xml:space="preserve"> в июне 2017 года прошел региональный конкурс лучших учителей. Победителями признаны </w:t>
      </w:r>
      <w:r w:rsidRPr="002A3558">
        <w:rPr>
          <w:b/>
          <w:bCs/>
          <w:sz w:val="26"/>
          <w:szCs w:val="26"/>
        </w:rPr>
        <w:t>Иванова Анна Александровна</w:t>
      </w:r>
      <w:r w:rsidRPr="00B45EA9">
        <w:rPr>
          <w:bCs/>
          <w:sz w:val="26"/>
          <w:szCs w:val="26"/>
        </w:rPr>
        <w:t xml:space="preserve"> (учитель ИЗО и ОПК МОБУ СОШ №4) и </w:t>
      </w:r>
      <w:r w:rsidRPr="002A3558">
        <w:rPr>
          <w:b/>
          <w:bCs/>
          <w:sz w:val="26"/>
          <w:szCs w:val="26"/>
        </w:rPr>
        <w:t>Волошина Виктория Михайловна</w:t>
      </w:r>
      <w:r w:rsidRPr="00B45EA9">
        <w:rPr>
          <w:bCs/>
          <w:sz w:val="26"/>
          <w:szCs w:val="26"/>
        </w:rPr>
        <w:t xml:space="preserve"> (учитель географии МОБУ СОШ №8).</w:t>
      </w:r>
    </w:p>
    <w:p w:rsidR="00B45EA9" w:rsidRPr="00B45EA9" w:rsidRDefault="00B45EA9" w:rsidP="00B45EA9">
      <w:pPr>
        <w:shd w:val="clear" w:color="auto" w:fill="FFFFFF"/>
        <w:spacing w:line="360" w:lineRule="auto"/>
        <w:ind w:firstLine="540"/>
        <w:jc w:val="both"/>
        <w:rPr>
          <w:sz w:val="26"/>
          <w:szCs w:val="26"/>
        </w:rPr>
      </w:pPr>
      <w:r w:rsidRPr="00B45EA9">
        <w:rPr>
          <w:sz w:val="26"/>
          <w:szCs w:val="26"/>
        </w:rPr>
        <w:t xml:space="preserve">По инициативе управления образования в декабре ежегодно проводится городской профессиональный конкурс педагогического мастерства «Педагог года». Победителями конкурса «Педагог года – 2016» стали: </w:t>
      </w:r>
    </w:p>
    <w:tbl>
      <w:tblPr>
        <w:tblW w:w="10093" w:type="dxa"/>
        <w:tblBorders>
          <w:top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CellMar>
          <w:left w:w="28" w:type="dxa"/>
          <w:right w:w="28" w:type="dxa"/>
        </w:tblCellMar>
        <w:tblLook w:val="01E0"/>
      </w:tblPr>
      <w:tblGrid>
        <w:gridCol w:w="3268"/>
        <w:gridCol w:w="1620"/>
        <w:gridCol w:w="2602"/>
        <w:gridCol w:w="2603"/>
      </w:tblGrid>
      <w:tr w:rsidR="00B45EA9" w:rsidRPr="0043049D" w:rsidTr="0043049D">
        <w:tc>
          <w:tcPr>
            <w:tcW w:w="3268" w:type="dxa"/>
            <w:shd w:val="clear" w:color="auto" w:fill="E6EED5"/>
          </w:tcPr>
          <w:p w:rsidR="00B45EA9" w:rsidRPr="0043049D" w:rsidRDefault="00B45EA9" w:rsidP="00D10047">
            <w:pPr>
              <w:spacing w:line="360" w:lineRule="auto"/>
              <w:jc w:val="center"/>
              <w:rPr>
                <w:b/>
                <w:bCs/>
              </w:rPr>
            </w:pPr>
            <w:r w:rsidRPr="0043049D">
              <w:rPr>
                <w:b/>
                <w:bCs/>
              </w:rPr>
              <w:t>Номинация</w:t>
            </w:r>
          </w:p>
        </w:tc>
        <w:tc>
          <w:tcPr>
            <w:tcW w:w="1620" w:type="dxa"/>
            <w:shd w:val="clear" w:color="auto" w:fill="CDDDAC"/>
          </w:tcPr>
          <w:p w:rsidR="00B45EA9" w:rsidRPr="0043049D" w:rsidRDefault="00B45EA9" w:rsidP="00D10047">
            <w:pPr>
              <w:spacing w:line="360" w:lineRule="auto"/>
              <w:jc w:val="center"/>
              <w:rPr>
                <w:b/>
                <w:bCs/>
              </w:rPr>
            </w:pPr>
            <w:r w:rsidRPr="0043049D">
              <w:rPr>
                <w:b/>
                <w:bCs/>
              </w:rPr>
              <w:t>ФИО</w:t>
            </w:r>
          </w:p>
        </w:tc>
        <w:tc>
          <w:tcPr>
            <w:tcW w:w="2602" w:type="dxa"/>
            <w:shd w:val="clear" w:color="auto" w:fill="E6EED5"/>
          </w:tcPr>
          <w:p w:rsidR="00B45EA9" w:rsidRPr="0043049D" w:rsidRDefault="00B45EA9" w:rsidP="00D10047">
            <w:pPr>
              <w:spacing w:line="360" w:lineRule="auto"/>
              <w:jc w:val="center"/>
              <w:rPr>
                <w:b/>
                <w:bCs/>
              </w:rPr>
            </w:pPr>
            <w:r w:rsidRPr="0043049D">
              <w:rPr>
                <w:b/>
                <w:bCs/>
              </w:rPr>
              <w:t>Должность</w:t>
            </w:r>
          </w:p>
        </w:tc>
        <w:tc>
          <w:tcPr>
            <w:tcW w:w="2603" w:type="dxa"/>
            <w:shd w:val="clear" w:color="auto" w:fill="E6EED5"/>
          </w:tcPr>
          <w:p w:rsidR="00B45EA9" w:rsidRPr="0043049D" w:rsidRDefault="00B45EA9" w:rsidP="00D10047">
            <w:pPr>
              <w:ind w:right="-108"/>
              <w:jc w:val="center"/>
              <w:rPr>
                <w:b/>
                <w:bCs/>
              </w:rPr>
            </w:pPr>
            <w:r w:rsidRPr="0043049D">
              <w:rPr>
                <w:b/>
                <w:bCs/>
              </w:rPr>
              <w:t>Образовательная организация</w:t>
            </w:r>
          </w:p>
        </w:tc>
      </w:tr>
      <w:tr w:rsidR="00B45EA9" w:rsidRPr="0043049D" w:rsidTr="0043049D">
        <w:tc>
          <w:tcPr>
            <w:tcW w:w="3268" w:type="dxa"/>
            <w:shd w:val="clear" w:color="auto" w:fill="CDDDAC"/>
          </w:tcPr>
          <w:p w:rsidR="00B45EA9" w:rsidRPr="0043049D" w:rsidRDefault="00B45EA9" w:rsidP="00D10047">
            <w:pPr>
              <w:jc w:val="center"/>
              <w:rPr>
                <w:b/>
                <w:bCs/>
              </w:rPr>
            </w:pPr>
            <w:r w:rsidRPr="0043049D">
              <w:rPr>
                <w:b/>
                <w:bCs/>
              </w:rPr>
              <w:t>«Воспитатель года»</w:t>
            </w:r>
          </w:p>
        </w:tc>
        <w:tc>
          <w:tcPr>
            <w:tcW w:w="1620" w:type="dxa"/>
            <w:shd w:val="clear" w:color="auto" w:fill="CDDDAC"/>
          </w:tcPr>
          <w:p w:rsidR="00B45EA9" w:rsidRPr="0043049D" w:rsidRDefault="00B45EA9" w:rsidP="00D10047">
            <w:pPr>
              <w:jc w:val="center"/>
              <w:rPr>
                <w:bCs/>
              </w:rPr>
            </w:pPr>
            <w:r w:rsidRPr="0043049D">
              <w:rPr>
                <w:bCs/>
              </w:rPr>
              <w:t>Харитонова Е.Д.</w:t>
            </w:r>
          </w:p>
        </w:tc>
        <w:tc>
          <w:tcPr>
            <w:tcW w:w="2602" w:type="dxa"/>
            <w:shd w:val="clear" w:color="auto" w:fill="CDDDAC"/>
          </w:tcPr>
          <w:p w:rsidR="00B45EA9" w:rsidRPr="0043049D" w:rsidRDefault="00B45EA9" w:rsidP="00D10047">
            <w:pPr>
              <w:jc w:val="center"/>
            </w:pPr>
            <w:r w:rsidRPr="0043049D">
              <w:t>воспитатель</w:t>
            </w:r>
          </w:p>
        </w:tc>
        <w:tc>
          <w:tcPr>
            <w:tcW w:w="2603" w:type="dxa"/>
            <w:shd w:val="clear" w:color="auto" w:fill="CDDDAC"/>
          </w:tcPr>
          <w:p w:rsidR="00B45EA9" w:rsidRPr="0043049D" w:rsidRDefault="00B45EA9" w:rsidP="00D10047">
            <w:pPr>
              <w:jc w:val="center"/>
              <w:rPr>
                <w:bCs/>
              </w:rPr>
            </w:pPr>
            <w:r w:rsidRPr="0043049D">
              <w:rPr>
                <w:bCs/>
              </w:rPr>
              <w:t>МДОБУ ЦРР д/с № 32</w:t>
            </w:r>
          </w:p>
        </w:tc>
      </w:tr>
      <w:tr w:rsidR="00B45EA9" w:rsidRPr="0043049D" w:rsidTr="0043049D">
        <w:tc>
          <w:tcPr>
            <w:tcW w:w="3268" w:type="dxa"/>
            <w:tcBorders>
              <w:bottom w:val="single" w:sz="8" w:space="0" w:color="B3CC82"/>
            </w:tcBorders>
            <w:shd w:val="clear" w:color="auto" w:fill="E6EED5"/>
          </w:tcPr>
          <w:p w:rsidR="00B45EA9" w:rsidRPr="0043049D" w:rsidRDefault="00B45EA9" w:rsidP="00D10047">
            <w:pPr>
              <w:jc w:val="center"/>
              <w:rPr>
                <w:b/>
                <w:bCs/>
              </w:rPr>
            </w:pPr>
            <w:r w:rsidRPr="0043049D">
              <w:rPr>
                <w:b/>
                <w:bCs/>
              </w:rPr>
              <w:t>«Учитель года»</w:t>
            </w:r>
          </w:p>
        </w:tc>
        <w:tc>
          <w:tcPr>
            <w:tcW w:w="1620" w:type="dxa"/>
            <w:tcBorders>
              <w:bottom w:val="single" w:sz="8" w:space="0" w:color="B3CC82"/>
            </w:tcBorders>
            <w:shd w:val="clear" w:color="auto" w:fill="CDDDAC"/>
          </w:tcPr>
          <w:p w:rsidR="00B45EA9" w:rsidRPr="0043049D" w:rsidRDefault="00B45EA9" w:rsidP="00D10047">
            <w:pPr>
              <w:jc w:val="center"/>
              <w:rPr>
                <w:bCs/>
              </w:rPr>
            </w:pPr>
            <w:r w:rsidRPr="0043049D">
              <w:rPr>
                <w:bCs/>
              </w:rPr>
              <w:t>Мирохина Н.А.</w:t>
            </w:r>
          </w:p>
        </w:tc>
        <w:tc>
          <w:tcPr>
            <w:tcW w:w="2602" w:type="dxa"/>
            <w:tcBorders>
              <w:bottom w:val="single" w:sz="8" w:space="0" w:color="B3CC82"/>
            </w:tcBorders>
            <w:shd w:val="clear" w:color="auto" w:fill="E6EED5"/>
          </w:tcPr>
          <w:p w:rsidR="00B45EA9" w:rsidRPr="0043049D" w:rsidRDefault="00B45EA9" w:rsidP="00D10047">
            <w:pPr>
              <w:jc w:val="center"/>
            </w:pPr>
            <w:r w:rsidRPr="0043049D">
              <w:t>учитель английского языка</w:t>
            </w:r>
          </w:p>
        </w:tc>
        <w:tc>
          <w:tcPr>
            <w:tcW w:w="2603" w:type="dxa"/>
            <w:tcBorders>
              <w:bottom w:val="single" w:sz="8" w:space="0" w:color="B3CC82"/>
            </w:tcBorders>
            <w:shd w:val="clear" w:color="auto" w:fill="E6EED5"/>
          </w:tcPr>
          <w:p w:rsidR="00B45EA9" w:rsidRPr="0043049D" w:rsidRDefault="00B45EA9" w:rsidP="00D10047">
            <w:pPr>
              <w:jc w:val="center"/>
              <w:rPr>
                <w:bCs/>
              </w:rPr>
            </w:pPr>
            <w:r w:rsidRPr="0043049D">
              <w:rPr>
                <w:bCs/>
              </w:rPr>
              <w:t>МОБУ «СОШ № 4»</w:t>
            </w:r>
          </w:p>
        </w:tc>
      </w:tr>
      <w:tr w:rsidR="00B45EA9" w:rsidRPr="0043049D" w:rsidTr="0043049D">
        <w:trPr>
          <w:trHeight w:val="589"/>
        </w:trPr>
        <w:tc>
          <w:tcPr>
            <w:tcW w:w="3268" w:type="dxa"/>
            <w:shd w:val="clear" w:color="auto" w:fill="C2D69B"/>
          </w:tcPr>
          <w:p w:rsidR="00B45EA9" w:rsidRPr="0043049D" w:rsidRDefault="00B45EA9" w:rsidP="00D10047">
            <w:pPr>
              <w:jc w:val="center"/>
              <w:rPr>
                <w:b/>
                <w:bCs/>
              </w:rPr>
            </w:pPr>
            <w:r w:rsidRPr="0043049D">
              <w:rPr>
                <w:b/>
                <w:bCs/>
              </w:rPr>
              <w:t>«Лучший педагог дополнительного образования»</w:t>
            </w:r>
          </w:p>
        </w:tc>
        <w:tc>
          <w:tcPr>
            <w:tcW w:w="1620" w:type="dxa"/>
            <w:shd w:val="clear" w:color="auto" w:fill="C2D69B"/>
          </w:tcPr>
          <w:p w:rsidR="00B45EA9" w:rsidRPr="0043049D" w:rsidRDefault="00B45EA9" w:rsidP="00D10047">
            <w:pPr>
              <w:jc w:val="center"/>
              <w:rPr>
                <w:bCs/>
              </w:rPr>
            </w:pPr>
            <w:r w:rsidRPr="0043049D">
              <w:rPr>
                <w:bCs/>
              </w:rPr>
              <w:t>Ступа Л.Н.</w:t>
            </w:r>
          </w:p>
        </w:tc>
        <w:tc>
          <w:tcPr>
            <w:tcW w:w="2602" w:type="dxa"/>
            <w:shd w:val="clear" w:color="auto" w:fill="C2D69B"/>
          </w:tcPr>
          <w:p w:rsidR="00B45EA9" w:rsidRPr="0043049D" w:rsidRDefault="00B45EA9" w:rsidP="00D10047">
            <w:pPr>
              <w:jc w:val="center"/>
              <w:rPr>
                <w:bCs/>
              </w:rPr>
            </w:pPr>
            <w:r w:rsidRPr="0043049D">
              <w:rPr>
                <w:bCs/>
              </w:rPr>
              <w:t>педагог дополнительного образования</w:t>
            </w:r>
          </w:p>
        </w:tc>
        <w:tc>
          <w:tcPr>
            <w:tcW w:w="2603" w:type="dxa"/>
            <w:shd w:val="clear" w:color="auto" w:fill="C2D69B"/>
          </w:tcPr>
          <w:p w:rsidR="00B45EA9" w:rsidRPr="0043049D" w:rsidRDefault="00B45EA9" w:rsidP="00D10047">
            <w:pPr>
              <w:jc w:val="center"/>
              <w:rPr>
                <w:bCs/>
              </w:rPr>
            </w:pPr>
            <w:r w:rsidRPr="0043049D">
              <w:rPr>
                <w:bCs/>
              </w:rPr>
              <w:t>МОБУ ДО «ЦВР»</w:t>
            </w:r>
          </w:p>
        </w:tc>
      </w:tr>
    </w:tbl>
    <w:p w:rsidR="00B45EA9" w:rsidRPr="00B45EA9" w:rsidRDefault="00B45EA9" w:rsidP="00B45EA9">
      <w:pPr>
        <w:spacing w:before="120" w:line="360" w:lineRule="auto"/>
        <w:jc w:val="both"/>
        <w:rPr>
          <w:bCs/>
          <w:sz w:val="26"/>
          <w:szCs w:val="26"/>
        </w:rPr>
      </w:pPr>
      <w:r w:rsidRPr="00B45EA9">
        <w:rPr>
          <w:sz w:val="26"/>
          <w:szCs w:val="26"/>
        </w:rPr>
        <w:t xml:space="preserve">Гран-при конкурса завоевала </w:t>
      </w:r>
      <w:r w:rsidRPr="002A3558">
        <w:rPr>
          <w:b/>
          <w:sz w:val="26"/>
          <w:szCs w:val="26"/>
        </w:rPr>
        <w:t>Биденко А.Н.</w:t>
      </w:r>
      <w:r w:rsidRPr="00B45EA9">
        <w:rPr>
          <w:sz w:val="26"/>
          <w:szCs w:val="26"/>
        </w:rPr>
        <w:t xml:space="preserve"> (учитель-логопед </w:t>
      </w:r>
      <w:r w:rsidRPr="00B45EA9">
        <w:rPr>
          <w:bCs/>
          <w:sz w:val="26"/>
          <w:szCs w:val="26"/>
        </w:rPr>
        <w:t>МДОБУ ЦРР д/с № 27</w:t>
      </w:r>
      <w:r w:rsidRPr="00B45EA9">
        <w:rPr>
          <w:sz w:val="26"/>
          <w:szCs w:val="26"/>
        </w:rPr>
        <w:t>)</w:t>
      </w:r>
      <w:r w:rsidRPr="00B45EA9">
        <w:rPr>
          <w:bCs/>
          <w:sz w:val="26"/>
          <w:szCs w:val="26"/>
        </w:rPr>
        <w:t>.</w:t>
      </w:r>
    </w:p>
    <w:p w:rsidR="00B45EA9" w:rsidRPr="00B45EA9" w:rsidRDefault="00B45EA9" w:rsidP="00B64717">
      <w:pPr>
        <w:widowControl w:val="0"/>
        <w:spacing w:line="360" w:lineRule="auto"/>
        <w:ind w:firstLine="540"/>
        <w:jc w:val="both"/>
        <w:rPr>
          <w:sz w:val="26"/>
          <w:szCs w:val="26"/>
        </w:rPr>
      </w:pPr>
      <w:r w:rsidRPr="00B45EA9">
        <w:rPr>
          <w:sz w:val="26"/>
          <w:szCs w:val="26"/>
        </w:rPr>
        <w:t>Возросло число педагогов, имеющих «Интернет-ресурс» в форме личного сайта (52 педагога), персональной странички на сайте образовательной организации (50 педагогов), на других сайтах (44 педагогов), что также способствует росту профессиональной компетентности педагогов, расширению границ по обмену опытом.</w:t>
      </w:r>
    </w:p>
    <w:p w:rsidR="00B45EA9" w:rsidRPr="00B45EA9" w:rsidRDefault="00B45EA9" w:rsidP="00B64717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B45EA9">
        <w:rPr>
          <w:sz w:val="26"/>
          <w:szCs w:val="26"/>
        </w:rPr>
        <w:lastRenderedPageBreak/>
        <w:t>Увеличилась по сравнению с предыдущим учебным годом  более чем в два раза научно-практическая активность педагогических работников. За отчетный период педагогами образовательных организаций было опубликовано 355 публикаций, статей в научно-практических и педагогических журналах, сборниках, периодических изданиях и на сайтах, в том числе 37 – международного уровня, 134 – всероссийского, 7 – регионального и 177 – муниципального уровней.</w:t>
      </w:r>
    </w:p>
    <w:p w:rsidR="00B45EA9" w:rsidRPr="00B45EA9" w:rsidRDefault="00B45EA9" w:rsidP="00B45EA9">
      <w:pPr>
        <w:spacing w:line="360" w:lineRule="auto"/>
        <w:ind w:firstLine="708"/>
        <w:jc w:val="both"/>
        <w:rPr>
          <w:sz w:val="26"/>
          <w:szCs w:val="26"/>
        </w:rPr>
      </w:pPr>
      <w:r w:rsidRPr="00B45EA9">
        <w:rPr>
          <w:sz w:val="26"/>
          <w:szCs w:val="26"/>
        </w:rPr>
        <w:t xml:space="preserve">По результатам мониторинга участия педагогов в профессиональных конкурсах и различных мероприятиях, проведенного управлением образования, составлен рейтинг образовательных учреждений дошкольного, основного и дополнительного образования. Места распределились следующим образом: </w:t>
      </w:r>
      <w:r w:rsidRPr="00B45EA9">
        <w:rPr>
          <w:b/>
          <w:sz w:val="26"/>
          <w:szCs w:val="26"/>
        </w:rPr>
        <w:t xml:space="preserve">1 место – </w:t>
      </w:r>
      <w:r w:rsidRPr="00B45EA9">
        <w:rPr>
          <w:sz w:val="26"/>
          <w:szCs w:val="26"/>
        </w:rPr>
        <w:t xml:space="preserve">МОБУ СОШ № 10, МДОБУ № 24, 14, МОБУ ДО ЦВР, УМЦ, </w:t>
      </w:r>
      <w:r w:rsidRPr="00B45EA9">
        <w:rPr>
          <w:b/>
          <w:sz w:val="26"/>
          <w:szCs w:val="26"/>
        </w:rPr>
        <w:t>2 место</w:t>
      </w:r>
      <w:r w:rsidRPr="00B45EA9">
        <w:rPr>
          <w:sz w:val="26"/>
          <w:szCs w:val="26"/>
        </w:rPr>
        <w:t xml:space="preserve"> –  МОБУ СОШ № 5, 1, 6, 8, МДОБУ № 9, 21, 25, 27, </w:t>
      </w:r>
      <w:r w:rsidRPr="00B45EA9">
        <w:rPr>
          <w:b/>
          <w:sz w:val="26"/>
          <w:szCs w:val="26"/>
        </w:rPr>
        <w:t>3 место</w:t>
      </w:r>
      <w:r w:rsidRPr="00B45EA9">
        <w:rPr>
          <w:sz w:val="26"/>
          <w:szCs w:val="26"/>
        </w:rPr>
        <w:t xml:space="preserve"> – МОБУ СОШ № 4, 7, 9, 3, МДОБУ № 30, 31, 12, 2, 32 (</w:t>
      </w:r>
      <w:r w:rsidRPr="00442BF2">
        <w:rPr>
          <w:sz w:val="26"/>
          <w:szCs w:val="26"/>
        </w:rPr>
        <w:t xml:space="preserve">Приложения </w:t>
      </w:r>
      <w:r w:rsidR="00442BF2" w:rsidRPr="00442BF2">
        <w:rPr>
          <w:sz w:val="26"/>
          <w:szCs w:val="26"/>
        </w:rPr>
        <w:t>7.</w:t>
      </w:r>
      <w:r w:rsidRPr="00442BF2">
        <w:rPr>
          <w:sz w:val="26"/>
          <w:szCs w:val="26"/>
        </w:rPr>
        <w:t xml:space="preserve">3, </w:t>
      </w:r>
      <w:r w:rsidR="00442BF2" w:rsidRPr="00442BF2">
        <w:rPr>
          <w:sz w:val="26"/>
          <w:szCs w:val="26"/>
        </w:rPr>
        <w:t>7.</w:t>
      </w:r>
      <w:r w:rsidRPr="00442BF2">
        <w:rPr>
          <w:sz w:val="26"/>
          <w:szCs w:val="26"/>
        </w:rPr>
        <w:t>4</w:t>
      </w:r>
      <w:r w:rsidRPr="00B45EA9">
        <w:rPr>
          <w:sz w:val="26"/>
          <w:szCs w:val="26"/>
        </w:rPr>
        <w:t>).</w:t>
      </w:r>
    </w:p>
    <w:p w:rsidR="003C13D6" w:rsidRPr="00705F48" w:rsidRDefault="003C13D6" w:rsidP="00242C29">
      <w:pPr>
        <w:spacing w:before="120" w:after="120" w:line="360" w:lineRule="auto"/>
        <w:ind w:firstLine="425"/>
        <w:jc w:val="both"/>
        <w:rPr>
          <w:b/>
          <w:bCs/>
          <w:color w:val="FF0000"/>
          <w:sz w:val="26"/>
          <w:szCs w:val="26"/>
        </w:rPr>
      </w:pPr>
      <w:r w:rsidRPr="00705F48">
        <w:rPr>
          <w:b/>
          <w:bCs/>
          <w:color w:val="FF0000"/>
          <w:sz w:val="26"/>
          <w:szCs w:val="26"/>
        </w:rPr>
        <w:t>5. Меры по развитию системы образования</w:t>
      </w:r>
    </w:p>
    <w:p w:rsidR="004D34A9" w:rsidRPr="004D34A9" w:rsidRDefault="004D34A9" w:rsidP="004D34A9">
      <w:pPr>
        <w:spacing w:line="360" w:lineRule="auto"/>
        <w:ind w:firstLine="708"/>
        <w:jc w:val="both"/>
        <w:rPr>
          <w:sz w:val="26"/>
          <w:szCs w:val="26"/>
        </w:rPr>
      </w:pPr>
      <w:r w:rsidRPr="004D34A9">
        <w:rPr>
          <w:sz w:val="26"/>
          <w:szCs w:val="26"/>
        </w:rPr>
        <w:t>Развитие системы образования на территории городского  округа обеспечивают следующие нормативные документы:</w:t>
      </w:r>
    </w:p>
    <w:p w:rsidR="004D34A9" w:rsidRPr="004D34A9" w:rsidRDefault="004D34A9" w:rsidP="004D34A9">
      <w:pPr>
        <w:pStyle w:val="ad"/>
        <w:keepNext/>
        <w:keepLines/>
        <w:spacing w:line="360" w:lineRule="auto"/>
        <w:ind w:firstLine="709"/>
        <w:jc w:val="both"/>
        <w:rPr>
          <w:sz w:val="26"/>
          <w:szCs w:val="26"/>
        </w:rPr>
      </w:pPr>
      <w:r w:rsidRPr="004D34A9">
        <w:rPr>
          <w:bCs/>
          <w:sz w:val="26"/>
          <w:szCs w:val="26"/>
        </w:rPr>
        <w:t xml:space="preserve">1. </w:t>
      </w:r>
      <w:r w:rsidRPr="004D34A9">
        <w:rPr>
          <w:sz w:val="26"/>
          <w:szCs w:val="26"/>
        </w:rPr>
        <w:t xml:space="preserve">Постановление администрации Арсеньевского городского округа от 24 декабря 2014 года № 1188-па «Об утверждении муниципальной программы «Развитие образования Арсеньевского городского округа» на 2015-2020 годы» (в редакции постановлений администрации Арсеньевского городского округа от 31 мая  2017 года № </w:t>
      </w:r>
      <w:r w:rsidR="00741D86" w:rsidRPr="00741D86">
        <w:rPr>
          <w:sz w:val="26"/>
          <w:szCs w:val="26"/>
        </w:rPr>
        <w:t>326</w:t>
      </w:r>
      <w:r w:rsidRPr="00741D86">
        <w:rPr>
          <w:sz w:val="26"/>
          <w:szCs w:val="26"/>
        </w:rPr>
        <w:t>-па</w:t>
      </w:r>
      <w:r w:rsidRPr="004D34A9">
        <w:rPr>
          <w:sz w:val="26"/>
          <w:szCs w:val="26"/>
        </w:rPr>
        <w:t>.) Муниципальная программа включает следующие подпрограммы:</w:t>
      </w:r>
    </w:p>
    <w:p w:rsidR="004D34A9" w:rsidRPr="004D34A9" w:rsidRDefault="004D34A9" w:rsidP="004D34A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D34A9">
        <w:rPr>
          <w:sz w:val="26"/>
          <w:szCs w:val="26"/>
        </w:rPr>
        <w:t>- «Развитие системы дошкольного образования Арсеньевского городского округа»;</w:t>
      </w: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6932"/>
        <w:gridCol w:w="1566"/>
        <w:gridCol w:w="1567"/>
      </w:tblGrid>
      <w:tr w:rsidR="004D34A9" w:rsidRPr="00786BC6" w:rsidTr="0043049D">
        <w:tc>
          <w:tcPr>
            <w:tcW w:w="69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2016 год</w:t>
            </w:r>
          </w:p>
        </w:tc>
        <w:tc>
          <w:tcPr>
            <w:tcW w:w="1567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2017 год</w:t>
            </w:r>
          </w:p>
        </w:tc>
      </w:tr>
      <w:tr w:rsidR="004D34A9" w:rsidRPr="00786BC6" w:rsidTr="0043049D">
        <w:tc>
          <w:tcPr>
            <w:tcW w:w="69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56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223 388,6</w:t>
            </w:r>
          </w:p>
        </w:tc>
        <w:tc>
          <w:tcPr>
            <w:tcW w:w="1567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239 950,7</w:t>
            </w:r>
          </w:p>
        </w:tc>
      </w:tr>
      <w:tr w:rsidR="004D34A9" w:rsidRPr="00786BC6" w:rsidTr="0043049D">
        <w:tc>
          <w:tcPr>
            <w:tcW w:w="69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Мероприятия по охране труда  работников образовательных учреждений</w:t>
            </w:r>
          </w:p>
        </w:tc>
        <w:tc>
          <w:tcPr>
            <w:tcW w:w="156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167,0</w:t>
            </w:r>
          </w:p>
        </w:tc>
        <w:tc>
          <w:tcPr>
            <w:tcW w:w="1567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510,1</w:t>
            </w:r>
          </w:p>
        </w:tc>
      </w:tr>
      <w:tr w:rsidR="004D34A9" w:rsidRPr="00786BC6" w:rsidTr="0043049D">
        <w:tc>
          <w:tcPr>
            <w:tcW w:w="69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56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2 352,0</w:t>
            </w:r>
          </w:p>
        </w:tc>
        <w:tc>
          <w:tcPr>
            <w:tcW w:w="1567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6 819,0</w:t>
            </w:r>
          </w:p>
        </w:tc>
      </w:tr>
      <w:tr w:rsidR="004D34A9" w:rsidRPr="00786BC6" w:rsidTr="0043049D">
        <w:tc>
          <w:tcPr>
            <w:tcW w:w="69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156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567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50,0</w:t>
            </w:r>
          </w:p>
        </w:tc>
      </w:tr>
      <w:tr w:rsidR="004D34A9" w:rsidRPr="00786BC6" w:rsidTr="0043049D">
        <w:tc>
          <w:tcPr>
            <w:tcW w:w="69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Мероприятия по профилактике экстремизма и терроризма</w:t>
            </w:r>
          </w:p>
        </w:tc>
        <w:tc>
          <w:tcPr>
            <w:tcW w:w="156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242,0</w:t>
            </w:r>
          </w:p>
        </w:tc>
        <w:tc>
          <w:tcPr>
            <w:tcW w:w="1567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0,0</w:t>
            </w:r>
          </w:p>
        </w:tc>
      </w:tr>
      <w:tr w:rsidR="004D34A9" w:rsidRPr="00786BC6" w:rsidTr="0043049D">
        <w:trPr>
          <w:trHeight w:val="507"/>
        </w:trPr>
        <w:tc>
          <w:tcPr>
            <w:tcW w:w="69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Мероприятия государственной программы «Доступная среда» на 2011-2020годы</w:t>
            </w:r>
          </w:p>
        </w:tc>
        <w:tc>
          <w:tcPr>
            <w:tcW w:w="156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2 487,2</w:t>
            </w:r>
          </w:p>
        </w:tc>
        <w:tc>
          <w:tcPr>
            <w:tcW w:w="1567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0,0</w:t>
            </w:r>
          </w:p>
        </w:tc>
      </w:tr>
      <w:tr w:rsidR="004D34A9" w:rsidRPr="00786BC6" w:rsidTr="0043049D">
        <w:trPr>
          <w:trHeight w:val="491"/>
        </w:trPr>
        <w:tc>
          <w:tcPr>
            <w:tcW w:w="69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56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667,1</w:t>
            </w:r>
          </w:p>
        </w:tc>
        <w:tc>
          <w:tcPr>
            <w:tcW w:w="1567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1 251,6</w:t>
            </w:r>
          </w:p>
        </w:tc>
      </w:tr>
      <w:tr w:rsidR="004D34A9" w:rsidRPr="00786BC6" w:rsidTr="0043049D">
        <w:trPr>
          <w:trHeight w:val="513"/>
        </w:trPr>
        <w:tc>
          <w:tcPr>
            <w:tcW w:w="69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Установка теневых навесов на территории детских игровых площадок</w:t>
            </w:r>
          </w:p>
        </w:tc>
        <w:tc>
          <w:tcPr>
            <w:tcW w:w="156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567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2 000,0</w:t>
            </w:r>
          </w:p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4D34A9" w:rsidRPr="00786BC6" w:rsidTr="0043049D">
        <w:trPr>
          <w:trHeight w:val="120"/>
        </w:trPr>
        <w:tc>
          <w:tcPr>
            <w:tcW w:w="69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Капитальный ремонт зданий и сооружений</w:t>
            </w:r>
          </w:p>
        </w:tc>
        <w:tc>
          <w:tcPr>
            <w:tcW w:w="156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1 650,0</w:t>
            </w:r>
          </w:p>
        </w:tc>
        <w:tc>
          <w:tcPr>
            <w:tcW w:w="1567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4 510,0</w:t>
            </w:r>
          </w:p>
        </w:tc>
      </w:tr>
    </w:tbl>
    <w:p w:rsidR="00B64717" w:rsidRDefault="00B64717" w:rsidP="004D34A9">
      <w:pPr>
        <w:widowControl w:val="0"/>
        <w:tabs>
          <w:tab w:val="left" w:pos="0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6"/>
          <w:szCs w:val="26"/>
        </w:rPr>
      </w:pPr>
    </w:p>
    <w:p w:rsidR="00B64717" w:rsidRDefault="00B64717" w:rsidP="004D34A9">
      <w:pPr>
        <w:widowControl w:val="0"/>
        <w:tabs>
          <w:tab w:val="left" w:pos="0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6"/>
          <w:szCs w:val="26"/>
        </w:rPr>
      </w:pPr>
    </w:p>
    <w:p w:rsidR="004D34A9" w:rsidRPr="004D34A9" w:rsidRDefault="004D34A9" w:rsidP="004D34A9">
      <w:pPr>
        <w:widowControl w:val="0"/>
        <w:tabs>
          <w:tab w:val="left" w:pos="0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6"/>
          <w:szCs w:val="26"/>
        </w:rPr>
      </w:pPr>
      <w:r w:rsidRPr="004D34A9">
        <w:rPr>
          <w:sz w:val="26"/>
          <w:szCs w:val="26"/>
        </w:rPr>
        <w:lastRenderedPageBreak/>
        <w:t>- «Развитие системы общего образования Арсеньевского городского округа»;</w:t>
      </w: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6932"/>
        <w:gridCol w:w="1566"/>
        <w:gridCol w:w="1567"/>
      </w:tblGrid>
      <w:tr w:rsidR="004D34A9" w:rsidRPr="00786BC6" w:rsidTr="0043049D">
        <w:tc>
          <w:tcPr>
            <w:tcW w:w="69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2016 год</w:t>
            </w:r>
          </w:p>
        </w:tc>
        <w:tc>
          <w:tcPr>
            <w:tcW w:w="1567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2017 год</w:t>
            </w:r>
          </w:p>
        </w:tc>
      </w:tr>
      <w:tr w:rsidR="004D34A9" w:rsidRPr="00786BC6" w:rsidTr="0043049D">
        <w:tc>
          <w:tcPr>
            <w:tcW w:w="69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156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238 473,7</w:t>
            </w:r>
          </w:p>
        </w:tc>
        <w:tc>
          <w:tcPr>
            <w:tcW w:w="1567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249 428,2</w:t>
            </w:r>
          </w:p>
        </w:tc>
      </w:tr>
      <w:tr w:rsidR="004D34A9" w:rsidRPr="00786BC6" w:rsidTr="0043049D">
        <w:tc>
          <w:tcPr>
            <w:tcW w:w="69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Организация и проведение государственной итоговой аттестации выпускников</w:t>
            </w:r>
          </w:p>
        </w:tc>
        <w:tc>
          <w:tcPr>
            <w:tcW w:w="156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335,0</w:t>
            </w:r>
          </w:p>
        </w:tc>
        <w:tc>
          <w:tcPr>
            <w:tcW w:w="1567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352,0</w:t>
            </w:r>
          </w:p>
        </w:tc>
      </w:tr>
      <w:tr w:rsidR="004D34A9" w:rsidRPr="00786BC6" w:rsidTr="0043049D">
        <w:tc>
          <w:tcPr>
            <w:tcW w:w="69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Мероприятия по охране труда  работников образовательных учреждений</w:t>
            </w:r>
          </w:p>
        </w:tc>
        <w:tc>
          <w:tcPr>
            <w:tcW w:w="156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144,3</w:t>
            </w:r>
          </w:p>
        </w:tc>
        <w:tc>
          <w:tcPr>
            <w:tcW w:w="1567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370,1</w:t>
            </w:r>
          </w:p>
        </w:tc>
      </w:tr>
      <w:tr w:rsidR="004D34A9" w:rsidRPr="00786BC6" w:rsidTr="0043049D">
        <w:tc>
          <w:tcPr>
            <w:tcW w:w="69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56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2 562,9</w:t>
            </w:r>
          </w:p>
        </w:tc>
        <w:tc>
          <w:tcPr>
            <w:tcW w:w="1567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4 431,8</w:t>
            </w:r>
          </w:p>
        </w:tc>
      </w:tr>
      <w:tr w:rsidR="004D34A9" w:rsidRPr="00786BC6" w:rsidTr="0043049D">
        <w:tc>
          <w:tcPr>
            <w:tcW w:w="69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56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78,8</w:t>
            </w:r>
          </w:p>
        </w:tc>
        <w:tc>
          <w:tcPr>
            <w:tcW w:w="1567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100,0</w:t>
            </w:r>
          </w:p>
        </w:tc>
      </w:tr>
      <w:tr w:rsidR="004D34A9" w:rsidRPr="00786BC6" w:rsidTr="0043049D">
        <w:tc>
          <w:tcPr>
            <w:tcW w:w="69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156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158,9</w:t>
            </w:r>
          </w:p>
        </w:tc>
        <w:tc>
          <w:tcPr>
            <w:tcW w:w="1567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310,0</w:t>
            </w:r>
          </w:p>
        </w:tc>
      </w:tr>
      <w:tr w:rsidR="004D34A9" w:rsidRPr="00786BC6" w:rsidTr="0043049D">
        <w:trPr>
          <w:trHeight w:val="335"/>
        </w:trPr>
        <w:tc>
          <w:tcPr>
            <w:tcW w:w="69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Мероприятия по профилактике экстремизма и терроризма</w:t>
            </w:r>
          </w:p>
        </w:tc>
        <w:tc>
          <w:tcPr>
            <w:tcW w:w="156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107,5</w:t>
            </w:r>
          </w:p>
        </w:tc>
        <w:tc>
          <w:tcPr>
            <w:tcW w:w="1567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0,0</w:t>
            </w:r>
          </w:p>
        </w:tc>
      </w:tr>
      <w:tr w:rsidR="004D34A9" w:rsidRPr="00786BC6" w:rsidTr="0043049D">
        <w:trPr>
          <w:trHeight w:val="522"/>
        </w:trPr>
        <w:tc>
          <w:tcPr>
            <w:tcW w:w="69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56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1830,0</w:t>
            </w:r>
          </w:p>
        </w:tc>
        <w:tc>
          <w:tcPr>
            <w:tcW w:w="1567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290,0</w:t>
            </w:r>
          </w:p>
        </w:tc>
      </w:tr>
      <w:tr w:rsidR="004D34A9" w:rsidRPr="00786BC6" w:rsidTr="0043049D">
        <w:trPr>
          <w:trHeight w:val="364"/>
        </w:trPr>
        <w:tc>
          <w:tcPr>
            <w:tcW w:w="69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Капитальный ремонт зданий и сооружений</w:t>
            </w:r>
          </w:p>
        </w:tc>
        <w:tc>
          <w:tcPr>
            <w:tcW w:w="156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500,0</w:t>
            </w:r>
          </w:p>
        </w:tc>
        <w:tc>
          <w:tcPr>
            <w:tcW w:w="1567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7 628,8</w:t>
            </w:r>
          </w:p>
        </w:tc>
      </w:tr>
      <w:tr w:rsidR="004D34A9" w:rsidRPr="00786BC6" w:rsidTr="0043049D">
        <w:tc>
          <w:tcPr>
            <w:tcW w:w="69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Обеспечение обучающихся в младших классах (1-4 включительно) бесплатным питанием</w:t>
            </w:r>
          </w:p>
        </w:tc>
        <w:tc>
          <w:tcPr>
            <w:tcW w:w="156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7802,2</w:t>
            </w:r>
          </w:p>
        </w:tc>
        <w:tc>
          <w:tcPr>
            <w:tcW w:w="1567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8 920,0</w:t>
            </w:r>
          </w:p>
        </w:tc>
      </w:tr>
    </w:tbl>
    <w:p w:rsidR="0043049D" w:rsidRPr="004D34A9" w:rsidRDefault="004D34A9" w:rsidP="002A3558">
      <w:pPr>
        <w:widowControl w:val="0"/>
        <w:tabs>
          <w:tab w:val="left" w:pos="0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6"/>
          <w:szCs w:val="26"/>
        </w:rPr>
      </w:pPr>
      <w:r w:rsidRPr="004D34A9">
        <w:rPr>
          <w:sz w:val="26"/>
          <w:szCs w:val="26"/>
        </w:rPr>
        <w:t>- «Развитие системы дополнительного образования, отдыха, оздоровления и занятости детей и подростков Арсеньевского городского округа».</w:t>
      </w: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6676"/>
        <w:gridCol w:w="1694"/>
        <w:gridCol w:w="1695"/>
      </w:tblGrid>
      <w:tr w:rsidR="004D34A9" w:rsidRPr="00786BC6" w:rsidTr="0043049D">
        <w:tc>
          <w:tcPr>
            <w:tcW w:w="667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94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2016 год</w:t>
            </w:r>
          </w:p>
        </w:tc>
        <w:tc>
          <w:tcPr>
            <w:tcW w:w="1695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2017 год</w:t>
            </w:r>
          </w:p>
        </w:tc>
      </w:tr>
      <w:tr w:rsidR="004D34A9" w:rsidRPr="00786BC6" w:rsidTr="0043049D">
        <w:tc>
          <w:tcPr>
            <w:tcW w:w="667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Реализация дополнительных образовательных программ дополнительного образования</w:t>
            </w:r>
          </w:p>
        </w:tc>
        <w:tc>
          <w:tcPr>
            <w:tcW w:w="1694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30 736,6</w:t>
            </w:r>
          </w:p>
        </w:tc>
        <w:tc>
          <w:tcPr>
            <w:tcW w:w="1695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44924,0</w:t>
            </w:r>
          </w:p>
        </w:tc>
      </w:tr>
      <w:tr w:rsidR="004D34A9" w:rsidRPr="00786BC6" w:rsidTr="0043049D">
        <w:tc>
          <w:tcPr>
            <w:tcW w:w="667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Мероприятия по охране труда  работников образовательных учреждений</w:t>
            </w:r>
          </w:p>
        </w:tc>
        <w:tc>
          <w:tcPr>
            <w:tcW w:w="1694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12,0</w:t>
            </w:r>
          </w:p>
        </w:tc>
        <w:tc>
          <w:tcPr>
            <w:tcW w:w="1695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24,6</w:t>
            </w:r>
          </w:p>
        </w:tc>
      </w:tr>
      <w:tr w:rsidR="004D34A9" w:rsidRPr="00786BC6" w:rsidTr="0043049D">
        <w:tc>
          <w:tcPr>
            <w:tcW w:w="667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694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30,1</w:t>
            </w:r>
          </w:p>
        </w:tc>
        <w:tc>
          <w:tcPr>
            <w:tcW w:w="1695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60,0</w:t>
            </w:r>
          </w:p>
        </w:tc>
      </w:tr>
      <w:tr w:rsidR="004D34A9" w:rsidRPr="00786BC6" w:rsidTr="0043049D">
        <w:tc>
          <w:tcPr>
            <w:tcW w:w="667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76923C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694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695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20,0</w:t>
            </w:r>
          </w:p>
        </w:tc>
      </w:tr>
      <w:tr w:rsidR="004D34A9" w:rsidRPr="00786BC6" w:rsidTr="0043049D">
        <w:trPr>
          <w:trHeight w:val="561"/>
        </w:trPr>
        <w:tc>
          <w:tcPr>
            <w:tcW w:w="667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Организация отдыха, оздоровления и занятости детей и подростков в каникулярное время</w:t>
            </w:r>
          </w:p>
        </w:tc>
        <w:tc>
          <w:tcPr>
            <w:tcW w:w="1694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9 329,7</w:t>
            </w:r>
          </w:p>
        </w:tc>
        <w:tc>
          <w:tcPr>
            <w:tcW w:w="1695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9 338,1</w:t>
            </w:r>
          </w:p>
        </w:tc>
      </w:tr>
      <w:tr w:rsidR="004D34A9" w:rsidRPr="00786BC6" w:rsidTr="0043049D">
        <w:trPr>
          <w:trHeight w:val="451"/>
        </w:trPr>
        <w:tc>
          <w:tcPr>
            <w:tcW w:w="6676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Подготовка квалифицированных кадров для образовательных учреждений</w:t>
            </w:r>
          </w:p>
        </w:tc>
        <w:tc>
          <w:tcPr>
            <w:tcW w:w="1694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695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60,0</w:t>
            </w:r>
          </w:p>
        </w:tc>
      </w:tr>
      <w:tr w:rsidR="004D34A9" w:rsidRPr="00786BC6" w:rsidTr="0043049D">
        <w:trPr>
          <w:trHeight w:val="128"/>
        </w:trPr>
        <w:tc>
          <w:tcPr>
            <w:tcW w:w="6676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6BC6">
              <w:rPr>
                <w:b/>
                <w:bCs/>
                <w:i/>
                <w:color w:val="000000"/>
                <w:sz w:val="22"/>
                <w:szCs w:val="22"/>
              </w:rPr>
              <w:t>Мероприятия по профилактике правонарушений</w:t>
            </w:r>
          </w:p>
        </w:tc>
        <w:tc>
          <w:tcPr>
            <w:tcW w:w="1694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49,8</w:t>
            </w:r>
          </w:p>
        </w:tc>
        <w:tc>
          <w:tcPr>
            <w:tcW w:w="1695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0,0</w:t>
            </w:r>
          </w:p>
        </w:tc>
      </w:tr>
    </w:tbl>
    <w:p w:rsidR="004D34A9" w:rsidRPr="004D34A9" w:rsidRDefault="004D34A9" w:rsidP="00140082">
      <w:pPr>
        <w:widowControl w:val="0"/>
        <w:spacing w:before="120" w:line="360" w:lineRule="auto"/>
        <w:ind w:firstLine="709"/>
        <w:jc w:val="both"/>
        <w:rPr>
          <w:sz w:val="26"/>
          <w:szCs w:val="26"/>
        </w:rPr>
      </w:pPr>
      <w:r w:rsidRPr="004D34A9">
        <w:rPr>
          <w:sz w:val="26"/>
          <w:szCs w:val="26"/>
        </w:rPr>
        <w:t xml:space="preserve">2. Постановление администрации Арсеньевского городского округа от 12 мая 2017 года № 286-па «Об утверждении плана мероприятий («дорожная карта») «Изменения по системе образования, направленные на повышение эффективности образования на территории Арсеньевского городского округа на 2013 – 2018 годы»; </w:t>
      </w:r>
    </w:p>
    <w:p w:rsidR="004D34A9" w:rsidRPr="004D34A9" w:rsidRDefault="004D34A9" w:rsidP="0014008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D34A9">
        <w:rPr>
          <w:sz w:val="26"/>
          <w:szCs w:val="26"/>
        </w:rPr>
        <w:t>3. Постановление администрации Арсеньевского городского округа от 09 декабря 2015 года № 881-па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Арсеньевского городского округа» на 2016-2018 годы»;</w:t>
      </w: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6602"/>
        <w:gridCol w:w="1731"/>
        <w:gridCol w:w="1732"/>
      </w:tblGrid>
      <w:tr w:rsidR="004D34A9" w:rsidRPr="00786BC6" w:rsidTr="0043049D">
        <w:tc>
          <w:tcPr>
            <w:tcW w:w="660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31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2016 год</w:t>
            </w:r>
          </w:p>
        </w:tc>
        <w:tc>
          <w:tcPr>
            <w:tcW w:w="17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2017 год</w:t>
            </w:r>
          </w:p>
        </w:tc>
      </w:tr>
      <w:tr w:rsidR="004D34A9" w:rsidRPr="00786BC6" w:rsidTr="0043049D">
        <w:tc>
          <w:tcPr>
            <w:tcW w:w="660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Адаптация, обслуживание и ремонт автоматической пожарной сигнализации</w:t>
            </w:r>
          </w:p>
        </w:tc>
        <w:tc>
          <w:tcPr>
            <w:tcW w:w="1731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1 413,7</w:t>
            </w:r>
          </w:p>
        </w:tc>
        <w:tc>
          <w:tcPr>
            <w:tcW w:w="17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1921,0</w:t>
            </w:r>
          </w:p>
        </w:tc>
      </w:tr>
      <w:tr w:rsidR="004D34A9" w:rsidRPr="00786BC6" w:rsidTr="0043049D">
        <w:tc>
          <w:tcPr>
            <w:tcW w:w="660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Обучение руководителей и специалистов первичным мерам пожарной безопасности</w:t>
            </w:r>
          </w:p>
        </w:tc>
        <w:tc>
          <w:tcPr>
            <w:tcW w:w="1731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7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80,0</w:t>
            </w:r>
          </w:p>
        </w:tc>
      </w:tr>
      <w:tr w:rsidR="004D34A9" w:rsidRPr="00786BC6" w:rsidTr="0043049D">
        <w:tc>
          <w:tcPr>
            <w:tcW w:w="660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lastRenderedPageBreak/>
              <w:t>Страхование гражданской ответственности объектов образования городского округа</w:t>
            </w:r>
          </w:p>
        </w:tc>
        <w:tc>
          <w:tcPr>
            <w:tcW w:w="1731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119,3</w:t>
            </w:r>
          </w:p>
        </w:tc>
        <w:tc>
          <w:tcPr>
            <w:tcW w:w="17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138,3</w:t>
            </w:r>
          </w:p>
        </w:tc>
      </w:tr>
      <w:tr w:rsidR="004D34A9" w:rsidRPr="00786BC6" w:rsidTr="0043049D">
        <w:tc>
          <w:tcPr>
            <w:tcW w:w="660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 xml:space="preserve">Обслуживание  </w:t>
            </w:r>
            <w:hyperlink r:id="rId16" w:tgtFrame="_blank" w:history="1">
              <w:r w:rsidRPr="00786BC6">
                <w:rPr>
                  <w:b/>
                  <w:bCs/>
                  <w:i/>
                  <w:sz w:val="22"/>
                  <w:szCs w:val="22"/>
                </w:rPr>
                <w:t>фотолюминесцентных эвакуационных систем</w:t>
              </w:r>
            </w:hyperlink>
          </w:p>
        </w:tc>
        <w:tc>
          <w:tcPr>
            <w:tcW w:w="1731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545,0</w:t>
            </w:r>
          </w:p>
        </w:tc>
        <w:tc>
          <w:tcPr>
            <w:tcW w:w="17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546,0</w:t>
            </w:r>
          </w:p>
        </w:tc>
      </w:tr>
      <w:tr w:rsidR="004D34A9" w:rsidRPr="00786BC6" w:rsidTr="0043049D">
        <w:tc>
          <w:tcPr>
            <w:tcW w:w="6602" w:type="dxa"/>
            <w:shd w:val="clear" w:color="auto" w:fill="CDDDAC"/>
          </w:tcPr>
          <w:p w:rsidR="004D34A9" w:rsidRPr="00786BC6" w:rsidRDefault="004D34A9" w:rsidP="001D3530">
            <w:pPr>
              <w:rPr>
                <w:b/>
                <w:bCs/>
                <w:i/>
              </w:rPr>
            </w:pPr>
            <w:r w:rsidRPr="00786BC6">
              <w:rPr>
                <w:b/>
                <w:bCs/>
                <w:i/>
                <w:sz w:val="22"/>
              </w:rPr>
              <w:t>Пропитка и проверка качества огнезащитной обработки деревянных конструкции кровель</w:t>
            </w:r>
          </w:p>
        </w:tc>
        <w:tc>
          <w:tcPr>
            <w:tcW w:w="1731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280,9</w:t>
            </w:r>
          </w:p>
        </w:tc>
        <w:tc>
          <w:tcPr>
            <w:tcW w:w="17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301,0</w:t>
            </w:r>
          </w:p>
        </w:tc>
      </w:tr>
      <w:tr w:rsidR="004D34A9" w:rsidRPr="00786BC6" w:rsidTr="0043049D">
        <w:tc>
          <w:tcPr>
            <w:tcW w:w="660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  <w:shd w:val="clear" w:color="auto" w:fill="FFFFFF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Проверка внутренних пожарных кранов</w:t>
            </w:r>
          </w:p>
        </w:tc>
        <w:tc>
          <w:tcPr>
            <w:tcW w:w="1731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71,6</w:t>
            </w:r>
          </w:p>
        </w:tc>
        <w:tc>
          <w:tcPr>
            <w:tcW w:w="17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95,2</w:t>
            </w:r>
          </w:p>
        </w:tc>
      </w:tr>
      <w:tr w:rsidR="004D34A9" w:rsidRPr="00786BC6" w:rsidTr="0043049D">
        <w:trPr>
          <w:trHeight w:val="561"/>
        </w:trPr>
        <w:tc>
          <w:tcPr>
            <w:tcW w:w="660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  <w:shd w:val="clear" w:color="auto" w:fill="FFFFFF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Приобретение, переосвидетельствование и перезарядка первичных средств пожаротушения</w:t>
            </w:r>
          </w:p>
        </w:tc>
        <w:tc>
          <w:tcPr>
            <w:tcW w:w="1731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187,9</w:t>
            </w:r>
          </w:p>
        </w:tc>
        <w:tc>
          <w:tcPr>
            <w:tcW w:w="17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263,0</w:t>
            </w:r>
          </w:p>
        </w:tc>
      </w:tr>
      <w:tr w:rsidR="004D34A9" w:rsidRPr="00786BC6" w:rsidTr="0043049D">
        <w:trPr>
          <w:trHeight w:val="360"/>
        </w:trPr>
        <w:tc>
          <w:tcPr>
            <w:tcW w:w="660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Ремонт пожарных лестниц</w:t>
            </w:r>
          </w:p>
        </w:tc>
        <w:tc>
          <w:tcPr>
            <w:tcW w:w="1731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75,0</w:t>
            </w:r>
          </w:p>
        </w:tc>
      </w:tr>
      <w:tr w:rsidR="004D34A9" w:rsidRPr="00786BC6" w:rsidTr="0043049D">
        <w:trPr>
          <w:trHeight w:val="449"/>
        </w:trPr>
        <w:tc>
          <w:tcPr>
            <w:tcW w:w="660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Мероприятия по профилактике правонарушений, экстремизма и терроризма</w:t>
            </w:r>
          </w:p>
        </w:tc>
        <w:tc>
          <w:tcPr>
            <w:tcW w:w="1731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997,0</w:t>
            </w:r>
          </w:p>
        </w:tc>
      </w:tr>
    </w:tbl>
    <w:p w:rsidR="004D34A9" w:rsidRPr="004D34A9" w:rsidRDefault="004D34A9" w:rsidP="004E4AE3">
      <w:pPr>
        <w:spacing w:before="120" w:line="360" w:lineRule="auto"/>
        <w:ind w:firstLine="709"/>
        <w:jc w:val="both"/>
        <w:rPr>
          <w:bCs/>
          <w:sz w:val="26"/>
          <w:szCs w:val="26"/>
        </w:rPr>
      </w:pPr>
      <w:r w:rsidRPr="004D34A9">
        <w:rPr>
          <w:sz w:val="26"/>
          <w:szCs w:val="26"/>
        </w:rPr>
        <w:t>5. Постановление администрации Арсеньевского городского округа от 23 декабря 2015 года № 922-па «</w:t>
      </w:r>
      <w:r w:rsidRPr="004D34A9">
        <w:rPr>
          <w:bCs/>
          <w:sz w:val="26"/>
          <w:szCs w:val="26"/>
        </w:rPr>
        <w:t xml:space="preserve">Об утверждении муниципальной программы </w:t>
      </w:r>
      <w:r w:rsidRPr="004D34A9">
        <w:rPr>
          <w:color w:val="000000"/>
          <w:sz w:val="26"/>
          <w:szCs w:val="26"/>
        </w:rPr>
        <w:t>Арсеньевского городского округа «Доступная среда» на период 2016-2020 годы</w:t>
      </w:r>
      <w:r w:rsidRPr="004D34A9">
        <w:rPr>
          <w:bCs/>
          <w:sz w:val="26"/>
          <w:szCs w:val="26"/>
        </w:rPr>
        <w:t>.</w:t>
      </w: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6663"/>
        <w:gridCol w:w="1701"/>
        <w:gridCol w:w="1701"/>
      </w:tblGrid>
      <w:tr w:rsidR="00004297" w:rsidRPr="00786BC6" w:rsidTr="0043049D">
        <w:tc>
          <w:tcPr>
            <w:tcW w:w="6663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2016 год</w:t>
            </w:r>
          </w:p>
        </w:tc>
        <w:tc>
          <w:tcPr>
            <w:tcW w:w="1701" w:type="dxa"/>
            <w:shd w:val="clear" w:color="auto" w:fill="E6EED5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2017 год</w:t>
            </w:r>
          </w:p>
        </w:tc>
      </w:tr>
      <w:tr w:rsidR="00004297" w:rsidRPr="00786BC6" w:rsidTr="0043049D">
        <w:tc>
          <w:tcPr>
            <w:tcW w:w="6663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786BC6">
              <w:rPr>
                <w:b/>
                <w:bCs/>
                <w:i/>
                <w:sz w:val="22"/>
                <w:szCs w:val="22"/>
              </w:rPr>
              <w:t>Обеспечение беспрепятственного доступа к объектам образования</w:t>
            </w:r>
          </w:p>
        </w:tc>
        <w:tc>
          <w:tcPr>
            <w:tcW w:w="1701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>118,8</w:t>
            </w:r>
          </w:p>
        </w:tc>
        <w:tc>
          <w:tcPr>
            <w:tcW w:w="1701" w:type="dxa"/>
            <w:shd w:val="clear" w:color="auto" w:fill="CDDDAC"/>
          </w:tcPr>
          <w:p w:rsidR="004D34A9" w:rsidRPr="00786BC6" w:rsidRDefault="004D34A9" w:rsidP="00786B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86BC6">
              <w:rPr>
                <w:i/>
                <w:sz w:val="22"/>
                <w:szCs w:val="22"/>
              </w:rPr>
              <w:t xml:space="preserve">    212,5</w:t>
            </w:r>
          </w:p>
        </w:tc>
      </w:tr>
    </w:tbl>
    <w:p w:rsidR="004D34A9" w:rsidRPr="004D34A9" w:rsidRDefault="004D34A9" w:rsidP="002A3558">
      <w:pPr>
        <w:spacing w:line="360" w:lineRule="auto"/>
        <w:jc w:val="both"/>
        <w:rPr>
          <w:sz w:val="26"/>
          <w:szCs w:val="26"/>
        </w:rPr>
      </w:pPr>
    </w:p>
    <w:p w:rsidR="004D34A9" w:rsidRPr="004D34A9" w:rsidRDefault="004D34A9" w:rsidP="004D34A9">
      <w:pPr>
        <w:spacing w:line="360" w:lineRule="auto"/>
        <w:ind w:firstLine="709"/>
        <w:jc w:val="both"/>
        <w:rPr>
          <w:sz w:val="26"/>
          <w:szCs w:val="26"/>
        </w:rPr>
      </w:pPr>
      <w:r w:rsidRPr="004D34A9">
        <w:rPr>
          <w:sz w:val="26"/>
          <w:szCs w:val="26"/>
        </w:rPr>
        <w:t>Реализация вышеуказанных Программ позволит  повысить доступность всех уровней качественного образования, соответствующего требованиям инновационного развития экономики, современным потребностям общества и каждого гражданина, создать условия для успешной социализации и самореализации детей и молодежи, сформировать условия для беспрепятственного доступа инвалидов и других маломобильных групп населения к  объектам и услугам в сферах жизнедеятельности.</w:t>
      </w:r>
    </w:p>
    <w:p w:rsidR="00B06212" w:rsidRPr="002A3558" w:rsidRDefault="004D34A9" w:rsidP="002A3558">
      <w:pPr>
        <w:spacing w:line="360" w:lineRule="auto"/>
        <w:ind w:firstLine="709"/>
        <w:jc w:val="both"/>
        <w:rPr>
          <w:sz w:val="26"/>
          <w:szCs w:val="26"/>
        </w:rPr>
      </w:pPr>
      <w:r w:rsidRPr="004D34A9">
        <w:rPr>
          <w:sz w:val="26"/>
          <w:szCs w:val="26"/>
        </w:rPr>
        <w:t xml:space="preserve">Кроме того, перед системой образования стоит задача реализации распоряжения Правительства Российской Федерации от 23 октября 2015 года </w:t>
      </w:r>
      <w:r w:rsidRPr="004D34A9">
        <w:rPr>
          <w:sz w:val="26"/>
          <w:szCs w:val="26"/>
        </w:rPr>
        <w:br/>
        <w:t xml:space="preserve">№ 2145-р «О программе «Содействие созданию в субъектах Российской Федерации (исходя из прогнозной потребности новых мест в общеобразовательных организациях» на 2016-2025 годы» (далее Программа). Задачами Программы является обеспечение односменного режима обучения в 1-11 (12) классах общеобразовательных организаций, перевод обучающихся в новые здания общеобразовательных организаций из зданий с износом 50% и более. </w:t>
      </w:r>
    </w:p>
    <w:p w:rsidR="003C13D6" w:rsidRPr="00705F48" w:rsidRDefault="00A635EC" w:rsidP="00D0144F">
      <w:pPr>
        <w:spacing w:before="120" w:after="120"/>
        <w:ind w:firstLine="425"/>
        <w:jc w:val="both"/>
        <w:rPr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6</w:t>
      </w:r>
      <w:r w:rsidR="003C13D6" w:rsidRPr="00705F48">
        <w:rPr>
          <w:b/>
          <w:bCs/>
          <w:color w:val="FF0000"/>
          <w:sz w:val="26"/>
          <w:szCs w:val="26"/>
        </w:rPr>
        <w:t>. Стратегические задачи развития системы образования на 2016-2017 учебный год</w:t>
      </w:r>
    </w:p>
    <w:p w:rsidR="004E4AE3" w:rsidRPr="003C13D6" w:rsidRDefault="004E4AE3" w:rsidP="004E4AE3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  <w:sz w:val="26"/>
          <w:szCs w:val="26"/>
        </w:rPr>
      </w:pPr>
      <w:r w:rsidRPr="003C13D6">
        <w:rPr>
          <w:kern w:val="36"/>
          <w:sz w:val="26"/>
          <w:szCs w:val="26"/>
        </w:rPr>
        <w:t xml:space="preserve">В государственной программе Российской Федерации «Развитие образования» на 2013-2020 годы, утвержденной распоряжением Правительства РФ от 22 ноября </w:t>
      </w:r>
      <w:smartTag w:uri="urn:schemas-microsoft-com:office:smarttags" w:element="metricconverter">
        <w:smartTagPr>
          <w:attr w:name="ProductID" w:val="2012 г"/>
        </w:smartTagPr>
        <w:r w:rsidRPr="003C13D6">
          <w:rPr>
            <w:kern w:val="36"/>
            <w:sz w:val="26"/>
            <w:szCs w:val="26"/>
          </w:rPr>
          <w:t>2012 г</w:t>
        </w:r>
      </w:smartTag>
      <w:r w:rsidRPr="003C13D6">
        <w:rPr>
          <w:kern w:val="36"/>
          <w:sz w:val="26"/>
          <w:szCs w:val="26"/>
        </w:rPr>
        <w:t xml:space="preserve">. N 2148-р и </w:t>
      </w:r>
      <w:r w:rsidRPr="003C13D6">
        <w:rPr>
          <w:bCs/>
          <w:sz w:val="26"/>
          <w:szCs w:val="26"/>
        </w:rPr>
        <w:t>Концепции федеральной целевой программы развития образования на 2016-2020 годы</w:t>
      </w:r>
      <w:r w:rsidRPr="003C13D6">
        <w:rPr>
          <w:kern w:val="36"/>
          <w:sz w:val="26"/>
          <w:szCs w:val="26"/>
        </w:rPr>
        <w:t xml:space="preserve"> (</w:t>
      </w:r>
      <w:r w:rsidRPr="003C13D6">
        <w:rPr>
          <w:bCs/>
          <w:sz w:val="26"/>
          <w:szCs w:val="26"/>
        </w:rPr>
        <w:t xml:space="preserve">распоряжение правительства российской федерации от 29 декабря </w:t>
      </w:r>
      <w:smartTag w:uri="urn:schemas-microsoft-com:office:smarttags" w:element="metricconverter">
        <w:smartTagPr>
          <w:attr w:name="ProductID" w:val="2014 г"/>
        </w:smartTagPr>
        <w:r w:rsidRPr="003C13D6">
          <w:rPr>
            <w:bCs/>
            <w:sz w:val="26"/>
            <w:szCs w:val="26"/>
          </w:rPr>
          <w:t>2014 г</w:t>
        </w:r>
      </w:smartTag>
      <w:r w:rsidRPr="003C13D6">
        <w:rPr>
          <w:bCs/>
          <w:sz w:val="26"/>
          <w:szCs w:val="26"/>
        </w:rPr>
        <w:t xml:space="preserve">. № 2765-р), </w:t>
      </w:r>
      <w:r w:rsidRPr="003C13D6">
        <w:rPr>
          <w:kern w:val="36"/>
          <w:sz w:val="26"/>
          <w:szCs w:val="26"/>
        </w:rPr>
        <w:t>определены стратегические цели и задачи государственной политики  в области образования – </w:t>
      </w:r>
      <w:r>
        <w:rPr>
          <w:b/>
          <w:bCs/>
          <w:sz w:val="26"/>
          <w:szCs w:val="26"/>
        </w:rPr>
        <w:t>обеспечение</w:t>
      </w:r>
      <w:r w:rsidRPr="001A7E00">
        <w:rPr>
          <w:b/>
          <w:bCs/>
          <w:sz w:val="26"/>
          <w:szCs w:val="26"/>
        </w:rPr>
        <w:t xml:space="preserve"> условий для обновления и развития системы образования </w:t>
      </w:r>
      <w:r w:rsidRPr="001A7E00">
        <w:rPr>
          <w:b/>
          <w:bCs/>
          <w:sz w:val="26"/>
          <w:szCs w:val="26"/>
        </w:rPr>
        <w:lastRenderedPageBreak/>
        <w:t>в</w:t>
      </w:r>
      <w:r w:rsidR="00122BA1">
        <w:rPr>
          <w:b/>
          <w:bCs/>
          <w:sz w:val="26"/>
          <w:szCs w:val="26"/>
        </w:rPr>
        <w:t xml:space="preserve"> </w:t>
      </w:r>
      <w:r w:rsidRPr="001A7E00">
        <w:rPr>
          <w:b/>
          <w:bCs/>
          <w:sz w:val="26"/>
          <w:szCs w:val="26"/>
        </w:rPr>
        <w:t>соответствии с современными запросами человека, общества и государства, потребностями развития инновационной экономики;</w:t>
      </w:r>
      <w:r w:rsidR="002A3558">
        <w:rPr>
          <w:b/>
          <w:bCs/>
          <w:sz w:val="26"/>
          <w:szCs w:val="26"/>
        </w:rPr>
        <w:t xml:space="preserve"> </w:t>
      </w:r>
      <w:r w:rsidRPr="001A7E00">
        <w:rPr>
          <w:b/>
          <w:bCs/>
          <w:sz w:val="26"/>
          <w:szCs w:val="26"/>
        </w:rPr>
        <w:t>расширение образ</w:t>
      </w:r>
      <w:r>
        <w:rPr>
          <w:b/>
          <w:bCs/>
          <w:sz w:val="26"/>
          <w:szCs w:val="26"/>
        </w:rPr>
        <w:t>овательных возможностей граждан</w:t>
      </w:r>
      <w:r w:rsidRPr="003C13D6">
        <w:rPr>
          <w:b/>
          <w:bCs/>
          <w:sz w:val="26"/>
          <w:szCs w:val="26"/>
        </w:rPr>
        <w:t>.</w:t>
      </w:r>
      <w:r w:rsidR="00AE658F">
        <w:rPr>
          <w:b/>
          <w:bCs/>
          <w:sz w:val="26"/>
          <w:szCs w:val="26"/>
        </w:rPr>
        <w:t xml:space="preserve">   </w:t>
      </w:r>
    </w:p>
    <w:p w:rsidR="004E4AE3" w:rsidRPr="00946B08" w:rsidRDefault="004E4AE3" w:rsidP="004E4AE3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  <w:sz w:val="26"/>
          <w:szCs w:val="26"/>
        </w:rPr>
      </w:pPr>
      <w:r w:rsidRPr="003C13D6">
        <w:rPr>
          <w:kern w:val="36"/>
          <w:sz w:val="26"/>
          <w:szCs w:val="26"/>
        </w:rPr>
        <w:t>Указ Президента России от 01.06.2012 № 761 </w:t>
      </w:r>
      <w:r w:rsidRPr="003C13D6">
        <w:rPr>
          <w:i/>
          <w:iCs/>
          <w:kern w:val="36"/>
          <w:sz w:val="26"/>
          <w:szCs w:val="26"/>
        </w:rPr>
        <w:t>«О национальной стратегии действий в интересах детей на 2012-2017 годы»</w:t>
      </w:r>
      <w:r w:rsidRPr="003C13D6">
        <w:rPr>
          <w:kern w:val="36"/>
          <w:sz w:val="26"/>
          <w:szCs w:val="26"/>
        </w:rPr>
        <w:t xml:space="preserve">, </w:t>
      </w:r>
      <w:r w:rsidRPr="00D33430">
        <w:rPr>
          <w:kern w:val="36"/>
          <w:sz w:val="26"/>
          <w:szCs w:val="26"/>
        </w:rPr>
        <w:t>Указ Президента России от 29.05.2017 № 240 </w:t>
      </w:r>
      <w:r w:rsidRPr="00D33430">
        <w:rPr>
          <w:i/>
          <w:iCs/>
          <w:kern w:val="36"/>
          <w:sz w:val="26"/>
          <w:szCs w:val="26"/>
        </w:rPr>
        <w:t>«Об объявлении в Российской Федерации Десятилетия детства»</w:t>
      </w:r>
      <w:r w:rsidRPr="00D33430">
        <w:rPr>
          <w:kern w:val="36"/>
          <w:sz w:val="26"/>
          <w:szCs w:val="26"/>
        </w:rPr>
        <w:t xml:space="preserve">, </w:t>
      </w:r>
      <w:r w:rsidRPr="003C13D6">
        <w:rPr>
          <w:kern w:val="36"/>
          <w:sz w:val="26"/>
          <w:szCs w:val="26"/>
        </w:rPr>
        <w:t xml:space="preserve">приказ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3C13D6">
          <w:rPr>
            <w:kern w:val="36"/>
            <w:sz w:val="26"/>
            <w:szCs w:val="26"/>
          </w:rPr>
          <w:t>2013 г</w:t>
        </w:r>
      </w:smartTag>
      <w:r w:rsidRPr="003C13D6">
        <w:rPr>
          <w:kern w:val="36"/>
          <w:sz w:val="26"/>
          <w:szCs w:val="26"/>
        </w:rPr>
        <w:t>. N 544н </w:t>
      </w:r>
      <w:r w:rsidRPr="003C13D6">
        <w:rPr>
          <w:i/>
          <w:iCs/>
          <w:kern w:val="36"/>
          <w:sz w:val="26"/>
          <w:szCs w:val="26"/>
        </w:rPr>
        <w:t>«Об утверждении профессионального стандарта «Педагог (педагогическая деятельность в сфере дошкольного, начального общего, основного общего, среднего общего</w:t>
      </w:r>
      <w:r w:rsidR="00122BA1">
        <w:rPr>
          <w:i/>
          <w:iCs/>
          <w:kern w:val="36"/>
          <w:sz w:val="26"/>
          <w:szCs w:val="26"/>
        </w:rPr>
        <w:t xml:space="preserve"> </w:t>
      </w:r>
      <w:r w:rsidRPr="003C13D6">
        <w:rPr>
          <w:i/>
          <w:iCs/>
          <w:kern w:val="36"/>
          <w:sz w:val="26"/>
          <w:szCs w:val="26"/>
        </w:rPr>
        <w:t xml:space="preserve">образования) (воспитатель, учитель)», </w:t>
      </w:r>
      <w:r w:rsidRPr="003C13D6">
        <w:rPr>
          <w:bCs/>
          <w:sz w:val="26"/>
          <w:szCs w:val="26"/>
        </w:rPr>
        <w:t xml:space="preserve">приказ МОиН РФ от 19.12.2014 г. № 1598 </w:t>
      </w:r>
      <w:r w:rsidRPr="003C13D6">
        <w:rPr>
          <w:i/>
          <w:iCs/>
          <w:kern w:val="36"/>
          <w:sz w:val="26"/>
          <w:szCs w:val="26"/>
        </w:rPr>
        <w:t>«</w:t>
      </w:r>
      <w:r w:rsidRPr="003C13D6">
        <w:rPr>
          <w:bCs/>
          <w:i/>
          <w:sz w:val="26"/>
          <w:szCs w:val="26"/>
        </w:rPr>
        <w:t>Об утверждении федерального</w:t>
      </w:r>
      <w:r w:rsidR="00122BA1">
        <w:rPr>
          <w:bCs/>
          <w:i/>
          <w:sz w:val="26"/>
          <w:szCs w:val="26"/>
        </w:rPr>
        <w:t xml:space="preserve"> </w:t>
      </w:r>
      <w:r w:rsidRPr="003C13D6">
        <w:rPr>
          <w:bCs/>
          <w:i/>
          <w:sz w:val="26"/>
          <w:szCs w:val="26"/>
        </w:rPr>
        <w:t>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3C13D6">
        <w:rPr>
          <w:i/>
          <w:iCs/>
          <w:kern w:val="36"/>
          <w:sz w:val="26"/>
          <w:szCs w:val="26"/>
        </w:rPr>
        <w:t>»</w:t>
      </w:r>
      <w:r>
        <w:rPr>
          <w:i/>
          <w:iCs/>
          <w:kern w:val="36"/>
          <w:sz w:val="26"/>
          <w:szCs w:val="26"/>
        </w:rPr>
        <w:t xml:space="preserve">, </w:t>
      </w:r>
      <w:r>
        <w:rPr>
          <w:iCs/>
          <w:kern w:val="36"/>
          <w:sz w:val="26"/>
          <w:szCs w:val="26"/>
        </w:rPr>
        <w:t xml:space="preserve">распоряжение Правительства РФ </w:t>
      </w:r>
      <w:r w:rsidRPr="001A7E00">
        <w:rPr>
          <w:iCs/>
          <w:kern w:val="36"/>
          <w:sz w:val="26"/>
          <w:szCs w:val="26"/>
        </w:rPr>
        <w:t>от 25 августа 2014 года N 1618-р</w:t>
      </w:r>
      <w:r w:rsidR="002A3558">
        <w:rPr>
          <w:iCs/>
          <w:kern w:val="36"/>
          <w:sz w:val="26"/>
          <w:szCs w:val="26"/>
        </w:rPr>
        <w:t xml:space="preserve"> </w:t>
      </w:r>
      <w:r w:rsidRPr="001A7E00">
        <w:rPr>
          <w:i/>
          <w:iCs/>
          <w:kern w:val="36"/>
          <w:sz w:val="26"/>
          <w:szCs w:val="26"/>
        </w:rPr>
        <w:t>«Об утверждении Концепции государственной семейной политики в Российской Федерации на период до 2025 года»</w:t>
      </w:r>
      <w:r w:rsidRPr="003C13D6">
        <w:rPr>
          <w:iCs/>
          <w:kern w:val="36"/>
          <w:sz w:val="26"/>
          <w:szCs w:val="26"/>
        </w:rPr>
        <w:t>и р</w:t>
      </w:r>
      <w:r w:rsidRPr="003C13D6">
        <w:rPr>
          <w:bCs/>
          <w:sz w:val="26"/>
          <w:szCs w:val="26"/>
        </w:rPr>
        <w:t xml:space="preserve">аспоряжение Правительства </w:t>
      </w:r>
      <w:bookmarkStart w:id="1" w:name="YANDEX_9"/>
      <w:bookmarkEnd w:id="1"/>
      <w:r w:rsidRPr="003C13D6">
        <w:rPr>
          <w:sz w:val="26"/>
          <w:szCs w:val="26"/>
        </w:rPr>
        <w:t> РФ </w:t>
      </w:r>
      <w:r w:rsidRPr="003C13D6">
        <w:rPr>
          <w:bCs/>
          <w:sz w:val="26"/>
          <w:szCs w:val="26"/>
        </w:rPr>
        <w:t xml:space="preserve"> от 04.09.2014 № 1726-р </w:t>
      </w:r>
      <w:r w:rsidRPr="001A7E00">
        <w:rPr>
          <w:i/>
          <w:iCs/>
          <w:kern w:val="36"/>
          <w:sz w:val="26"/>
          <w:szCs w:val="26"/>
        </w:rPr>
        <w:t>«</w:t>
      </w:r>
      <w:r w:rsidRPr="001A7E00">
        <w:rPr>
          <w:bCs/>
          <w:i/>
          <w:sz w:val="26"/>
          <w:szCs w:val="26"/>
        </w:rPr>
        <w:t xml:space="preserve">Об утверждении Концепции </w:t>
      </w:r>
      <w:bookmarkStart w:id="2" w:name="YANDEX_10"/>
      <w:bookmarkEnd w:id="2"/>
      <w:r w:rsidRPr="001A7E00">
        <w:rPr>
          <w:i/>
          <w:sz w:val="26"/>
          <w:szCs w:val="26"/>
        </w:rPr>
        <w:t xml:space="preserve">развития </w:t>
      </w:r>
      <w:bookmarkStart w:id="3" w:name="YANDEX_11"/>
      <w:bookmarkEnd w:id="3"/>
      <w:r w:rsidRPr="001A7E00">
        <w:rPr>
          <w:i/>
          <w:sz w:val="26"/>
          <w:szCs w:val="26"/>
        </w:rPr>
        <w:t xml:space="preserve">дополнительного </w:t>
      </w:r>
      <w:bookmarkStart w:id="4" w:name="YANDEX_12"/>
      <w:bookmarkEnd w:id="4"/>
      <w:r w:rsidRPr="001A7E00">
        <w:rPr>
          <w:i/>
          <w:sz w:val="26"/>
          <w:szCs w:val="26"/>
        </w:rPr>
        <w:t>образования </w:t>
      </w:r>
      <w:bookmarkStart w:id="5" w:name="YANDEX_13"/>
      <w:bookmarkEnd w:id="5"/>
      <w:r w:rsidRPr="001A7E00">
        <w:rPr>
          <w:i/>
          <w:sz w:val="26"/>
          <w:szCs w:val="26"/>
        </w:rPr>
        <w:t> детей в период до 2020г.</w:t>
      </w:r>
      <w:r w:rsidRPr="001A7E00">
        <w:rPr>
          <w:i/>
          <w:iCs/>
          <w:kern w:val="36"/>
          <w:sz w:val="26"/>
          <w:szCs w:val="26"/>
        </w:rPr>
        <w:t>»</w:t>
      </w:r>
      <w:r w:rsidR="002A3558">
        <w:rPr>
          <w:i/>
          <w:iCs/>
          <w:kern w:val="36"/>
          <w:sz w:val="26"/>
          <w:szCs w:val="26"/>
        </w:rPr>
        <w:t xml:space="preserve"> </w:t>
      </w:r>
      <w:r>
        <w:rPr>
          <w:b/>
          <w:bCs/>
          <w:kern w:val="36"/>
          <w:sz w:val="26"/>
          <w:szCs w:val="26"/>
        </w:rPr>
        <w:t>нашли свое отражение в целях и задачах, стоящих перед системой образования Арсеньевского городского округа в 2016-2017 учебном году</w:t>
      </w:r>
      <w:r w:rsidRPr="003C13D6">
        <w:rPr>
          <w:b/>
          <w:bCs/>
          <w:kern w:val="36"/>
          <w:sz w:val="26"/>
          <w:szCs w:val="26"/>
        </w:rPr>
        <w:t>:</w:t>
      </w:r>
    </w:p>
    <w:p w:rsidR="004E4AE3" w:rsidRPr="003C13D6" w:rsidRDefault="004E4AE3" w:rsidP="004E4AE3">
      <w:pPr>
        <w:widowControl w:val="0"/>
        <w:numPr>
          <w:ilvl w:val="0"/>
          <w:numId w:val="23"/>
        </w:numPr>
        <w:tabs>
          <w:tab w:val="clear" w:pos="1146"/>
          <w:tab w:val="num" w:pos="110"/>
          <w:tab w:val="left" w:pos="567"/>
          <w:tab w:val="left" w:pos="851"/>
          <w:tab w:val="left" w:pos="1100"/>
        </w:tabs>
        <w:autoSpaceDE w:val="0"/>
        <w:autoSpaceDN w:val="0"/>
        <w:adjustRightInd w:val="0"/>
        <w:spacing w:line="360" w:lineRule="auto"/>
        <w:ind w:left="110" w:firstLine="676"/>
        <w:jc w:val="both"/>
        <w:rPr>
          <w:kern w:val="1"/>
          <w:sz w:val="26"/>
          <w:szCs w:val="26"/>
        </w:rPr>
      </w:pPr>
      <w:r w:rsidRPr="003C13D6">
        <w:rPr>
          <w:kern w:val="1"/>
          <w:sz w:val="26"/>
          <w:szCs w:val="26"/>
        </w:rPr>
        <w:t xml:space="preserve">Обеспечение доступности качественного образования, соответствующего требованиям социально-ориентированного развития общества; </w:t>
      </w:r>
    </w:p>
    <w:p w:rsidR="004E4AE3" w:rsidRPr="003C13D6" w:rsidRDefault="004E4AE3" w:rsidP="004E4AE3">
      <w:pPr>
        <w:widowControl w:val="0"/>
        <w:numPr>
          <w:ilvl w:val="0"/>
          <w:numId w:val="23"/>
        </w:numPr>
        <w:shd w:val="clear" w:color="auto" w:fill="FFFFFF"/>
        <w:tabs>
          <w:tab w:val="clear" w:pos="1146"/>
          <w:tab w:val="num" w:pos="110"/>
          <w:tab w:val="left" w:pos="567"/>
          <w:tab w:val="left" w:pos="851"/>
          <w:tab w:val="left" w:pos="1100"/>
        </w:tabs>
        <w:autoSpaceDE w:val="0"/>
        <w:autoSpaceDN w:val="0"/>
        <w:adjustRightInd w:val="0"/>
        <w:spacing w:line="360" w:lineRule="auto"/>
        <w:ind w:left="110" w:firstLine="676"/>
        <w:jc w:val="both"/>
        <w:rPr>
          <w:color w:val="FF0000"/>
          <w:kern w:val="1"/>
          <w:sz w:val="26"/>
          <w:szCs w:val="26"/>
        </w:rPr>
      </w:pPr>
      <w:r w:rsidRPr="003C13D6">
        <w:rPr>
          <w:kern w:val="1"/>
          <w:sz w:val="26"/>
          <w:szCs w:val="26"/>
        </w:rPr>
        <w:t>Включение потребителей образовательных услуг в оценку деятельности системы образования через развитие механизмов независимой оценки качества образования и государственно-общественного управления;</w:t>
      </w:r>
    </w:p>
    <w:p w:rsidR="004E4AE3" w:rsidRPr="003C13D6" w:rsidRDefault="004E4AE3" w:rsidP="004E4AE3">
      <w:pPr>
        <w:numPr>
          <w:ilvl w:val="0"/>
          <w:numId w:val="23"/>
        </w:numPr>
        <w:shd w:val="clear" w:color="auto" w:fill="FFFFFF"/>
        <w:tabs>
          <w:tab w:val="clear" w:pos="1146"/>
          <w:tab w:val="num" w:pos="110"/>
          <w:tab w:val="left" w:pos="567"/>
          <w:tab w:val="left" w:pos="851"/>
          <w:tab w:val="left" w:pos="1100"/>
        </w:tabs>
        <w:autoSpaceDE w:val="0"/>
        <w:autoSpaceDN w:val="0"/>
        <w:adjustRightInd w:val="0"/>
        <w:spacing w:line="360" w:lineRule="auto"/>
        <w:ind w:left="110" w:firstLine="676"/>
        <w:jc w:val="both"/>
        <w:rPr>
          <w:kern w:val="1"/>
          <w:sz w:val="26"/>
          <w:szCs w:val="26"/>
        </w:rPr>
      </w:pPr>
      <w:r w:rsidRPr="003C13D6">
        <w:rPr>
          <w:kern w:val="1"/>
          <w:sz w:val="26"/>
          <w:szCs w:val="26"/>
        </w:rPr>
        <w:t xml:space="preserve">Создание </w:t>
      </w:r>
      <w:r>
        <w:rPr>
          <w:kern w:val="1"/>
          <w:sz w:val="26"/>
          <w:szCs w:val="26"/>
        </w:rPr>
        <w:t xml:space="preserve">и развитие </w:t>
      </w:r>
      <w:r w:rsidRPr="003C13D6">
        <w:rPr>
          <w:kern w:val="1"/>
          <w:sz w:val="26"/>
          <w:szCs w:val="26"/>
        </w:rPr>
        <w:t>механизмов формирования целостной системы продвижения инициативной и талантливой молодежи; вовлечение молодежи в общественную деятельность;</w:t>
      </w:r>
    </w:p>
    <w:p w:rsidR="004E4AE3" w:rsidRPr="003C13D6" w:rsidRDefault="004E4AE3" w:rsidP="00D539FC">
      <w:pPr>
        <w:widowControl w:val="0"/>
        <w:numPr>
          <w:ilvl w:val="0"/>
          <w:numId w:val="23"/>
        </w:numPr>
        <w:shd w:val="clear" w:color="auto" w:fill="FFFFFF"/>
        <w:tabs>
          <w:tab w:val="clear" w:pos="1146"/>
          <w:tab w:val="num" w:pos="110"/>
          <w:tab w:val="left" w:pos="567"/>
          <w:tab w:val="left" w:pos="851"/>
          <w:tab w:val="left" w:pos="1100"/>
        </w:tabs>
        <w:autoSpaceDE w:val="0"/>
        <w:autoSpaceDN w:val="0"/>
        <w:adjustRightInd w:val="0"/>
        <w:spacing w:line="360" w:lineRule="auto"/>
        <w:ind w:left="108" w:firstLine="675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Обеспечение</w:t>
      </w:r>
      <w:r w:rsidRPr="003C13D6">
        <w:rPr>
          <w:kern w:val="1"/>
          <w:sz w:val="26"/>
          <w:szCs w:val="26"/>
        </w:rPr>
        <w:t xml:space="preserve"> условий для доступного и качественного образования детей в условиях введения ФГОС НОО детей с особыми образовательными потребностями;</w:t>
      </w:r>
    </w:p>
    <w:p w:rsidR="004E4AE3" w:rsidRDefault="004E4AE3" w:rsidP="00D539FC">
      <w:pPr>
        <w:widowControl w:val="0"/>
        <w:numPr>
          <w:ilvl w:val="0"/>
          <w:numId w:val="23"/>
        </w:numPr>
        <w:shd w:val="clear" w:color="auto" w:fill="FFFFFF"/>
        <w:tabs>
          <w:tab w:val="clear" w:pos="1146"/>
          <w:tab w:val="num" w:pos="110"/>
          <w:tab w:val="left" w:pos="567"/>
          <w:tab w:val="left" w:pos="851"/>
          <w:tab w:val="left" w:pos="1100"/>
        </w:tabs>
        <w:autoSpaceDE w:val="0"/>
        <w:autoSpaceDN w:val="0"/>
        <w:adjustRightInd w:val="0"/>
        <w:spacing w:line="360" w:lineRule="auto"/>
        <w:ind w:left="108" w:firstLine="675"/>
        <w:jc w:val="both"/>
        <w:rPr>
          <w:kern w:val="1"/>
          <w:sz w:val="26"/>
          <w:szCs w:val="26"/>
        </w:rPr>
      </w:pPr>
      <w:r w:rsidRPr="003C13D6">
        <w:rPr>
          <w:kern w:val="1"/>
          <w:sz w:val="26"/>
          <w:szCs w:val="26"/>
        </w:rPr>
        <w:t>Обновление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:rsidR="004E4AE3" w:rsidRPr="00271212" w:rsidRDefault="004E4AE3" w:rsidP="00B64717">
      <w:pPr>
        <w:widowControl w:val="0"/>
        <w:numPr>
          <w:ilvl w:val="0"/>
          <w:numId w:val="23"/>
        </w:numPr>
        <w:shd w:val="clear" w:color="auto" w:fill="FFFFFF"/>
        <w:tabs>
          <w:tab w:val="clear" w:pos="1146"/>
          <w:tab w:val="num" w:pos="110"/>
          <w:tab w:val="left" w:pos="567"/>
          <w:tab w:val="left" w:pos="851"/>
          <w:tab w:val="left" w:pos="1100"/>
        </w:tabs>
        <w:autoSpaceDE w:val="0"/>
        <w:autoSpaceDN w:val="0"/>
        <w:adjustRightInd w:val="0"/>
        <w:spacing w:line="360" w:lineRule="auto"/>
        <w:ind w:left="108" w:firstLine="675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Организация </w:t>
      </w:r>
      <w:r w:rsidRPr="00426A16">
        <w:rPr>
          <w:kern w:val="1"/>
          <w:sz w:val="26"/>
          <w:szCs w:val="26"/>
        </w:rPr>
        <w:t>профилактическ</w:t>
      </w:r>
      <w:r>
        <w:rPr>
          <w:kern w:val="1"/>
          <w:sz w:val="26"/>
          <w:szCs w:val="26"/>
        </w:rPr>
        <w:t>ой</w:t>
      </w:r>
      <w:r w:rsidRPr="00426A16">
        <w:rPr>
          <w:kern w:val="1"/>
          <w:sz w:val="26"/>
          <w:szCs w:val="26"/>
        </w:rPr>
        <w:t xml:space="preserve"> работ</w:t>
      </w:r>
      <w:r>
        <w:rPr>
          <w:kern w:val="1"/>
          <w:sz w:val="26"/>
          <w:szCs w:val="26"/>
        </w:rPr>
        <w:t>ы с детьми</w:t>
      </w:r>
      <w:r w:rsidRPr="00426A16">
        <w:rPr>
          <w:kern w:val="1"/>
          <w:sz w:val="26"/>
          <w:szCs w:val="26"/>
        </w:rPr>
        <w:t>, направлен</w:t>
      </w:r>
      <w:r>
        <w:rPr>
          <w:kern w:val="1"/>
          <w:sz w:val="26"/>
          <w:szCs w:val="26"/>
        </w:rPr>
        <w:t>ной</w:t>
      </w:r>
      <w:r w:rsidRPr="00426A16">
        <w:rPr>
          <w:kern w:val="1"/>
          <w:sz w:val="26"/>
          <w:szCs w:val="26"/>
        </w:rPr>
        <w:t xml:space="preserve"> на развитие личности, сведение к минимуму воздействия факторов риска, развитие уверенности, продуктивно</w:t>
      </w:r>
      <w:r>
        <w:rPr>
          <w:kern w:val="1"/>
          <w:sz w:val="26"/>
          <w:szCs w:val="26"/>
        </w:rPr>
        <w:t>го взаимодействия с окружающими</w:t>
      </w:r>
      <w:r w:rsidRPr="00271212">
        <w:rPr>
          <w:kern w:val="1"/>
          <w:sz w:val="26"/>
          <w:szCs w:val="26"/>
        </w:rPr>
        <w:t>;</w:t>
      </w:r>
    </w:p>
    <w:p w:rsidR="004E4AE3" w:rsidRDefault="004E4AE3" w:rsidP="00B64717">
      <w:pPr>
        <w:widowControl w:val="0"/>
        <w:numPr>
          <w:ilvl w:val="0"/>
          <w:numId w:val="23"/>
        </w:numPr>
        <w:shd w:val="clear" w:color="auto" w:fill="FFFFFF"/>
        <w:tabs>
          <w:tab w:val="clear" w:pos="1146"/>
          <w:tab w:val="num" w:pos="110"/>
          <w:tab w:val="left" w:pos="567"/>
          <w:tab w:val="left" w:pos="851"/>
          <w:tab w:val="left" w:pos="1100"/>
        </w:tabs>
        <w:autoSpaceDE w:val="0"/>
        <w:autoSpaceDN w:val="0"/>
        <w:adjustRightInd w:val="0"/>
        <w:spacing w:line="360" w:lineRule="auto"/>
        <w:ind w:left="108" w:firstLine="675"/>
        <w:jc w:val="both"/>
        <w:rPr>
          <w:kern w:val="1"/>
          <w:sz w:val="26"/>
          <w:szCs w:val="26"/>
        </w:rPr>
      </w:pPr>
      <w:r w:rsidRPr="00827B97">
        <w:rPr>
          <w:bCs/>
          <w:kern w:val="26"/>
          <w:sz w:val="26"/>
          <w:szCs w:val="26"/>
        </w:rPr>
        <w:t>С</w:t>
      </w:r>
      <w:r w:rsidRPr="00827B97">
        <w:rPr>
          <w:kern w:val="26"/>
          <w:sz w:val="26"/>
          <w:szCs w:val="26"/>
        </w:rPr>
        <w:t>овершенствование</w:t>
      </w:r>
      <w:r w:rsidRPr="00827B97">
        <w:rPr>
          <w:kern w:val="1"/>
          <w:sz w:val="26"/>
          <w:szCs w:val="26"/>
        </w:rPr>
        <w:t xml:space="preserve"> системы взаимодействия семьи и образовательной </w:t>
      </w:r>
      <w:r w:rsidRPr="00827B97">
        <w:rPr>
          <w:kern w:val="1"/>
          <w:sz w:val="26"/>
          <w:szCs w:val="26"/>
        </w:rPr>
        <w:lastRenderedPageBreak/>
        <w:t>организации как способа повышения эффективности воспитательного потенциала</w:t>
      </w:r>
      <w:r>
        <w:rPr>
          <w:kern w:val="1"/>
          <w:sz w:val="26"/>
          <w:szCs w:val="26"/>
        </w:rPr>
        <w:t>;</w:t>
      </w:r>
    </w:p>
    <w:p w:rsidR="004E4AE3" w:rsidRDefault="004E4AE3" w:rsidP="004E4AE3">
      <w:pPr>
        <w:numPr>
          <w:ilvl w:val="0"/>
          <w:numId w:val="23"/>
        </w:numPr>
        <w:shd w:val="clear" w:color="auto" w:fill="FFFFFF"/>
        <w:tabs>
          <w:tab w:val="clear" w:pos="1146"/>
          <w:tab w:val="num" w:pos="110"/>
          <w:tab w:val="left" w:pos="567"/>
          <w:tab w:val="left" w:pos="851"/>
          <w:tab w:val="left" w:pos="1100"/>
        </w:tabs>
        <w:autoSpaceDE w:val="0"/>
        <w:autoSpaceDN w:val="0"/>
        <w:adjustRightInd w:val="0"/>
        <w:spacing w:line="360" w:lineRule="auto"/>
        <w:ind w:left="110" w:firstLine="676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Пропагандистская работа</w:t>
      </w:r>
      <w:r w:rsidR="00B57C0D">
        <w:rPr>
          <w:kern w:val="1"/>
          <w:sz w:val="26"/>
          <w:szCs w:val="26"/>
        </w:rPr>
        <w:t xml:space="preserve"> </w:t>
      </w:r>
      <w:r>
        <w:rPr>
          <w:kern w:val="1"/>
          <w:sz w:val="26"/>
          <w:szCs w:val="26"/>
        </w:rPr>
        <w:t xml:space="preserve">по ознакомлению с </w:t>
      </w:r>
      <w:r w:rsidRPr="00426A16">
        <w:rPr>
          <w:kern w:val="1"/>
          <w:sz w:val="26"/>
          <w:szCs w:val="26"/>
        </w:rPr>
        <w:t>традиционны</w:t>
      </w:r>
      <w:r>
        <w:rPr>
          <w:kern w:val="1"/>
          <w:sz w:val="26"/>
          <w:szCs w:val="26"/>
        </w:rPr>
        <w:t>ми</w:t>
      </w:r>
      <w:r w:rsidRPr="00426A16">
        <w:rPr>
          <w:kern w:val="1"/>
          <w:sz w:val="26"/>
          <w:szCs w:val="26"/>
        </w:rPr>
        <w:t xml:space="preserve"> семейны</w:t>
      </w:r>
      <w:r>
        <w:rPr>
          <w:kern w:val="1"/>
          <w:sz w:val="26"/>
          <w:szCs w:val="26"/>
        </w:rPr>
        <w:t>ми</w:t>
      </w:r>
      <w:r w:rsidRPr="00426A16">
        <w:rPr>
          <w:kern w:val="1"/>
          <w:sz w:val="26"/>
          <w:szCs w:val="26"/>
        </w:rPr>
        <w:t xml:space="preserve"> ценност</w:t>
      </w:r>
      <w:r>
        <w:rPr>
          <w:kern w:val="1"/>
          <w:sz w:val="26"/>
          <w:szCs w:val="26"/>
        </w:rPr>
        <w:t>ями</w:t>
      </w:r>
      <w:r w:rsidRPr="00426A16">
        <w:rPr>
          <w:kern w:val="1"/>
          <w:sz w:val="26"/>
          <w:szCs w:val="26"/>
        </w:rPr>
        <w:t xml:space="preserve"> и духовно-нравственны</w:t>
      </w:r>
      <w:r>
        <w:rPr>
          <w:kern w:val="1"/>
          <w:sz w:val="26"/>
          <w:szCs w:val="26"/>
        </w:rPr>
        <w:t>ми</w:t>
      </w:r>
      <w:r w:rsidRPr="00426A16">
        <w:rPr>
          <w:kern w:val="1"/>
          <w:sz w:val="26"/>
          <w:szCs w:val="26"/>
        </w:rPr>
        <w:t xml:space="preserve"> традици</w:t>
      </w:r>
      <w:r>
        <w:rPr>
          <w:kern w:val="1"/>
          <w:sz w:val="26"/>
          <w:szCs w:val="26"/>
        </w:rPr>
        <w:t>ями</w:t>
      </w:r>
      <w:r w:rsidR="00B57C0D">
        <w:rPr>
          <w:kern w:val="1"/>
          <w:sz w:val="26"/>
          <w:szCs w:val="26"/>
        </w:rPr>
        <w:t xml:space="preserve"> </w:t>
      </w:r>
      <w:r w:rsidRPr="00426A16">
        <w:rPr>
          <w:kern w:val="1"/>
          <w:sz w:val="26"/>
          <w:szCs w:val="26"/>
        </w:rPr>
        <w:t>в семейных о</w:t>
      </w:r>
      <w:r>
        <w:rPr>
          <w:kern w:val="1"/>
          <w:sz w:val="26"/>
          <w:szCs w:val="26"/>
        </w:rPr>
        <w:t>тношениях и семейном воспитании</w:t>
      </w:r>
      <w:r w:rsidRPr="00827B97">
        <w:rPr>
          <w:kern w:val="1"/>
          <w:sz w:val="26"/>
          <w:szCs w:val="26"/>
        </w:rPr>
        <w:t>.</w:t>
      </w:r>
    </w:p>
    <w:p w:rsidR="004E4AE3" w:rsidRPr="00827B97" w:rsidRDefault="004E4AE3" w:rsidP="004E4AE3">
      <w:pPr>
        <w:numPr>
          <w:ilvl w:val="0"/>
          <w:numId w:val="23"/>
        </w:numPr>
        <w:shd w:val="clear" w:color="auto" w:fill="FFFFFF"/>
        <w:tabs>
          <w:tab w:val="clear" w:pos="1146"/>
          <w:tab w:val="num" w:pos="110"/>
          <w:tab w:val="left" w:pos="567"/>
          <w:tab w:val="left" w:pos="851"/>
          <w:tab w:val="left" w:pos="1100"/>
        </w:tabs>
        <w:autoSpaceDE w:val="0"/>
        <w:autoSpaceDN w:val="0"/>
        <w:adjustRightInd w:val="0"/>
        <w:spacing w:line="360" w:lineRule="auto"/>
        <w:ind w:left="110" w:firstLine="676"/>
        <w:jc w:val="both"/>
        <w:rPr>
          <w:kern w:val="1"/>
          <w:sz w:val="26"/>
          <w:szCs w:val="26"/>
        </w:rPr>
      </w:pPr>
      <w:r w:rsidRPr="00827B97">
        <w:rPr>
          <w:kern w:val="1"/>
          <w:sz w:val="26"/>
          <w:szCs w:val="26"/>
        </w:rPr>
        <w:t>Совершенствование условий реализации дополнительных образовательных программ детей и молодежи по программам инженерной направленности.</w:t>
      </w:r>
    </w:p>
    <w:p w:rsidR="000504D5" w:rsidRDefault="000504D5" w:rsidP="000504D5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="Andale Sans UI"/>
          <w:kern w:val="1"/>
          <w:sz w:val="26"/>
          <w:szCs w:val="26"/>
        </w:rPr>
      </w:pPr>
    </w:p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B64717" w:rsidRDefault="00B64717" w:rsidP="00A635EC"/>
    <w:p w:rsidR="00DA0AC7" w:rsidRPr="003C13D6" w:rsidRDefault="00DA0AC7" w:rsidP="00DA0AC7">
      <w:pPr>
        <w:ind w:firstLine="426"/>
        <w:jc w:val="right"/>
      </w:pPr>
      <w:r w:rsidRPr="003C13D6">
        <w:lastRenderedPageBreak/>
        <w:t>Приложение 1</w:t>
      </w:r>
    </w:p>
    <w:p w:rsidR="00DA0AC7" w:rsidRPr="00F20D39" w:rsidRDefault="00DA0AC7" w:rsidP="002A3558">
      <w:pPr>
        <w:jc w:val="center"/>
      </w:pPr>
      <w:r w:rsidRPr="00F20D39">
        <w:rPr>
          <w:b/>
          <w:bCs/>
        </w:rPr>
        <w:t>Динамика рождаемости</w:t>
      </w:r>
    </w:p>
    <w:tbl>
      <w:tblPr>
        <w:tblStyle w:val="1-310"/>
        <w:tblW w:w="0" w:type="auto"/>
        <w:tblLook w:val="01E0"/>
      </w:tblPr>
      <w:tblGrid>
        <w:gridCol w:w="587"/>
        <w:gridCol w:w="844"/>
        <w:gridCol w:w="2255"/>
        <w:gridCol w:w="2693"/>
        <w:gridCol w:w="3544"/>
      </w:tblGrid>
      <w:tr w:rsidR="00DA0AC7" w:rsidRPr="00F1743E" w:rsidTr="00712130">
        <w:trPr>
          <w:cnfStyle w:val="100000000000"/>
        </w:trPr>
        <w:tc>
          <w:tcPr>
            <w:cnfStyle w:val="001000000000"/>
            <w:tcW w:w="587" w:type="dxa"/>
          </w:tcPr>
          <w:p w:rsidR="00DA0AC7" w:rsidRPr="00F1743E" w:rsidRDefault="00DA0AC7" w:rsidP="00DA0AC7">
            <w:pPr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№ п/п</w:t>
            </w:r>
          </w:p>
        </w:tc>
        <w:tc>
          <w:tcPr>
            <w:cnfStyle w:val="000010000000"/>
            <w:tcW w:w="844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Год</w:t>
            </w:r>
          </w:p>
        </w:tc>
        <w:tc>
          <w:tcPr>
            <w:tcW w:w="2255" w:type="dxa"/>
          </w:tcPr>
          <w:p w:rsidR="00DA0AC7" w:rsidRPr="00F1743E" w:rsidRDefault="00DA0AC7" w:rsidP="00DA0AC7">
            <w:pPr>
              <w:jc w:val="center"/>
              <w:cnfStyle w:val="100000000000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Родилось детей</w:t>
            </w:r>
          </w:p>
        </w:tc>
        <w:tc>
          <w:tcPr>
            <w:cnfStyle w:val="000010000000"/>
            <w:tcW w:w="2693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Умерло граждан</w:t>
            </w:r>
          </w:p>
        </w:tc>
        <w:tc>
          <w:tcPr>
            <w:cnfStyle w:val="000100000000"/>
            <w:tcW w:w="3544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Естественная убыль населения</w:t>
            </w:r>
          </w:p>
        </w:tc>
      </w:tr>
      <w:tr w:rsidR="00DA0AC7" w:rsidRPr="00F1743E" w:rsidTr="00712130">
        <w:trPr>
          <w:cnfStyle w:val="000000100000"/>
        </w:trPr>
        <w:tc>
          <w:tcPr>
            <w:cnfStyle w:val="001000000000"/>
            <w:tcW w:w="587" w:type="dxa"/>
          </w:tcPr>
          <w:p w:rsidR="00DA0AC7" w:rsidRPr="00F1743E" w:rsidRDefault="00DA0AC7" w:rsidP="00DA0AC7">
            <w:pPr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1</w:t>
            </w:r>
          </w:p>
        </w:tc>
        <w:tc>
          <w:tcPr>
            <w:cnfStyle w:val="000010000000"/>
            <w:tcW w:w="844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2007</w:t>
            </w:r>
          </w:p>
        </w:tc>
        <w:tc>
          <w:tcPr>
            <w:tcW w:w="2255" w:type="dxa"/>
          </w:tcPr>
          <w:p w:rsidR="00DA0AC7" w:rsidRPr="00F1743E" w:rsidRDefault="00DA0AC7" w:rsidP="00DA0AC7">
            <w:pPr>
              <w:jc w:val="center"/>
              <w:cnfStyle w:val="000000100000"/>
              <w:rPr>
                <w:i/>
              </w:rPr>
            </w:pPr>
            <w:r w:rsidRPr="00F1743E">
              <w:rPr>
                <w:i/>
              </w:rPr>
              <w:t>703</w:t>
            </w:r>
          </w:p>
        </w:tc>
        <w:tc>
          <w:tcPr>
            <w:cnfStyle w:val="000010000000"/>
            <w:tcW w:w="2693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1014</w:t>
            </w:r>
          </w:p>
        </w:tc>
        <w:tc>
          <w:tcPr>
            <w:cnfStyle w:val="000100000000"/>
            <w:tcW w:w="3544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311</w:t>
            </w:r>
          </w:p>
        </w:tc>
      </w:tr>
      <w:tr w:rsidR="00DA0AC7" w:rsidRPr="00F1743E" w:rsidTr="00712130">
        <w:tc>
          <w:tcPr>
            <w:cnfStyle w:val="001000000000"/>
            <w:tcW w:w="587" w:type="dxa"/>
          </w:tcPr>
          <w:p w:rsidR="00DA0AC7" w:rsidRPr="00F1743E" w:rsidRDefault="00DA0AC7" w:rsidP="00DA0AC7">
            <w:pPr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2</w:t>
            </w:r>
          </w:p>
        </w:tc>
        <w:tc>
          <w:tcPr>
            <w:cnfStyle w:val="000010000000"/>
            <w:tcW w:w="844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2008</w:t>
            </w:r>
          </w:p>
        </w:tc>
        <w:tc>
          <w:tcPr>
            <w:tcW w:w="2255" w:type="dxa"/>
          </w:tcPr>
          <w:p w:rsidR="00DA0AC7" w:rsidRPr="00F1743E" w:rsidRDefault="00DA0AC7" w:rsidP="00DA0AC7">
            <w:pPr>
              <w:jc w:val="center"/>
              <w:cnfStyle w:val="000000000000"/>
              <w:rPr>
                <w:i/>
              </w:rPr>
            </w:pPr>
            <w:r w:rsidRPr="00F1743E">
              <w:rPr>
                <w:i/>
              </w:rPr>
              <w:t>726</w:t>
            </w:r>
          </w:p>
        </w:tc>
        <w:tc>
          <w:tcPr>
            <w:cnfStyle w:val="000010000000"/>
            <w:tcW w:w="2693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915</w:t>
            </w:r>
          </w:p>
        </w:tc>
        <w:tc>
          <w:tcPr>
            <w:cnfStyle w:val="000100000000"/>
            <w:tcW w:w="3544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189</w:t>
            </w:r>
          </w:p>
        </w:tc>
      </w:tr>
      <w:tr w:rsidR="00DA0AC7" w:rsidRPr="00F1743E" w:rsidTr="00712130">
        <w:trPr>
          <w:cnfStyle w:val="000000100000"/>
        </w:trPr>
        <w:tc>
          <w:tcPr>
            <w:cnfStyle w:val="001000000000"/>
            <w:tcW w:w="587" w:type="dxa"/>
          </w:tcPr>
          <w:p w:rsidR="00DA0AC7" w:rsidRPr="00F1743E" w:rsidRDefault="00DA0AC7" w:rsidP="00DA0AC7">
            <w:pPr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3</w:t>
            </w:r>
          </w:p>
        </w:tc>
        <w:tc>
          <w:tcPr>
            <w:cnfStyle w:val="000010000000"/>
            <w:tcW w:w="844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2009</w:t>
            </w:r>
          </w:p>
        </w:tc>
        <w:tc>
          <w:tcPr>
            <w:tcW w:w="2255" w:type="dxa"/>
          </w:tcPr>
          <w:p w:rsidR="00DA0AC7" w:rsidRPr="00F1743E" w:rsidRDefault="00DA0AC7" w:rsidP="00DA0AC7">
            <w:pPr>
              <w:jc w:val="center"/>
              <w:cnfStyle w:val="000000100000"/>
              <w:rPr>
                <w:i/>
              </w:rPr>
            </w:pPr>
            <w:r w:rsidRPr="00F1743E">
              <w:rPr>
                <w:i/>
              </w:rPr>
              <w:t>798</w:t>
            </w:r>
          </w:p>
        </w:tc>
        <w:tc>
          <w:tcPr>
            <w:cnfStyle w:val="000010000000"/>
            <w:tcW w:w="2693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898</w:t>
            </w:r>
          </w:p>
        </w:tc>
        <w:tc>
          <w:tcPr>
            <w:cnfStyle w:val="000100000000"/>
            <w:tcW w:w="3544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100</w:t>
            </w:r>
          </w:p>
        </w:tc>
      </w:tr>
      <w:tr w:rsidR="00DA0AC7" w:rsidRPr="00F1743E" w:rsidTr="00712130">
        <w:tc>
          <w:tcPr>
            <w:cnfStyle w:val="001000000000"/>
            <w:tcW w:w="587" w:type="dxa"/>
          </w:tcPr>
          <w:p w:rsidR="00DA0AC7" w:rsidRPr="00F1743E" w:rsidRDefault="00DA0AC7" w:rsidP="00DA0AC7">
            <w:pPr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4</w:t>
            </w:r>
          </w:p>
        </w:tc>
        <w:tc>
          <w:tcPr>
            <w:cnfStyle w:val="000010000000"/>
            <w:tcW w:w="844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2010</w:t>
            </w:r>
          </w:p>
        </w:tc>
        <w:tc>
          <w:tcPr>
            <w:tcW w:w="2255" w:type="dxa"/>
          </w:tcPr>
          <w:p w:rsidR="00DA0AC7" w:rsidRPr="00F1743E" w:rsidRDefault="00DA0AC7" w:rsidP="00DA0AC7">
            <w:pPr>
              <w:jc w:val="center"/>
              <w:cnfStyle w:val="000000000000"/>
              <w:rPr>
                <w:i/>
              </w:rPr>
            </w:pPr>
            <w:r w:rsidRPr="00F1743E">
              <w:rPr>
                <w:i/>
              </w:rPr>
              <w:t>692</w:t>
            </w:r>
          </w:p>
        </w:tc>
        <w:tc>
          <w:tcPr>
            <w:cnfStyle w:val="000010000000"/>
            <w:tcW w:w="2693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944</w:t>
            </w:r>
          </w:p>
        </w:tc>
        <w:tc>
          <w:tcPr>
            <w:cnfStyle w:val="000100000000"/>
            <w:tcW w:w="3544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260</w:t>
            </w:r>
          </w:p>
        </w:tc>
      </w:tr>
      <w:tr w:rsidR="00DA0AC7" w:rsidRPr="00F1743E" w:rsidTr="00712130">
        <w:trPr>
          <w:cnfStyle w:val="000000100000"/>
        </w:trPr>
        <w:tc>
          <w:tcPr>
            <w:cnfStyle w:val="001000000000"/>
            <w:tcW w:w="587" w:type="dxa"/>
          </w:tcPr>
          <w:p w:rsidR="00DA0AC7" w:rsidRPr="00F1743E" w:rsidRDefault="00DA0AC7" w:rsidP="00DA0AC7">
            <w:pPr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5</w:t>
            </w:r>
          </w:p>
        </w:tc>
        <w:tc>
          <w:tcPr>
            <w:cnfStyle w:val="000010000000"/>
            <w:tcW w:w="844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2011</w:t>
            </w:r>
          </w:p>
        </w:tc>
        <w:tc>
          <w:tcPr>
            <w:tcW w:w="2255" w:type="dxa"/>
          </w:tcPr>
          <w:p w:rsidR="00DA0AC7" w:rsidRPr="00F1743E" w:rsidRDefault="00DA0AC7" w:rsidP="00DA0AC7">
            <w:pPr>
              <w:jc w:val="center"/>
              <w:cnfStyle w:val="000000100000"/>
              <w:rPr>
                <w:i/>
              </w:rPr>
            </w:pPr>
            <w:r w:rsidRPr="00F1743E">
              <w:rPr>
                <w:i/>
              </w:rPr>
              <w:t>684</w:t>
            </w:r>
          </w:p>
        </w:tc>
        <w:tc>
          <w:tcPr>
            <w:cnfStyle w:val="000010000000"/>
            <w:tcW w:w="2693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940</w:t>
            </w:r>
          </w:p>
        </w:tc>
        <w:tc>
          <w:tcPr>
            <w:cnfStyle w:val="000100000000"/>
            <w:tcW w:w="3544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293</w:t>
            </w:r>
          </w:p>
        </w:tc>
      </w:tr>
      <w:tr w:rsidR="00DA0AC7" w:rsidRPr="00F1743E" w:rsidTr="00712130">
        <w:tc>
          <w:tcPr>
            <w:cnfStyle w:val="001000000000"/>
            <w:tcW w:w="587" w:type="dxa"/>
          </w:tcPr>
          <w:p w:rsidR="00DA0AC7" w:rsidRPr="00F1743E" w:rsidRDefault="00DA0AC7" w:rsidP="00DA0AC7">
            <w:pPr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6</w:t>
            </w:r>
          </w:p>
        </w:tc>
        <w:tc>
          <w:tcPr>
            <w:cnfStyle w:val="000010000000"/>
            <w:tcW w:w="844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2012</w:t>
            </w:r>
          </w:p>
        </w:tc>
        <w:tc>
          <w:tcPr>
            <w:tcW w:w="2255" w:type="dxa"/>
          </w:tcPr>
          <w:p w:rsidR="00DA0AC7" w:rsidRPr="00F1743E" w:rsidRDefault="00DA0AC7" w:rsidP="00DA0AC7">
            <w:pPr>
              <w:jc w:val="center"/>
              <w:cnfStyle w:val="000000000000"/>
              <w:rPr>
                <w:i/>
              </w:rPr>
            </w:pPr>
            <w:r w:rsidRPr="00F1743E">
              <w:rPr>
                <w:i/>
              </w:rPr>
              <w:t>647</w:t>
            </w:r>
          </w:p>
        </w:tc>
        <w:tc>
          <w:tcPr>
            <w:cnfStyle w:val="000010000000"/>
            <w:tcW w:w="2693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878</w:t>
            </w:r>
          </w:p>
        </w:tc>
        <w:tc>
          <w:tcPr>
            <w:cnfStyle w:val="000100000000"/>
            <w:tcW w:w="3544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142</w:t>
            </w:r>
          </w:p>
        </w:tc>
      </w:tr>
      <w:tr w:rsidR="00DA0AC7" w:rsidRPr="00F1743E" w:rsidTr="00712130">
        <w:trPr>
          <w:cnfStyle w:val="000000100000"/>
        </w:trPr>
        <w:tc>
          <w:tcPr>
            <w:cnfStyle w:val="001000000000"/>
            <w:tcW w:w="587" w:type="dxa"/>
          </w:tcPr>
          <w:p w:rsidR="00DA0AC7" w:rsidRPr="00F1743E" w:rsidRDefault="00DA0AC7" w:rsidP="00DA0AC7">
            <w:pPr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7</w:t>
            </w:r>
          </w:p>
        </w:tc>
        <w:tc>
          <w:tcPr>
            <w:cnfStyle w:val="000010000000"/>
            <w:tcW w:w="844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2013</w:t>
            </w:r>
          </w:p>
        </w:tc>
        <w:tc>
          <w:tcPr>
            <w:tcW w:w="2255" w:type="dxa"/>
          </w:tcPr>
          <w:p w:rsidR="00DA0AC7" w:rsidRPr="00F1743E" w:rsidRDefault="00DA0AC7" w:rsidP="00DA0AC7">
            <w:pPr>
              <w:jc w:val="center"/>
              <w:cnfStyle w:val="000000100000"/>
              <w:rPr>
                <w:i/>
              </w:rPr>
            </w:pPr>
            <w:r w:rsidRPr="00F1743E">
              <w:rPr>
                <w:i/>
              </w:rPr>
              <w:t>671</w:t>
            </w:r>
          </w:p>
        </w:tc>
        <w:tc>
          <w:tcPr>
            <w:cnfStyle w:val="000010000000"/>
            <w:tcW w:w="2693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847</w:t>
            </w:r>
          </w:p>
        </w:tc>
        <w:tc>
          <w:tcPr>
            <w:cnfStyle w:val="000100000000"/>
            <w:tcW w:w="3544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176</w:t>
            </w:r>
          </w:p>
        </w:tc>
      </w:tr>
      <w:tr w:rsidR="00DA0AC7" w:rsidRPr="00F1743E" w:rsidTr="00712130">
        <w:tc>
          <w:tcPr>
            <w:cnfStyle w:val="001000000000"/>
            <w:tcW w:w="587" w:type="dxa"/>
          </w:tcPr>
          <w:p w:rsidR="00DA0AC7" w:rsidRPr="00F1743E" w:rsidRDefault="00DA0AC7" w:rsidP="00DA0AC7">
            <w:pPr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8</w:t>
            </w:r>
          </w:p>
        </w:tc>
        <w:tc>
          <w:tcPr>
            <w:cnfStyle w:val="000010000000"/>
            <w:tcW w:w="844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2014</w:t>
            </w:r>
          </w:p>
        </w:tc>
        <w:tc>
          <w:tcPr>
            <w:tcW w:w="2255" w:type="dxa"/>
          </w:tcPr>
          <w:p w:rsidR="00DA0AC7" w:rsidRPr="00F1743E" w:rsidRDefault="00DA0AC7" w:rsidP="00DA0AC7">
            <w:pPr>
              <w:jc w:val="center"/>
              <w:cnfStyle w:val="000000000000"/>
              <w:rPr>
                <w:i/>
              </w:rPr>
            </w:pPr>
            <w:r w:rsidRPr="00F1743E">
              <w:rPr>
                <w:i/>
              </w:rPr>
              <w:t>695</w:t>
            </w:r>
          </w:p>
        </w:tc>
        <w:tc>
          <w:tcPr>
            <w:cnfStyle w:val="000010000000"/>
            <w:tcW w:w="2693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879</w:t>
            </w:r>
          </w:p>
        </w:tc>
        <w:tc>
          <w:tcPr>
            <w:cnfStyle w:val="000100000000"/>
            <w:tcW w:w="3544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184</w:t>
            </w:r>
          </w:p>
        </w:tc>
      </w:tr>
      <w:tr w:rsidR="00DA0AC7" w:rsidRPr="00F1743E" w:rsidTr="00712130">
        <w:trPr>
          <w:cnfStyle w:val="000000100000"/>
          <w:trHeight w:val="167"/>
        </w:trPr>
        <w:tc>
          <w:tcPr>
            <w:cnfStyle w:val="001000000000"/>
            <w:tcW w:w="587" w:type="dxa"/>
          </w:tcPr>
          <w:p w:rsidR="00DA0AC7" w:rsidRPr="00F1743E" w:rsidRDefault="00DA0AC7" w:rsidP="00DA0AC7">
            <w:pPr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9</w:t>
            </w:r>
          </w:p>
        </w:tc>
        <w:tc>
          <w:tcPr>
            <w:cnfStyle w:val="000010000000"/>
            <w:tcW w:w="844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2015</w:t>
            </w:r>
          </w:p>
        </w:tc>
        <w:tc>
          <w:tcPr>
            <w:tcW w:w="2255" w:type="dxa"/>
          </w:tcPr>
          <w:p w:rsidR="00DA0AC7" w:rsidRPr="00F1743E" w:rsidRDefault="00DA0AC7" w:rsidP="00DA0AC7">
            <w:pPr>
              <w:jc w:val="center"/>
              <w:cnfStyle w:val="000000100000"/>
              <w:rPr>
                <w:i/>
              </w:rPr>
            </w:pPr>
            <w:r w:rsidRPr="00F1743E">
              <w:rPr>
                <w:i/>
              </w:rPr>
              <w:t>648</w:t>
            </w:r>
          </w:p>
        </w:tc>
        <w:tc>
          <w:tcPr>
            <w:cnfStyle w:val="000010000000"/>
            <w:tcW w:w="2693" w:type="dxa"/>
          </w:tcPr>
          <w:p w:rsidR="00DA0AC7" w:rsidRPr="00F1743E" w:rsidRDefault="00DA0AC7" w:rsidP="00DA0AC7">
            <w:pPr>
              <w:jc w:val="center"/>
              <w:rPr>
                <w:i/>
              </w:rPr>
            </w:pPr>
            <w:r w:rsidRPr="00F1743E">
              <w:rPr>
                <w:i/>
              </w:rPr>
              <w:t>860</w:t>
            </w:r>
          </w:p>
        </w:tc>
        <w:tc>
          <w:tcPr>
            <w:cnfStyle w:val="000100000000"/>
            <w:tcW w:w="3544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212</w:t>
            </w:r>
          </w:p>
        </w:tc>
      </w:tr>
      <w:tr w:rsidR="00DA0AC7" w:rsidRPr="00F1743E" w:rsidTr="00712130">
        <w:trPr>
          <w:cnfStyle w:val="010000000000"/>
          <w:trHeight w:val="171"/>
        </w:trPr>
        <w:tc>
          <w:tcPr>
            <w:cnfStyle w:val="001000000000"/>
            <w:tcW w:w="587" w:type="dxa"/>
          </w:tcPr>
          <w:p w:rsidR="00DA0AC7" w:rsidRPr="00F1743E" w:rsidRDefault="00DA0AC7" w:rsidP="00DA0AC7">
            <w:pPr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10</w:t>
            </w:r>
          </w:p>
        </w:tc>
        <w:tc>
          <w:tcPr>
            <w:cnfStyle w:val="000010000000"/>
            <w:tcW w:w="844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2016</w:t>
            </w:r>
          </w:p>
        </w:tc>
        <w:tc>
          <w:tcPr>
            <w:tcW w:w="2255" w:type="dxa"/>
          </w:tcPr>
          <w:p w:rsidR="00DA0AC7" w:rsidRPr="00F1743E" w:rsidRDefault="00DA0AC7" w:rsidP="00DA0AC7">
            <w:pPr>
              <w:jc w:val="center"/>
              <w:cnfStyle w:val="010000000000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632</w:t>
            </w:r>
          </w:p>
        </w:tc>
        <w:tc>
          <w:tcPr>
            <w:cnfStyle w:val="000010000000"/>
            <w:tcW w:w="2693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836</w:t>
            </w:r>
          </w:p>
        </w:tc>
        <w:tc>
          <w:tcPr>
            <w:cnfStyle w:val="000100000000"/>
            <w:tcW w:w="3544" w:type="dxa"/>
          </w:tcPr>
          <w:p w:rsidR="00DA0AC7" w:rsidRPr="00F1743E" w:rsidRDefault="00DA0AC7" w:rsidP="00DA0AC7">
            <w:pPr>
              <w:jc w:val="center"/>
              <w:rPr>
                <w:b w:val="0"/>
                <w:bCs w:val="0"/>
                <w:i/>
              </w:rPr>
            </w:pPr>
            <w:r w:rsidRPr="00F1743E">
              <w:rPr>
                <w:b w:val="0"/>
                <w:bCs w:val="0"/>
                <w:i/>
              </w:rPr>
              <w:t>204</w:t>
            </w:r>
          </w:p>
        </w:tc>
      </w:tr>
    </w:tbl>
    <w:p w:rsidR="00DA0AC7" w:rsidRPr="003C13D6" w:rsidRDefault="00DA0AC7" w:rsidP="00DA0AC7">
      <w:pPr>
        <w:spacing w:line="360" w:lineRule="auto"/>
        <w:ind w:firstLine="426"/>
        <w:rPr>
          <w:color w:val="FF6600"/>
        </w:rPr>
      </w:pPr>
    </w:p>
    <w:p w:rsidR="00DA0AC7" w:rsidRPr="003C13D6" w:rsidRDefault="00DA0AC7" w:rsidP="00DA0AC7">
      <w:pPr>
        <w:spacing w:line="360" w:lineRule="auto"/>
        <w:ind w:firstLine="426"/>
        <w:jc w:val="right"/>
      </w:pPr>
      <w:r w:rsidRPr="003C13D6">
        <w:t>Приложение 2</w:t>
      </w:r>
    </w:p>
    <w:p w:rsidR="00DA0AC7" w:rsidRPr="003C13D6" w:rsidRDefault="00DA0AC7" w:rsidP="00DA0AC7">
      <w:pPr>
        <w:ind w:firstLine="426"/>
        <w:jc w:val="center"/>
        <w:rPr>
          <w:b/>
          <w:bCs/>
          <w:i/>
          <w:iCs/>
        </w:rPr>
      </w:pPr>
      <w:r w:rsidRPr="003C13D6">
        <w:rPr>
          <w:b/>
          <w:bCs/>
          <w:i/>
          <w:iCs/>
        </w:rPr>
        <w:t>Социально-образовательные проекты в рамках городской</w:t>
      </w:r>
    </w:p>
    <w:p w:rsidR="00DA0AC7" w:rsidRPr="003C13D6" w:rsidRDefault="00DA0AC7" w:rsidP="002A3558">
      <w:pPr>
        <w:ind w:firstLine="426"/>
        <w:jc w:val="center"/>
        <w:rPr>
          <w:b/>
          <w:bCs/>
          <w:i/>
          <w:iCs/>
        </w:rPr>
      </w:pPr>
      <w:r w:rsidRPr="003C13D6">
        <w:rPr>
          <w:b/>
          <w:bCs/>
          <w:i/>
          <w:iCs/>
        </w:rPr>
        <w:t>образовательной программы «Рецепты успешного детства»</w:t>
      </w:r>
    </w:p>
    <w:tbl>
      <w:tblPr>
        <w:tblStyle w:val="1-310"/>
        <w:tblW w:w="0" w:type="auto"/>
        <w:tblLayout w:type="fixed"/>
        <w:tblLook w:val="00A0"/>
      </w:tblPr>
      <w:tblGrid>
        <w:gridCol w:w="1932"/>
        <w:gridCol w:w="2949"/>
        <w:gridCol w:w="1843"/>
        <w:gridCol w:w="1418"/>
        <w:gridCol w:w="1889"/>
      </w:tblGrid>
      <w:tr w:rsidR="00DA0AC7" w:rsidRPr="00F1743E" w:rsidTr="002A3558">
        <w:trPr>
          <w:cnfStyle w:val="100000000000"/>
        </w:trPr>
        <w:tc>
          <w:tcPr>
            <w:cnfStyle w:val="001000000000"/>
            <w:tcW w:w="1932" w:type="dxa"/>
          </w:tcPr>
          <w:p w:rsidR="00DA0AC7" w:rsidRPr="00F1743E" w:rsidRDefault="00DA0AC7" w:rsidP="00DA0AC7">
            <w:pPr>
              <w:spacing w:line="276" w:lineRule="auto"/>
              <w:rPr>
                <w:b w:val="0"/>
                <w:bCs w:val="0"/>
              </w:rPr>
            </w:pPr>
            <w:r w:rsidRPr="00F1743E">
              <w:rPr>
                <w:b w:val="0"/>
                <w:bCs w:val="0"/>
              </w:rPr>
              <w:t>Направление</w:t>
            </w:r>
          </w:p>
        </w:tc>
        <w:tc>
          <w:tcPr>
            <w:cnfStyle w:val="000010000000"/>
            <w:tcW w:w="2949" w:type="dxa"/>
          </w:tcPr>
          <w:p w:rsidR="00DA0AC7" w:rsidRPr="00F1743E" w:rsidRDefault="00DA0AC7" w:rsidP="00DA0AC7">
            <w:pPr>
              <w:spacing w:line="276" w:lineRule="auto"/>
              <w:rPr>
                <w:b w:val="0"/>
                <w:bCs w:val="0"/>
              </w:rPr>
            </w:pPr>
            <w:r w:rsidRPr="00F1743E">
              <w:rPr>
                <w:b w:val="0"/>
                <w:bCs w:val="0"/>
              </w:rPr>
              <w:t>Мероприятие</w:t>
            </w:r>
          </w:p>
        </w:tc>
        <w:tc>
          <w:tcPr>
            <w:tcW w:w="1843" w:type="dxa"/>
          </w:tcPr>
          <w:p w:rsidR="00DA0AC7" w:rsidRPr="00F1743E" w:rsidRDefault="00DA0AC7" w:rsidP="00DA0AC7">
            <w:pPr>
              <w:spacing w:line="276" w:lineRule="auto"/>
              <w:cnfStyle w:val="100000000000"/>
              <w:rPr>
                <w:b w:val="0"/>
                <w:bCs w:val="0"/>
              </w:rPr>
            </w:pPr>
            <w:r w:rsidRPr="00F1743E">
              <w:rPr>
                <w:b w:val="0"/>
                <w:bCs w:val="0"/>
              </w:rPr>
              <w:t>Место проведения</w:t>
            </w:r>
          </w:p>
        </w:tc>
        <w:tc>
          <w:tcPr>
            <w:cnfStyle w:val="000010000000"/>
            <w:tcW w:w="1418" w:type="dxa"/>
          </w:tcPr>
          <w:p w:rsidR="00DA0AC7" w:rsidRPr="00F1743E" w:rsidRDefault="00DA0AC7" w:rsidP="00DA0AC7">
            <w:pPr>
              <w:spacing w:line="276" w:lineRule="auto"/>
              <w:rPr>
                <w:b w:val="0"/>
                <w:bCs w:val="0"/>
              </w:rPr>
            </w:pPr>
            <w:r w:rsidRPr="00F1743E">
              <w:rPr>
                <w:b w:val="0"/>
                <w:bCs w:val="0"/>
              </w:rPr>
              <w:t>Количество участников</w:t>
            </w:r>
          </w:p>
        </w:tc>
        <w:tc>
          <w:tcPr>
            <w:tcW w:w="1889" w:type="dxa"/>
          </w:tcPr>
          <w:p w:rsidR="00DA0AC7" w:rsidRPr="00F1743E" w:rsidRDefault="00DA0AC7" w:rsidP="00DA0AC7">
            <w:pPr>
              <w:spacing w:line="276" w:lineRule="auto"/>
              <w:cnfStyle w:val="100000000000"/>
              <w:rPr>
                <w:b w:val="0"/>
                <w:bCs w:val="0"/>
              </w:rPr>
            </w:pPr>
            <w:r w:rsidRPr="00F1743E">
              <w:rPr>
                <w:b w:val="0"/>
                <w:bCs w:val="0"/>
              </w:rPr>
              <w:t>Итоги</w:t>
            </w:r>
          </w:p>
        </w:tc>
      </w:tr>
      <w:tr w:rsidR="00DA0AC7" w:rsidRPr="00F1743E" w:rsidTr="002A3558">
        <w:trPr>
          <w:cnfStyle w:val="000000100000"/>
        </w:trPr>
        <w:tc>
          <w:tcPr>
            <w:cnfStyle w:val="001000000000"/>
            <w:tcW w:w="1932" w:type="dxa"/>
          </w:tcPr>
          <w:p w:rsidR="00DA0AC7" w:rsidRPr="00F1743E" w:rsidRDefault="00DA0AC7" w:rsidP="00DA0AC7">
            <w:pPr>
              <w:spacing w:line="276" w:lineRule="auto"/>
              <w:rPr>
                <w:b w:val="0"/>
                <w:bCs w:val="0"/>
              </w:rPr>
            </w:pPr>
            <w:r w:rsidRPr="00F1743E">
              <w:rPr>
                <w:b w:val="0"/>
                <w:bCs w:val="0"/>
              </w:rPr>
              <w:t>1.Познавательное развитие</w:t>
            </w:r>
          </w:p>
        </w:tc>
        <w:tc>
          <w:tcPr>
            <w:cnfStyle w:val="000010000000"/>
            <w:tcW w:w="2949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Интеллектуальная викторина «Эрудит»</w:t>
            </w:r>
          </w:p>
        </w:tc>
        <w:tc>
          <w:tcPr>
            <w:tcW w:w="1843" w:type="dxa"/>
          </w:tcPr>
          <w:p w:rsidR="00DA0AC7" w:rsidRPr="00F1743E" w:rsidRDefault="00DA0AC7" w:rsidP="00DA0AC7">
            <w:pPr>
              <w:spacing w:line="276" w:lineRule="auto"/>
              <w:cnfStyle w:val="000000100000"/>
            </w:pPr>
            <w:r w:rsidRPr="00F1743E">
              <w:t>СОШ № 4</w:t>
            </w:r>
          </w:p>
        </w:tc>
        <w:tc>
          <w:tcPr>
            <w:cnfStyle w:val="000010000000"/>
            <w:tcW w:w="1418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48</w:t>
            </w:r>
          </w:p>
        </w:tc>
        <w:tc>
          <w:tcPr>
            <w:tcW w:w="1889" w:type="dxa"/>
          </w:tcPr>
          <w:p w:rsidR="00DA0AC7" w:rsidRPr="00F1743E" w:rsidRDefault="00DA0AC7" w:rsidP="00DA0AC7">
            <w:pPr>
              <w:spacing w:line="276" w:lineRule="auto"/>
              <w:cnfStyle w:val="000000100000"/>
            </w:pPr>
            <w:r w:rsidRPr="00F1743E">
              <w:t>Личная победа</w:t>
            </w:r>
          </w:p>
        </w:tc>
      </w:tr>
      <w:tr w:rsidR="00DA0AC7" w:rsidRPr="00F1743E" w:rsidTr="002A3558">
        <w:tc>
          <w:tcPr>
            <w:cnfStyle w:val="001000000000"/>
            <w:tcW w:w="1932" w:type="dxa"/>
            <w:vMerge w:val="restart"/>
          </w:tcPr>
          <w:p w:rsidR="00DA0AC7" w:rsidRPr="00F1743E" w:rsidRDefault="00DA0AC7" w:rsidP="00DA0AC7">
            <w:pPr>
              <w:spacing w:line="276" w:lineRule="auto"/>
              <w:rPr>
                <w:b w:val="0"/>
                <w:bCs w:val="0"/>
              </w:rPr>
            </w:pPr>
            <w:r w:rsidRPr="00F1743E">
              <w:rPr>
                <w:b w:val="0"/>
                <w:bCs w:val="0"/>
              </w:rPr>
              <w:t>2.Физкультурно-оздоровительное</w:t>
            </w:r>
          </w:p>
        </w:tc>
        <w:tc>
          <w:tcPr>
            <w:cnfStyle w:val="000010000000"/>
            <w:tcW w:w="2949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Детская спартакиада</w:t>
            </w:r>
          </w:p>
        </w:tc>
        <w:tc>
          <w:tcPr>
            <w:tcW w:w="1843" w:type="dxa"/>
          </w:tcPr>
          <w:p w:rsidR="00DA0AC7" w:rsidRPr="00F1743E" w:rsidRDefault="00DA0AC7" w:rsidP="00DA0AC7">
            <w:pPr>
              <w:spacing w:line="276" w:lineRule="auto"/>
              <w:cnfStyle w:val="000000000000"/>
            </w:pPr>
            <w:r w:rsidRPr="00F1743E">
              <w:t>Стадион «Восток»</w:t>
            </w:r>
          </w:p>
        </w:tc>
        <w:tc>
          <w:tcPr>
            <w:cnfStyle w:val="000010000000"/>
            <w:tcW w:w="1418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160</w:t>
            </w:r>
          </w:p>
        </w:tc>
        <w:tc>
          <w:tcPr>
            <w:tcW w:w="1889" w:type="dxa"/>
          </w:tcPr>
          <w:p w:rsidR="00DA0AC7" w:rsidRPr="00F1743E" w:rsidRDefault="00DA0AC7" w:rsidP="00DA0AC7">
            <w:pPr>
              <w:spacing w:line="276" w:lineRule="auto"/>
              <w:cnfStyle w:val="000000000000"/>
            </w:pPr>
            <w:r w:rsidRPr="00F1743E">
              <w:t>1 место ДОУ 32</w:t>
            </w:r>
            <w:r w:rsidRPr="00F1743E">
              <w:br/>
              <w:t>2 место ДОУ 27</w:t>
            </w:r>
            <w:r w:rsidRPr="00F1743E">
              <w:br/>
              <w:t>3 место ДОУ 2</w:t>
            </w:r>
          </w:p>
        </w:tc>
      </w:tr>
      <w:tr w:rsidR="00DA0AC7" w:rsidRPr="00F1743E" w:rsidTr="002A3558">
        <w:trPr>
          <w:cnfStyle w:val="000000100000"/>
        </w:trPr>
        <w:tc>
          <w:tcPr>
            <w:cnfStyle w:val="001000000000"/>
            <w:tcW w:w="1932" w:type="dxa"/>
            <w:vMerge/>
          </w:tcPr>
          <w:p w:rsidR="00DA0AC7" w:rsidRPr="00F1743E" w:rsidRDefault="00DA0AC7" w:rsidP="00DA0AC7">
            <w:pPr>
              <w:spacing w:line="276" w:lineRule="auto"/>
              <w:rPr>
                <w:b w:val="0"/>
                <w:bCs w:val="0"/>
              </w:rPr>
            </w:pPr>
          </w:p>
        </w:tc>
        <w:tc>
          <w:tcPr>
            <w:cnfStyle w:val="000010000000"/>
            <w:tcW w:w="2949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 xml:space="preserve">Первенство города по шашкам среди воспитанников ДОУ </w:t>
            </w:r>
          </w:p>
        </w:tc>
        <w:tc>
          <w:tcPr>
            <w:tcW w:w="1843" w:type="dxa"/>
          </w:tcPr>
          <w:p w:rsidR="00DA0AC7" w:rsidRPr="00F1743E" w:rsidRDefault="00DA0AC7" w:rsidP="00DA0AC7">
            <w:pPr>
              <w:spacing w:line="276" w:lineRule="auto"/>
              <w:cnfStyle w:val="000000100000"/>
            </w:pPr>
            <w:r w:rsidRPr="00F1743E">
              <w:t>МБУ ФСЦ «Юность»</w:t>
            </w:r>
          </w:p>
        </w:tc>
        <w:tc>
          <w:tcPr>
            <w:cnfStyle w:val="000010000000"/>
            <w:tcW w:w="1418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43</w:t>
            </w:r>
          </w:p>
        </w:tc>
        <w:tc>
          <w:tcPr>
            <w:tcW w:w="1889" w:type="dxa"/>
          </w:tcPr>
          <w:p w:rsidR="00DA0AC7" w:rsidRPr="00F1743E" w:rsidRDefault="00DA0AC7" w:rsidP="00DA0AC7">
            <w:pPr>
              <w:spacing w:line="276" w:lineRule="auto"/>
              <w:cnfStyle w:val="000000100000"/>
            </w:pPr>
            <w:r w:rsidRPr="00F1743E">
              <w:t>Личная победа</w:t>
            </w:r>
          </w:p>
        </w:tc>
      </w:tr>
      <w:tr w:rsidR="00DA0AC7" w:rsidRPr="00F1743E" w:rsidTr="002A3558">
        <w:tc>
          <w:tcPr>
            <w:cnfStyle w:val="001000000000"/>
            <w:tcW w:w="1932" w:type="dxa"/>
            <w:vMerge w:val="restart"/>
          </w:tcPr>
          <w:p w:rsidR="00DA0AC7" w:rsidRPr="00F1743E" w:rsidRDefault="00DA0AC7" w:rsidP="00DA0AC7">
            <w:pPr>
              <w:spacing w:line="276" w:lineRule="auto"/>
              <w:rPr>
                <w:b w:val="0"/>
                <w:bCs w:val="0"/>
              </w:rPr>
            </w:pPr>
            <w:r w:rsidRPr="00F1743E">
              <w:rPr>
                <w:b w:val="0"/>
                <w:bCs w:val="0"/>
              </w:rPr>
              <w:t xml:space="preserve">3.Патриотическое </w:t>
            </w:r>
          </w:p>
        </w:tc>
        <w:tc>
          <w:tcPr>
            <w:cnfStyle w:val="000010000000"/>
            <w:tcW w:w="2949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Конкурс фотографий «Я и папа, мы – солдаты»</w:t>
            </w:r>
          </w:p>
        </w:tc>
        <w:tc>
          <w:tcPr>
            <w:tcW w:w="1843" w:type="dxa"/>
          </w:tcPr>
          <w:p w:rsidR="00DA0AC7" w:rsidRPr="00F1743E" w:rsidRDefault="00DA0AC7" w:rsidP="00DA0AC7">
            <w:pPr>
              <w:spacing w:line="276" w:lineRule="auto"/>
              <w:cnfStyle w:val="000000000000"/>
            </w:pPr>
            <w:r w:rsidRPr="00F1743E">
              <w:t xml:space="preserve">ДОУ, </w:t>
            </w:r>
            <w:r w:rsidRPr="00F1743E">
              <w:br/>
              <w:t>ДК«Прогресс»</w:t>
            </w:r>
          </w:p>
        </w:tc>
        <w:tc>
          <w:tcPr>
            <w:cnfStyle w:val="000010000000"/>
            <w:tcW w:w="1418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300</w:t>
            </w:r>
          </w:p>
        </w:tc>
        <w:tc>
          <w:tcPr>
            <w:tcW w:w="1889" w:type="dxa"/>
          </w:tcPr>
          <w:p w:rsidR="00DA0AC7" w:rsidRPr="00F1743E" w:rsidRDefault="00DA0AC7" w:rsidP="00DA0AC7">
            <w:pPr>
              <w:spacing w:line="276" w:lineRule="auto"/>
              <w:cnfStyle w:val="000000000000"/>
            </w:pPr>
            <w:r w:rsidRPr="00F1743E">
              <w:t>Личная победа</w:t>
            </w:r>
          </w:p>
        </w:tc>
      </w:tr>
      <w:tr w:rsidR="00DA0AC7" w:rsidRPr="00F1743E" w:rsidTr="002A3558">
        <w:trPr>
          <w:cnfStyle w:val="000000100000"/>
        </w:trPr>
        <w:tc>
          <w:tcPr>
            <w:cnfStyle w:val="001000000000"/>
            <w:tcW w:w="1932" w:type="dxa"/>
            <w:vMerge/>
          </w:tcPr>
          <w:p w:rsidR="00DA0AC7" w:rsidRPr="00F1743E" w:rsidRDefault="00DA0AC7" w:rsidP="00DA0AC7">
            <w:pPr>
              <w:spacing w:line="276" w:lineRule="auto"/>
              <w:rPr>
                <w:b w:val="0"/>
                <w:bCs w:val="0"/>
              </w:rPr>
            </w:pPr>
          </w:p>
        </w:tc>
        <w:tc>
          <w:tcPr>
            <w:cnfStyle w:val="000010000000"/>
            <w:tcW w:w="2949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Военно-спортивная игра «Зарничка-2017»</w:t>
            </w:r>
          </w:p>
        </w:tc>
        <w:tc>
          <w:tcPr>
            <w:tcW w:w="1843" w:type="dxa"/>
          </w:tcPr>
          <w:p w:rsidR="00DA0AC7" w:rsidRPr="00F1743E" w:rsidRDefault="00DA0AC7" w:rsidP="00DA0AC7">
            <w:pPr>
              <w:spacing w:line="276" w:lineRule="auto"/>
              <w:cnfStyle w:val="000000100000"/>
            </w:pPr>
            <w:r w:rsidRPr="00F1743E">
              <w:t>МБУ ФСЦ «Полёт»</w:t>
            </w:r>
          </w:p>
        </w:tc>
        <w:tc>
          <w:tcPr>
            <w:cnfStyle w:val="000010000000"/>
            <w:tcW w:w="1418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450</w:t>
            </w:r>
          </w:p>
        </w:tc>
        <w:tc>
          <w:tcPr>
            <w:tcW w:w="1889" w:type="dxa"/>
          </w:tcPr>
          <w:p w:rsidR="00DA0AC7" w:rsidRPr="00F1743E" w:rsidRDefault="00DA0AC7" w:rsidP="00DA0AC7">
            <w:pPr>
              <w:spacing w:line="276" w:lineRule="auto"/>
              <w:cnfStyle w:val="000000100000"/>
            </w:pPr>
            <w:r w:rsidRPr="00F1743E">
              <w:t>Все команды в разных номинациях</w:t>
            </w:r>
          </w:p>
        </w:tc>
      </w:tr>
      <w:tr w:rsidR="00DA0AC7" w:rsidRPr="00F1743E" w:rsidTr="002A3558">
        <w:tc>
          <w:tcPr>
            <w:cnfStyle w:val="001000000000"/>
            <w:tcW w:w="1932" w:type="dxa"/>
            <w:vMerge/>
          </w:tcPr>
          <w:p w:rsidR="00DA0AC7" w:rsidRPr="00F1743E" w:rsidRDefault="00DA0AC7" w:rsidP="00DA0AC7">
            <w:pPr>
              <w:spacing w:line="276" w:lineRule="auto"/>
              <w:rPr>
                <w:b w:val="0"/>
                <w:bCs w:val="0"/>
              </w:rPr>
            </w:pPr>
          </w:p>
        </w:tc>
        <w:tc>
          <w:tcPr>
            <w:cnfStyle w:val="000010000000"/>
            <w:tcW w:w="2949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Конкурс рисунков «Наших дедов славная победа!»</w:t>
            </w:r>
          </w:p>
        </w:tc>
        <w:tc>
          <w:tcPr>
            <w:tcW w:w="1843" w:type="dxa"/>
          </w:tcPr>
          <w:p w:rsidR="00DA0AC7" w:rsidRPr="00F1743E" w:rsidRDefault="00DA0AC7" w:rsidP="00DA0AC7">
            <w:pPr>
              <w:spacing w:line="276" w:lineRule="auto"/>
              <w:cnfStyle w:val="000000000000"/>
            </w:pPr>
            <w:r w:rsidRPr="00F1743E">
              <w:t>ДОУ, управление образования</w:t>
            </w:r>
          </w:p>
        </w:tc>
        <w:tc>
          <w:tcPr>
            <w:cnfStyle w:val="000010000000"/>
            <w:tcW w:w="1418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200</w:t>
            </w:r>
          </w:p>
        </w:tc>
        <w:tc>
          <w:tcPr>
            <w:tcW w:w="1889" w:type="dxa"/>
          </w:tcPr>
          <w:p w:rsidR="00DA0AC7" w:rsidRPr="00F1743E" w:rsidRDefault="00DA0AC7" w:rsidP="00DA0AC7">
            <w:pPr>
              <w:spacing w:line="276" w:lineRule="auto"/>
              <w:cnfStyle w:val="000000000000"/>
            </w:pPr>
            <w:r w:rsidRPr="00F1743E">
              <w:t>Личная победа</w:t>
            </w:r>
          </w:p>
        </w:tc>
      </w:tr>
      <w:tr w:rsidR="00DA0AC7" w:rsidRPr="00F1743E" w:rsidTr="002A3558">
        <w:trPr>
          <w:cnfStyle w:val="000000100000"/>
        </w:trPr>
        <w:tc>
          <w:tcPr>
            <w:cnfStyle w:val="001000000000"/>
            <w:tcW w:w="1932" w:type="dxa"/>
            <w:vMerge w:val="restart"/>
          </w:tcPr>
          <w:p w:rsidR="00DA0AC7" w:rsidRPr="00F1743E" w:rsidRDefault="00DA0AC7" w:rsidP="00DA0AC7">
            <w:pPr>
              <w:spacing w:line="276" w:lineRule="auto"/>
              <w:rPr>
                <w:b w:val="0"/>
                <w:bCs w:val="0"/>
              </w:rPr>
            </w:pPr>
            <w:r w:rsidRPr="00F1743E">
              <w:rPr>
                <w:b w:val="0"/>
                <w:bCs w:val="0"/>
              </w:rPr>
              <w:t xml:space="preserve">4.Духовно-нравственное </w:t>
            </w:r>
          </w:p>
        </w:tc>
        <w:tc>
          <w:tcPr>
            <w:cnfStyle w:val="000010000000"/>
            <w:tcW w:w="2949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Творческий концерт в рамках акции «Бумеранг» «Наш дом – Россия»»</w:t>
            </w:r>
          </w:p>
        </w:tc>
        <w:tc>
          <w:tcPr>
            <w:tcW w:w="1843" w:type="dxa"/>
          </w:tcPr>
          <w:p w:rsidR="00DA0AC7" w:rsidRPr="00F1743E" w:rsidRDefault="00DA0AC7" w:rsidP="00DA0AC7">
            <w:pPr>
              <w:spacing w:line="276" w:lineRule="auto"/>
              <w:cnfStyle w:val="000000100000"/>
            </w:pPr>
            <w:r w:rsidRPr="00F1743E">
              <w:t>ДК</w:t>
            </w:r>
            <w:r w:rsidR="00004297" w:rsidRPr="00F1743E">
              <w:t xml:space="preserve"> </w:t>
            </w:r>
            <w:r w:rsidRPr="00F1743E">
              <w:t>«Прогресс»</w:t>
            </w:r>
          </w:p>
        </w:tc>
        <w:tc>
          <w:tcPr>
            <w:cnfStyle w:val="000010000000"/>
            <w:tcW w:w="1418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200</w:t>
            </w:r>
          </w:p>
        </w:tc>
        <w:tc>
          <w:tcPr>
            <w:tcW w:w="1889" w:type="dxa"/>
          </w:tcPr>
          <w:p w:rsidR="00DA0AC7" w:rsidRPr="00F1743E" w:rsidRDefault="00DA0AC7" w:rsidP="00DA0AC7">
            <w:pPr>
              <w:spacing w:line="276" w:lineRule="auto"/>
              <w:cnfStyle w:val="000000100000"/>
            </w:pPr>
          </w:p>
        </w:tc>
      </w:tr>
      <w:tr w:rsidR="00DA0AC7" w:rsidRPr="00F1743E" w:rsidTr="002A3558">
        <w:tc>
          <w:tcPr>
            <w:cnfStyle w:val="001000000000"/>
            <w:tcW w:w="1932" w:type="dxa"/>
            <w:vMerge/>
          </w:tcPr>
          <w:p w:rsidR="00DA0AC7" w:rsidRPr="00F1743E" w:rsidRDefault="00DA0AC7" w:rsidP="00DA0AC7">
            <w:pPr>
              <w:spacing w:line="276" w:lineRule="auto"/>
              <w:rPr>
                <w:b w:val="0"/>
                <w:bCs w:val="0"/>
              </w:rPr>
            </w:pPr>
          </w:p>
        </w:tc>
        <w:tc>
          <w:tcPr>
            <w:cnfStyle w:val="000010000000"/>
            <w:tcW w:w="2949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Конкурс рисунков «Новогодняя сказка»</w:t>
            </w:r>
          </w:p>
        </w:tc>
        <w:tc>
          <w:tcPr>
            <w:tcW w:w="1843" w:type="dxa"/>
          </w:tcPr>
          <w:p w:rsidR="00DA0AC7" w:rsidRPr="00F1743E" w:rsidRDefault="00DA0AC7" w:rsidP="00DA0AC7">
            <w:pPr>
              <w:spacing w:line="276" w:lineRule="auto"/>
              <w:cnfStyle w:val="000000000000"/>
            </w:pPr>
            <w:r w:rsidRPr="00F1743E">
              <w:t>ДОУ</w:t>
            </w:r>
          </w:p>
        </w:tc>
        <w:tc>
          <w:tcPr>
            <w:cnfStyle w:val="000010000000"/>
            <w:tcW w:w="1418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300</w:t>
            </w:r>
          </w:p>
        </w:tc>
        <w:tc>
          <w:tcPr>
            <w:tcW w:w="1889" w:type="dxa"/>
          </w:tcPr>
          <w:p w:rsidR="00DA0AC7" w:rsidRPr="00F1743E" w:rsidRDefault="00DA0AC7" w:rsidP="00DA0AC7">
            <w:pPr>
              <w:spacing w:line="276" w:lineRule="auto"/>
              <w:cnfStyle w:val="000000000000"/>
            </w:pPr>
            <w:r w:rsidRPr="00F1743E">
              <w:t xml:space="preserve">Личная победа </w:t>
            </w:r>
          </w:p>
        </w:tc>
      </w:tr>
      <w:tr w:rsidR="00DA0AC7" w:rsidRPr="00F1743E" w:rsidTr="002A3558">
        <w:trPr>
          <w:cnfStyle w:val="000000100000"/>
        </w:trPr>
        <w:tc>
          <w:tcPr>
            <w:cnfStyle w:val="001000000000"/>
            <w:tcW w:w="1932" w:type="dxa"/>
            <w:vMerge/>
          </w:tcPr>
          <w:p w:rsidR="00DA0AC7" w:rsidRPr="00F1743E" w:rsidRDefault="00DA0AC7" w:rsidP="00DA0AC7">
            <w:pPr>
              <w:spacing w:line="276" w:lineRule="auto"/>
              <w:rPr>
                <w:b w:val="0"/>
                <w:bCs w:val="0"/>
              </w:rPr>
            </w:pPr>
          </w:p>
        </w:tc>
        <w:tc>
          <w:tcPr>
            <w:cnfStyle w:val="000010000000"/>
            <w:tcW w:w="2949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Творческий конкурс «Золотые руки педагога»</w:t>
            </w:r>
          </w:p>
        </w:tc>
        <w:tc>
          <w:tcPr>
            <w:tcW w:w="1843" w:type="dxa"/>
          </w:tcPr>
          <w:p w:rsidR="00DA0AC7" w:rsidRPr="00F1743E" w:rsidRDefault="00DA0AC7" w:rsidP="00DA0AC7">
            <w:pPr>
              <w:spacing w:line="276" w:lineRule="auto"/>
              <w:cnfStyle w:val="000000100000"/>
            </w:pPr>
            <w:r w:rsidRPr="00F1743E">
              <w:t>ДОУ, управление образования</w:t>
            </w:r>
          </w:p>
        </w:tc>
        <w:tc>
          <w:tcPr>
            <w:cnfStyle w:val="000010000000"/>
            <w:tcW w:w="1418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250</w:t>
            </w:r>
          </w:p>
        </w:tc>
        <w:tc>
          <w:tcPr>
            <w:tcW w:w="1889" w:type="dxa"/>
          </w:tcPr>
          <w:p w:rsidR="00DA0AC7" w:rsidRPr="00F1743E" w:rsidRDefault="00DA0AC7" w:rsidP="00DA0AC7">
            <w:pPr>
              <w:spacing w:line="276" w:lineRule="auto"/>
              <w:cnfStyle w:val="000000100000"/>
            </w:pPr>
            <w:r w:rsidRPr="00F1743E">
              <w:t>Личная победа</w:t>
            </w:r>
          </w:p>
        </w:tc>
      </w:tr>
      <w:tr w:rsidR="00DA0AC7" w:rsidRPr="00F1743E" w:rsidTr="002A3558">
        <w:tc>
          <w:tcPr>
            <w:cnfStyle w:val="001000000000"/>
            <w:tcW w:w="1932" w:type="dxa"/>
            <w:vMerge/>
          </w:tcPr>
          <w:p w:rsidR="00DA0AC7" w:rsidRPr="00F1743E" w:rsidRDefault="00DA0AC7" w:rsidP="00DA0AC7">
            <w:pPr>
              <w:spacing w:line="276" w:lineRule="auto"/>
              <w:rPr>
                <w:b w:val="0"/>
                <w:bCs w:val="0"/>
              </w:rPr>
            </w:pPr>
          </w:p>
        </w:tc>
        <w:tc>
          <w:tcPr>
            <w:cnfStyle w:val="000010000000"/>
            <w:tcW w:w="2949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Городской конкурс чтецов  «Мама, милая мама!»</w:t>
            </w:r>
          </w:p>
        </w:tc>
        <w:tc>
          <w:tcPr>
            <w:tcW w:w="1843" w:type="dxa"/>
          </w:tcPr>
          <w:p w:rsidR="00DA0AC7" w:rsidRPr="00F1743E" w:rsidRDefault="00DA0AC7" w:rsidP="00DA0AC7">
            <w:pPr>
              <w:spacing w:line="276" w:lineRule="auto"/>
              <w:cnfStyle w:val="000000000000"/>
            </w:pPr>
            <w:r w:rsidRPr="00F1743E">
              <w:t>ДОУ № 32</w:t>
            </w:r>
          </w:p>
        </w:tc>
        <w:tc>
          <w:tcPr>
            <w:cnfStyle w:val="000010000000"/>
            <w:tcW w:w="1418" w:type="dxa"/>
          </w:tcPr>
          <w:p w:rsidR="00DA0AC7" w:rsidRPr="00F1743E" w:rsidRDefault="00DA0AC7" w:rsidP="00DA0AC7">
            <w:pPr>
              <w:spacing w:line="276" w:lineRule="auto"/>
            </w:pPr>
            <w:r w:rsidRPr="00F1743E">
              <w:t>350</w:t>
            </w:r>
          </w:p>
        </w:tc>
        <w:tc>
          <w:tcPr>
            <w:tcW w:w="1889" w:type="dxa"/>
          </w:tcPr>
          <w:p w:rsidR="00DA0AC7" w:rsidRPr="00F1743E" w:rsidRDefault="00DA0AC7" w:rsidP="00DA0AC7">
            <w:pPr>
              <w:spacing w:line="276" w:lineRule="auto"/>
              <w:cnfStyle w:val="000000000000"/>
            </w:pPr>
            <w:r w:rsidRPr="00F1743E">
              <w:t>Личная победа</w:t>
            </w:r>
          </w:p>
        </w:tc>
      </w:tr>
    </w:tbl>
    <w:p w:rsidR="00DA0AC7" w:rsidRDefault="00DA0AC7" w:rsidP="00B64717"/>
    <w:p w:rsidR="00B64717" w:rsidRDefault="00B64717" w:rsidP="00DA0AC7">
      <w:pPr>
        <w:ind w:firstLine="426"/>
        <w:jc w:val="right"/>
      </w:pPr>
    </w:p>
    <w:p w:rsidR="00DA0AC7" w:rsidRPr="003C13D6" w:rsidRDefault="00DA0AC7" w:rsidP="00DA0AC7">
      <w:pPr>
        <w:ind w:firstLine="426"/>
        <w:jc w:val="right"/>
      </w:pPr>
      <w:r w:rsidRPr="003C13D6">
        <w:lastRenderedPageBreak/>
        <w:t xml:space="preserve">Приложение </w:t>
      </w:r>
      <w:r>
        <w:t>3</w:t>
      </w:r>
    </w:p>
    <w:p w:rsidR="00DA0AC7" w:rsidRDefault="00DA0AC7" w:rsidP="00F1743E">
      <w:pPr>
        <w:jc w:val="center"/>
      </w:pPr>
      <w:r w:rsidRPr="002834F5">
        <w:rPr>
          <w:b/>
        </w:rPr>
        <w:t xml:space="preserve">Образовательные результаты </w:t>
      </w:r>
      <w:r w:rsidRPr="002834F5">
        <w:rPr>
          <w:b/>
        </w:rPr>
        <w:br/>
        <w:t>по итогам мониторинговых исследований 201</w:t>
      </w:r>
      <w:r>
        <w:rPr>
          <w:b/>
        </w:rPr>
        <w:t>6-2017 учебного</w:t>
      </w:r>
      <w:r w:rsidRPr="002834F5">
        <w:rPr>
          <w:b/>
        </w:rPr>
        <w:t xml:space="preserve"> года</w:t>
      </w:r>
    </w:p>
    <w:tbl>
      <w:tblPr>
        <w:tblW w:w="0" w:type="auto"/>
        <w:tblInd w:w="108" w:type="dxa"/>
        <w:tblLayout w:type="fixed"/>
        <w:tblLook w:val="0000"/>
      </w:tblPr>
      <w:tblGrid>
        <w:gridCol w:w="5342"/>
        <w:gridCol w:w="4577"/>
      </w:tblGrid>
      <w:tr w:rsidR="00DA0AC7" w:rsidTr="00F1743E">
        <w:trPr>
          <w:trHeight w:val="2992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AC7" w:rsidRDefault="006D7496" w:rsidP="00DA0AC7">
            <w:pPr>
              <w:spacing w:line="360" w:lineRule="auto"/>
              <w:rPr>
                <w:rFonts w:eastAsia="Calibri"/>
                <w:b/>
                <w:sz w:val="22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122120" cy="1819072"/>
                  <wp:effectExtent l="19050" t="0" r="21130" b="0"/>
                  <wp:docPr id="7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C7" w:rsidRPr="00C23932" w:rsidRDefault="00DA0AC7" w:rsidP="00DA0AC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C23932">
              <w:rPr>
                <w:rFonts w:eastAsia="Calibri"/>
                <w:b/>
                <w:sz w:val="20"/>
                <w:szCs w:val="20"/>
              </w:rPr>
              <w:t>Лучший результат</w:t>
            </w:r>
            <w:r w:rsidRPr="00C23932">
              <w:rPr>
                <w:rFonts w:eastAsia="Calibri"/>
                <w:sz w:val="20"/>
                <w:szCs w:val="20"/>
              </w:rPr>
              <w:t xml:space="preserve"> по количественному показателю успеваемости (98 %) </w:t>
            </w:r>
            <w:r w:rsidRPr="00C23932">
              <w:rPr>
                <w:rFonts w:eastAsia="Calibri"/>
                <w:b/>
                <w:sz w:val="20"/>
                <w:szCs w:val="20"/>
              </w:rPr>
              <w:t xml:space="preserve">по русскому языку </w:t>
            </w:r>
            <w:r w:rsidRPr="00C23932">
              <w:rPr>
                <w:rFonts w:eastAsia="Calibri"/>
                <w:sz w:val="20"/>
                <w:szCs w:val="20"/>
              </w:rPr>
              <w:t>показали учащиеся 2х и 10х классов, по качественному показателю успеваемости лидируют 2 классы (81%) .</w:t>
            </w:r>
          </w:p>
          <w:p w:rsidR="00DA0AC7" w:rsidRDefault="00DA0AC7" w:rsidP="00DA0AC7">
            <w:pPr>
              <w:spacing w:line="276" w:lineRule="auto"/>
              <w:jc w:val="both"/>
            </w:pPr>
            <w:r w:rsidRPr="00C23932">
              <w:rPr>
                <w:rFonts w:eastAsia="Calibri"/>
                <w:b/>
                <w:sz w:val="20"/>
                <w:szCs w:val="20"/>
              </w:rPr>
              <w:t xml:space="preserve">Худший результат по русскому языку </w:t>
            </w:r>
            <w:r w:rsidRPr="00C23932">
              <w:rPr>
                <w:rFonts w:eastAsia="Calibri"/>
                <w:sz w:val="20"/>
                <w:szCs w:val="20"/>
              </w:rPr>
              <w:t xml:space="preserve">по количественному показателю (91 %)  показали учащиеся 5, 7 и 8х классов, по качественному показателю успеваемости  (42%) у учащихся 8 классов </w:t>
            </w:r>
          </w:p>
        </w:tc>
      </w:tr>
    </w:tbl>
    <w:p w:rsidR="00DA0AC7" w:rsidRDefault="00DA0AC7" w:rsidP="00DA0AC7"/>
    <w:tbl>
      <w:tblPr>
        <w:tblW w:w="0" w:type="auto"/>
        <w:tblInd w:w="108" w:type="dxa"/>
        <w:tblLayout w:type="fixed"/>
        <w:tblLook w:val="0000"/>
      </w:tblPr>
      <w:tblGrid>
        <w:gridCol w:w="5310"/>
        <w:gridCol w:w="4663"/>
      </w:tblGrid>
      <w:tr w:rsidR="00DA0AC7" w:rsidTr="00F1743E">
        <w:trPr>
          <w:trHeight w:val="2666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AC7" w:rsidRDefault="006D7496" w:rsidP="00DA0AC7">
            <w:pPr>
              <w:spacing w:line="360" w:lineRule="auto"/>
              <w:rPr>
                <w:rFonts w:eastAsia="Calibri"/>
                <w:b/>
                <w:sz w:val="22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174771" cy="1962447"/>
                  <wp:effectExtent l="19050" t="0" r="25629" b="0"/>
                  <wp:docPr id="8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C7" w:rsidRPr="00C23932" w:rsidRDefault="00DA0AC7" w:rsidP="00DA0AC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C23932">
              <w:rPr>
                <w:rFonts w:eastAsia="Calibri"/>
                <w:b/>
                <w:sz w:val="22"/>
                <w:szCs w:val="22"/>
              </w:rPr>
              <w:t>Лучший результат</w:t>
            </w:r>
            <w:r w:rsidRPr="00C23932">
              <w:rPr>
                <w:rFonts w:eastAsia="Calibri"/>
                <w:sz w:val="22"/>
                <w:szCs w:val="22"/>
              </w:rPr>
              <w:t xml:space="preserve"> по количественному показателю успеваемости </w:t>
            </w:r>
            <w:r w:rsidRPr="00C23932">
              <w:rPr>
                <w:rFonts w:eastAsia="Calibri"/>
                <w:b/>
                <w:sz w:val="22"/>
                <w:szCs w:val="22"/>
              </w:rPr>
              <w:t>по математике</w:t>
            </w:r>
            <w:r w:rsidRPr="00C23932">
              <w:rPr>
                <w:rFonts w:eastAsia="Calibri"/>
                <w:sz w:val="22"/>
                <w:szCs w:val="22"/>
              </w:rPr>
              <w:t xml:space="preserve"> показали учащиеся 5 классов (99 %), по качественному показателю успеваемости – 3 классы (86 %).</w:t>
            </w:r>
          </w:p>
          <w:p w:rsidR="00DA0AC7" w:rsidRDefault="00DA0AC7" w:rsidP="00DA0AC7">
            <w:pPr>
              <w:jc w:val="both"/>
            </w:pPr>
            <w:r w:rsidRPr="00C23932">
              <w:rPr>
                <w:rFonts w:eastAsia="Calibri"/>
                <w:b/>
                <w:sz w:val="22"/>
                <w:szCs w:val="22"/>
              </w:rPr>
              <w:t>Худший результат</w:t>
            </w:r>
            <w:r w:rsidRPr="00C23932">
              <w:rPr>
                <w:rFonts w:eastAsia="Calibri"/>
                <w:sz w:val="22"/>
                <w:szCs w:val="22"/>
              </w:rPr>
              <w:t xml:space="preserve"> по количественному показателю успеваемости </w:t>
            </w:r>
            <w:r w:rsidRPr="00C23932">
              <w:rPr>
                <w:rFonts w:eastAsia="Calibri"/>
                <w:b/>
                <w:sz w:val="22"/>
                <w:szCs w:val="22"/>
              </w:rPr>
              <w:t>по математике</w:t>
            </w:r>
            <w:r w:rsidRPr="00C23932">
              <w:rPr>
                <w:rFonts w:eastAsia="Calibri"/>
                <w:sz w:val="22"/>
                <w:szCs w:val="22"/>
              </w:rPr>
              <w:t xml:space="preserve"> у учащихся 3 (95 %), по качественному показателю успеваемости (49 %) у учащихся </w:t>
            </w:r>
            <w:r w:rsidRPr="003A5262">
              <w:rPr>
                <w:rFonts w:eastAsia="Calibri"/>
                <w:color w:val="000000"/>
                <w:sz w:val="22"/>
                <w:szCs w:val="22"/>
              </w:rPr>
              <w:t>7 классов.</w:t>
            </w:r>
          </w:p>
        </w:tc>
      </w:tr>
    </w:tbl>
    <w:p w:rsidR="00DA0AC7" w:rsidRDefault="00DA0AC7" w:rsidP="00DA0AC7">
      <w:pPr>
        <w:jc w:val="center"/>
      </w:pPr>
    </w:p>
    <w:p w:rsidR="00DA0AC7" w:rsidRDefault="00DA0AC7" w:rsidP="00F1743E">
      <w:pPr>
        <w:spacing w:line="276" w:lineRule="auto"/>
        <w:jc w:val="center"/>
      </w:pPr>
      <w:r>
        <w:rPr>
          <w:b/>
          <w:bCs/>
        </w:rPr>
        <w:t>Количественный показатель успеваемости</w:t>
      </w:r>
    </w:p>
    <w:tbl>
      <w:tblPr>
        <w:tblW w:w="0" w:type="auto"/>
        <w:tblInd w:w="108" w:type="dxa"/>
        <w:tblLayout w:type="fixed"/>
        <w:tblLook w:val="0000"/>
      </w:tblPr>
      <w:tblGrid>
        <w:gridCol w:w="5385"/>
        <w:gridCol w:w="4581"/>
      </w:tblGrid>
      <w:tr w:rsidR="00DA0AC7" w:rsidTr="00F1743E">
        <w:trPr>
          <w:trHeight w:val="339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AC7" w:rsidRDefault="006D7496" w:rsidP="00DA0AC7">
            <w:pPr>
              <w:spacing w:line="360" w:lineRule="auto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249444" cy="2085732"/>
                  <wp:effectExtent l="19050" t="0" r="27156" b="0"/>
                  <wp:docPr id="9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C7" w:rsidRPr="00C23932" w:rsidRDefault="00DA0AC7" w:rsidP="00DA0AC7">
            <w:pPr>
              <w:rPr>
                <w:rFonts w:eastAsia="Calibri"/>
                <w:sz w:val="20"/>
                <w:szCs w:val="22"/>
              </w:rPr>
            </w:pPr>
            <w:r w:rsidRPr="00C23932">
              <w:rPr>
                <w:rFonts w:eastAsia="Calibri"/>
                <w:b/>
                <w:i/>
                <w:sz w:val="20"/>
                <w:szCs w:val="22"/>
              </w:rPr>
              <w:t>По количественному показателю успеваемости:</w:t>
            </w:r>
          </w:p>
          <w:p w:rsidR="00DA0AC7" w:rsidRPr="00C23932" w:rsidRDefault="00DA0AC7" w:rsidP="00DA0AC7">
            <w:pPr>
              <w:jc w:val="both"/>
              <w:rPr>
                <w:rFonts w:eastAsia="Calibri"/>
                <w:sz w:val="20"/>
                <w:szCs w:val="22"/>
              </w:rPr>
            </w:pPr>
            <w:r w:rsidRPr="00C23932">
              <w:rPr>
                <w:rFonts w:eastAsia="Calibri"/>
                <w:sz w:val="20"/>
                <w:szCs w:val="22"/>
              </w:rPr>
              <w:t xml:space="preserve">- учащиеся 2 и 3 классов написали с наименьшим количеством неудовлетворительных оценок математику и  показали одинаковый результат (97%), </w:t>
            </w:r>
          </w:p>
          <w:p w:rsidR="00DA0AC7" w:rsidRPr="00C23932" w:rsidRDefault="00DA0AC7" w:rsidP="00DA0AC7">
            <w:pPr>
              <w:jc w:val="both"/>
              <w:rPr>
                <w:rFonts w:eastAsia="Calibri"/>
                <w:sz w:val="20"/>
                <w:szCs w:val="22"/>
              </w:rPr>
            </w:pPr>
            <w:r w:rsidRPr="00C23932">
              <w:rPr>
                <w:rFonts w:eastAsia="Calibri"/>
                <w:sz w:val="20"/>
                <w:szCs w:val="22"/>
              </w:rPr>
              <w:t xml:space="preserve">- учащиеся 2 и 10 классов показали одинаковый и наиболее высокий результат по русскому языку (98%); </w:t>
            </w:r>
          </w:p>
          <w:p w:rsidR="00DA0AC7" w:rsidRDefault="00DA0AC7" w:rsidP="00DA0AC7">
            <w:pPr>
              <w:jc w:val="both"/>
            </w:pPr>
          </w:p>
        </w:tc>
      </w:tr>
    </w:tbl>
    <w:p w:rsidR="00DA0AC7" w:rsidRDefault="00DA0AC7" w:rsidP="00DA0AC7">
      <w:pPr>
        <w:jc w:val="center"/>
      </w:pPr>
    </w:p>
    <w:p w:rsidR="00DA0AC7" w:rsidRDefault="00DA0AC7" w:rsidP="00DA0AC7">
      <w:pPr>
        <w:spacing w:after="120" w:line="276" w:lineRule="auto"/>
      </w:pPr>
      <w:r>
        <w:rPr>
          <w:b/>
          <w:bCs/>
        </w:rPr>
        <w:t>Качественный показатель успеваемости</w:t>
      </w:r>
    </w:p>
    <w:tbl>
      <w:tblPr>
        <w:tblW w:w="9781" w:type="dxa"/>
        <w:tblInd w:w="-34" w:type="dxa"/>
        <w:tblLayout w:type="fixed"/>
        <w:tblLook w:val="0000"/>
      </w:tblPr>
      <w:tblGrid>
        <w:gridCol w:w="5387"/>
        <w:gridCol w:w="4394"/>
      </w:tblGrid>
      <w:tr w:rsidR="00DA0AC7" w:rsidTr="00DA0AC7">
        <w:trPr>
          <w:trHeight w:val="25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AC7" w:rsidRDefault="006D7496" w:rsidP="00DA0AC7">
            <w:pPr>
              <w:spacing w:line="360" w:lineRule="auto"/>
              <w:rPr>
                <w:b/>
                <w:i/>
                <w:sz w:val="22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242661" cy="1935804"/>
                  <wp:effectExtent l="19050" t="0" r="14889" b="7296"/>
                  <wp:docPr id="10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C7" w:rsidRPr="00C23932" w:rsidRDefault="00DA0AC7" w:rsidP="00DA0AC7">
            <w:pPr>
              <w:jc w:val="both"/>
              <w:rPr>
                <w:sz w:val="20"/>
                <w:szCs w:val="28"/>
              </w:rPr>
            </w:pPr>
            <w:r w:rsidRPr="00C23932">
              <w:rPr>
                <w:b/>
                <w:i/>
                <w:sz w:val="20"/>
                <w:szCs w:val="28"/>
              </w:rPr>
              <w:t>По качественному показателю успеваемости:</w:t>
            </w:r>
          </w:p>
          <w:p w:rsidR="00DA0AC7" w:rsidRPr="00C23932" w:rsidRDefault="00DA0AC7" w:rsidP="00DA0AC7">
            <w:pPr>
              <w:jc w:val="both"/>
              <w:rPr>
                <w:sz w:val="20"/>
                <w:szCs w:val="28"/>
              </w:rPr>
            </w:pPr>
            <w:r w:rsidRPr="00C23932">
              <w:rPr>
                <w:sz w:val="20"/>
                <w:szCs w:val="28"/>
              </w:rPr>
              <w:t>- учащиеся 2 и 6 классов показали лучший результат по русскому языку;</w:t>
            </w:r>
          </w:p>
          <w:p w:rsidR="00DA0AC7" w:rsidRPr="00C23932" w:rsidRDefault="00DA0AC7" w:rsidP="00DA0AC7">
            <w:pPr>
              <w:jc w:val="both"/>
              <w:rPr>
                <w:sz w:val="20"/>
                <w:szCs w:val="28"/>
              </w:rPr>
            </w:pPr>
            <w:r w:rsidRPr="00C23932">
              <w:rPr>
                <w:sz w:val="20"/>
                <w:szCs w:val="28"/>
              </w:rPr>
              <w:t>- у учащихся 2 и 3 классов лучший результат по математике;</w:t>
            </w:r>
          </w:p>
          <w:p w:rsidR="00DA0AC7" w:rsidRPr="00C23932" w:rsidRDefault="00DA0AC7" w:rsidP="00DA0AC7">
            <w:pPr>
              <w:jc w:val="both"/>
              <w:rPr>
                <w:sz w:val="20"/>
                <w:szCs w:val="28"/>
              </w:rPr>
            </w:pPr>
            <w:r w:rsidRPr="00C23932">
              <w:rPr>
                <w:sz w:val="20"/>
                <w:szCs w:val="28"/>
              </w:rPr>
              <w:t xml:space="preserve">- учащиеся 6 и 8 классов написали математику почти с одинаковым результатом  </w:t>
            </w:r>
          </w:p>
          <w:p w:rsidR="00DA0AC7" w:rsidRPr="00C23932" w:rsidRDefault="00DA0AC7" w:rsidP="00DA0AC7">
            <w:pPr>
              <w:jc w:val="both"/>
              <w:rPr>
                <w:sz w:val="20"/>
                <w:szCs w:val="28"/>
              </w:rPr>
            </w:pPr>
            <w:r w:rsidRPr="00C23932">
              <w:rPr>
                <w:sz w:val="20"/>
                <w:szCs w:val="28"/>
              </w:rPr>
              <w:t>( 55 и 56 %).</w:t>
            </w:r>
          </w:p>
          <w:p w:rsidR="00DA0AC7" w:rsidRPr="00C23932" w:rsidRDefault="00DA0AC7" w:rsidP="00DA0AC7">
            <w:pPr>
              <w:jc w:val="both"/>
              <w:rPr>
                <w:sz w:val="20"/>
                <w:szCs w:val="28"/>
              </w:rPr>
            </w:pPr>
            <w:r w:rsidRPr="00C23932">
              <w:rPr>
                <w:sz w:val="20"/>
                <w:szCs w:val="28"/>
              </w:rPr>
              <w:t xml:space="preserve">- учащиеся 6 и 10 классов написали русский язык почти с одинаковым результатом  </w:t>
            </w:r>
          </w:p>
          <w:p w:rsidR="00DA0AC7" w:rsidRDefault="00DA0AC7" w:rsidP="00DA0AC7">
            <w:pPr>
              <w:jc w:val="both"/>
            </w:pPr>
            <w:r w:rsidRPr="00C23932">
              <w:rPr>
                <w:sz w:val="20"/>
                <w:szCs w:val="28"/>
              </w:rPr>
              <w:t>( 61 и 60 %).</w:t>
            </w:r>
          </w:p>
        </w:tc>
      </w:tr>
    </w:tbl>
    <w:p w:rsidR="00DA0AC7" w:rsidRPr="00F1743E" w:rsidRDefault="00DA0AC7" w:rsidP="00DA0AC7">
      <w:pPr>
        <w:rPr>
          <w:b/>
          <w:vanish/>
        </w:rPr>
      </w:pPr>
    </w:p>
    <w:p w:rsidR="00DA0AC7" w:rsidRPr="00F1743E" w:rsidRDefault="00DA0AC7" w:rsidP="00F1743E">
      <w:pPr>
        <w:jc w:val="center"/>
        <w:rPr>
          <w:b/>
          <w:color w:val="000000"/>
        </w:rPr>
      </w:pPr>
      <w:r w:rsidRPr="00F1743E">
        <w:rPr>
          <w:b/>
          <w:color w:val="000000"/>
        </w:rPr>
        <w:t xml:space="preserve">Сводная таблица итогов городского тестирования </w:t>
      </w:r>
      <w:r w:rsidR="00F1743E">
        <w:rPr>
          <w:b/>
          <w:color w:val="000000"/>
        </w:rPr>
        <w:br/>
      </w:r>
      <w:r w:rsidRPr="00F1743E">
        <w:rPr>
          <w:b/>
          <w:color w:val="000000"/>
        </w:rPr>
        <w:t>по качественному показателю успеваемости</w:t>
      </w:r>
    </w:p>
    <w:p w:rsidR="00DA0AC7" w:rsidRDefault="00DA0AC7" w:rsidP="00DA0AC7">
      <w:pPr>
        <w:jc w:val="center"/>
        <w:rPr>
          <w:color w:val="000000"/>
        </w:rPr>
      </w:pPr>
    </w:p>
    <w:tbl>
      <w:tblPr>
        <w:tblStyle w:val="1-310"/>
        <w:tblW w:w="0" w:type="auto"/>
        <w:tblLook w:val="04A0"/>
      </w:tblPr>
      <w:tblGrid>
        <w:gridCol w:w="952"/>
        <w:gridCol w:w="667"/>
        <w:gridCol w:w="667"/>
        <w:gridCol w:w="667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DA0AC7" w:rsidRPr="00DA0AC7" w:rsidTr="00F1743E">
        <w:trPr>
          <w:cnfStyle w:val="100000000000"/>
        </w:trPr>
        <w:tc>
          <w:tcPr>
            <w:cnfStyle w:val="001000000000"/>
            <w:tcW w:w="638" w:type="dxa"/>
            <w:vMerge w:val="restart"/>
          </w:tcPr>
          <w:p w:rsidR="00DA0AC7" w:rsidRPr="00DA0AC7" w:rsidRDefault="00DA0AC7" w:rsidP="00DA0AC7">
            <w:pPr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 </w:t>
            </w:r>
          </w:p>
          <w:p w:rsidR="00DA0AC7" w:rsidRPr="00DA0AC7" w:rsidRDefault="00DA0AC7" w:rsidP="00DA0AC7">
            <w:pPr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466" w:type="dxa"/>
            <w:gridSpan w:val="7"/>
          </w:tcPr>
          <w:p w:rsidR="00DA0AC7" w:rsidRPr="00DA0AC7" w:rsidRDefault="00DA0AC7" w:rsidP="00DA0AC7">
            <w:pPr>
              <w:jc w:val="center"/>
              <w:cnfStyle w:val="1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467" w:type="dxa"/>
            <w:gridSpan w:val="7"/>
          </w:tcPr>
          <w:p w:rsidR="00DA0AC7" w:rsidRPr="00DA0AC7" w:rsidRDefault="00DA0AC7" w:rsidP="00DA0AC7">
            <w:pPr>
              <w:jc w:val="center"/>
              <w:cnfStyle w:val="1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DA0AC7" w:rsidRPr="00DA0AC7" w:rsidTr="00F1743E">
        <w:trPr>
          <w:cnfStyle w:val="000000100000"/>
        </w:trPr>
        <w:tc>
          <w:tcPr>
            <w:cnfStyle w:val="001000000000"/>
            <w:tcW w:w="638" w:type="dxa"/>
            <w:vMerge/>
          </w:tcPr>
          <w:p w:rsidR="00DA0AC7" w:rsidRPr="00DA0AC7" w:rsidRDefault="00DA0AC7" w:rsidP="00DA0AC7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639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10 класс</w:t>
            </w:r>
          </w:p>
        </w:tc>
      </w:tr>
      <w:tr w:rsidR="00DA0AC7" w:rsidRPr="00DA0AC7" w:rsidTr="00F1743E">
        <w:tc>
          <w:tcPr>
            <w:cnfStyle w:val="001000000000"/>
            <w:tcW w:w="638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39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38</w:t>
            </w:r>
          </w:p>
        </w:tc>
      </w:tr>
      <w:tr w:rsidR="00DA0AC7" w:rsidRPr="00DA0AC7" w:rsidTr="00F1743E">
        <w:trPr>
          <w:cnfStyle w:val="000000100000"/>
        </w:trPr>
        <w:tc>
          <w:tcPr>
            <w:cnfStyle w:val="001000000000"/>
            <w:tcW w:w="638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СОШ №3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39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A0AC7" w:rsidRPr="00DA0AC7" w:rsidTr="00F1743E">
        <w:tc>
          <w:tcPr>
            <w:cnfStyle w:val="001000000000"/>
            <w:tcW w:w="638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СОШ №4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39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54</w:t>
            </w:r>
          </w:p>
        </w:tc>
      </w:tr>
      <w:tr w:rsidR="00DA0AC7" w:rsidRPr="00DA0AC7" w:rsidTr="00F1743E">
        <w:trPr>
          <w:cnfStyle w:val="000000100000"/>
        </w:trPr>
        <w:tc>
          <w:tcPr>
            <w:cnfStyle w:val="001000000000"/>
            <w:tcW w:w="638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СОШ №5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39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A0AC7" w:rsidRPr="00DA0AC7" w:rsidTr="00F1743E">
        <w:tc>
          <w:tcPr>
            <w:cnfStyle w:val="001000000000"/>
            <w:tcW w:w="638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ООШ №6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39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-</w:t>
            </w:r>
          </w:p>
        </w:tc>
      </w:tr>
      <w:tr w:rsidR="00DA0AC7" w:rsidRPr="00DA0AC7" w:rsidTr="00F1743E">
        <w:trPr>
          <w:cnfStyle w:val="000000100000"/>
        </w:trPr>
        <w:tc>
          <w:tcPr>
            <w:cnfStyle w:val="001000000000"/>
            <w:tcW w:w="638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Гимназия №7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39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A0AC7" w:rsidRPr="00DA0AC7" w:rsidTr="00F1743E">
        <w:tc>
          <w:tcPr>
            <w:cnfStyle w:val="001000000000"/>
            <w:tcW w:w="931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СОШ №8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70</w:t>
            </w:r>
          </w:p>
        </w:tc>
      </w:tr>
      <w:tr w:rsidR="00DA0AC7" w:rsidRPr="00DA0AC7" w:rsidTr="00F1743E">
        <w:trPr>
          <w:cnfStyle w:val="000000100000"/>
        </w:trPr>
        <w:tc>
          <w:tcPr>
            <w:cnfStyle w:val="001000000000"/>
            <w:tcW w:w="931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Лицей №9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52</w:t>
            </w:r>
          </w:p>
        </w:tc>
      </w:tr>
      <w:tr w:rsidR="00DA0AC7" w:rsidRPr="00DA0AC7" w:rsidTr="00F1743E">
        <w:tc>
          <w:tcPr>
            <w:cnfStyle w:val="001000000000"/>
            <w:tcW w:w="931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СОШ №10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54</w:t>
            </w:r>
          </w:p>
        </w:tc>
      </w:tr>
    </w:tbl>
    <w:p w:rsidR="00DA0AC7" w:rsidRPr="00AC211F" w:rsidRDefault="00DA0AC7" w:rsidP="00DA0AC7">
      <w:pPr>
        <w:jc w:val="center"/>
        <w:rPr>
          <w:color w:val="000000"/>
        </w:rPr>
      </w:pPr>
    </w:p>
    <w:p w:rsidR="00DA0AC7" w:rsidRPr="00712130" w:rsidRDefault="00DA0AC7" w:rsidP="00712130">
      <w:pPr>
        <w:jc w:val="center"/>
        <w:rPr>
          <w:b/>
          <w:color w:val="000000"/>
        </w:rPr>
      </w:pPr>
      <w:r w:rsidRPr="00F1743E">
        <w:rPr>
          <w:b/>
          <w:color w:val="000000"/>
        </w:rPr>
        <w:t xml:space="preserve">Сводная таблица итогов городского тестирования </w:t>
      </w:r>
      <w:r w:rsidR="00F1743E">
        <w:rPr>
          <w:b/>
          <w:color w:val="000000"/>
        </w:rPr>
        <w:br/>
      </w:r>
      <w:r w:rsidRPr="00F1743E">
        <w:rPr>
          <w:b/>
          <w:color w:val="000000"/>
        </w:rPr>
        <w:t>по количественному показателю успеваемости</w:t>
      </w:r>
    </w:p>
    <w:tbl>
      <w:tblPr>
        <w:tblStyle w:val="1-310"/>
        <w:tblW w:w="0" w:type="auto"/>
        <w:tblLook w:val="04A0"/>
      </w:tblPr>
      <w:tblGrid>
        <w:gridCol w:w="952"/>
        <w:gridCol w:w="667"/>
        <w:gridCol w:w="667"/>
        <w:gridCol w:w="667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DA0AC7" w:rsidRPr="00DA0AC7" w:rsidTr="00F1743E">
        <w:trPr>
          <w:cnfStyle w:val="100000000000"/>
        </w:trPr>
        <w:tc>
          <w:tcPr>
            <w:cnfStyle w:val="001000000000"/>
            <w:tcW w:w="931" w:type="dxa"/>
            <w:vMerge w:val="restart"/>
          </w:tcPr>
          <w:p w:rsidR="00DA0AC7" w:rsidRPr="00DA0AC7" w:rsidRDefault="00DA0AC7" w:rsidP="00DA0AC7">
            <w:pPr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 </w:t>
            </w:r>
          </w:p>
          <w:p w:rsidR="00DA0AC7" w:rsidRPr="00DA0AC7" w:rsidRDefault="00DA0AC7" w:rsidP="00DA0AC7">
            <w:pPr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321" w:type="dxa"/>
            <w:gridSpan w:val="7"/>
          </w:tcPr>
          <w:p w:rsidR="00DA0AC7" w:rsidRPr="00DA0AC7" w:rsidRDefault="00DA0AC7" w:rsidP="00DA0AC7">
            <w:pPr>
              <w:jc w:val="center"/>
              <w:cnfStyle w:val="1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319" w:type="dxa"/>
            <w:gridSpan w:val="7"/>
          </w:tcPr>
          <w:p w:rsidR="00DA0AC7" w:rsidRPr="00DA0AC7" w:rsidRDefault="00DA0AC7" w:rsidP="00DA0AC7">
            <w:pPr>
              <w:jc w:val="center"/>
              <w:cnfStyle w:val="1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DA0AC7" w:rsidRPr="00DA0AC7" w:rsidTr="00F1743E">
        <w:trPr>
          <w:cnfStyle w:val="000000100000"/>
        </w:trPr>
        <w:tc>
          <w:tcPr>
            <w:cnfStyle w:val="001000000000"/>
            <w:tcW w:w="638" w:type="dxa"/>
            <w:vMerge/>
          </w:tcPr>
          <w:p w:rsidR="00DA0AC7" w:rsidRPr="00DA0AC7" w:rsidRDefault="00DA0AC7" w:rsidP="00DA0AC7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639" w:type="dxa"/>
          </w:tcPr>
          <w:p w:rsidR="00DA0AC7" w:rsidRPr="00DA0AC7" w:rsidRDefault="00DA0AC7" w:rsidP="00DA0AC7">
            <w:pPr>
              <w:jc w:val="center"/>
              <w:cnfStyle w:val="000000100000"/>
              <w:rPr>
                <w:color w:val="000000"/>
              </w:rPr>
            </w:pPr>
            <w:r w:rsidRPr="00DA0AC7">
              <w:rPr>
                <w:b/>
                <w:bCs/>
                <w:color w:val="000000"/>
                <w:sz w:val="20"/>
                <w:szCs w:val="20"/>
              </w:rPr>
              <w:t>10 класс</w:t>
            </w:r>
          </w:p>
        </w:tc>
      </w:tr>
      <w:tr w:rsidR="00DA0AC7" w:rsidRPr="00DA0AC7" w:rsidTr="00F1743E">
        <w:tc>
          <w:tcPr>
            <w:cnfStyle w:val="001000000000"/>
            <w:tcW w:w="638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3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39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95</w:t>
            </w:r>
          </w:p>
        </w:tc>
      </w:tr>
      <w:tr w:rsidR="00DA0AC7" w:rsidRPr="00DA0AC7" w:rsidTr="00F1743E">
        <w:trPr>
          <w:cnfStyle w:val="000000100000"/>
        </w:trPr>
        <w:tc>
          <w:tcPr>
            <w:cnfStyle w:val="001000000000"/>
            <w:tcW w:w="931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СОШ №3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0AC7" w:rsidRPr="00DA0AC7" w:rsidTr="00F1743E">
        <w:tc>
          <w:tcPr>
            <w:cnfStyle w:val="001000000000"/>
            <w:tcW w:w="931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СОШ №4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A0AC7" w:rsidRPr="00DA0AC7" w:rsidTr="00F1743E">
        <w:trPr>
          <w:cnfStyle w:val="000000100000"/>
        </w:trPr>
        <w:tc>
          <w:tcPr>
            <w:cnfStyle w:val="001000000000"/>
            <w:tcW w:w="931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СОШ №5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92</w:t>
            </w:r>
          </w:p>
        </w:tc>
      </w:tr>
      <w:tr w:rsidR="00DA0AC7" w:rsidRPr="00DA0AC7" w:rsidTr="00F1743E">
        <w:tc>
          <w:tcPr>
            <w:cnfStyle w:val="001000000000"/>
            <w:tcW w:w="931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ООШ №6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-</w:t>
            </w:r>
          </w:p>
        </w:tc>
      </w:tr>
      <w:tr w:rsidR="00DA0AC7" w:rsidRPr="00DA0AC7" w:rsidTr="00F1743E">
        <w:trPr>
          <w:cnfStyle w:val="000000100000"/>
        </w:trPr>
        <w:tc>
          <w:tcPr>
            <w:cnfStyle w:val="001000000000"/>
            <w:tcW w:w="931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Гимназия №7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0AC7" w:rsidRPr="00DA0AC7" w:rsidTr="00F1743E">
        <w:tc>
          <w:tcPr>
            <w:cnfStyle w:val="001000000000"/>
            <w:tcW w:w="931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СОШ №8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0AC7" w:rsidRPr="00DA0AC7" w:rsidTr="00F1743E">
        <w:trPr>
          <w:cnfStyle w:val="000000100000"/>
        </w:trPr>
        <w:tc>
          <w:tcPr>
            <w:cnfStyle w:val="001000000000"/>
            <w:tcW w:w="931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Лицей №9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0AC7" w:rsidRPr="00DA0AC7" w:rsidTr="00F1743E">
        <w:tc>
          <w:tcPr>
            <w:cnfStyle w:val="001000000000"/>
            <w:tcW w:w="931" w:type="dxa"/>
          </w:tcPr>
          <w:p w:rsidR="00DA0AC7" w:rsidRPr="00DA0AC7" w:rsidRDefault="00DA0AC7" w:rsidP="00DA0AC7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DA0AC7">
              <w:rPr>
                <w:b w:val="0"/>
                <w:bCs w:val="0"/>
                <w:color w:val="000000"/>
                <w:sz w:val="20"/>
                <w:szCs w:val="20"/>
              </w:rPr>
              <w:t>СОШ №10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18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17" w:type="dxa"/>
          </w:tcPr>
          <w:p w:rsidR="00DA0AC7" w:rsidRPr="00DA0AC7" w:rsidRDefault="00DA0AC7" w:rsidP="00DA0AC7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DA0AC7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DA0AC7" w:rsidRDefault="00DA0AC7" w:rsidP="00DA0AC7">
      <w:pPr>
        <w:jc w:val="center"/>
      </w:pPr>
    </w:p>
    <w:p w:rsidR="00DA0AC7" w:rsidRDefault="00DA0AC7" w:rsidP="00DA0AC7">
      <w:pPr>
        <w:jc w:val="center"/>
      </w:pPr>
    </w:p>
    <w:p w:rsidR="00DA0AC7" w:rsidRDefault="00DA0AC7" w:rsidP="00DA0AC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DA0AC7" w:rsidTr="00DA0AC7">
        <w:trPr>
          <w:trHeight w:val="3883"/>
        </w:trPr>
        <w:tc>
          <w:tcPr>
            <w:tcW w:w="5068" w:type="dxa"/>
            <w:shd w:val="clear" w:color="auto" w:fill="auto"/>
          </w:tcPr>
          <w:p w:rsidR="00DA0AC7" w:rsidRDefault="006D7496" w:rsidP="00DA0AC7">
            <w:pPr>
              <w:spacing w:line="360" w:lineRule="auto"/>
              <w:jc w:val="both"/>
            </w:pPr>
            <w:r>
              <w:rPr>
                <w:noProof/>
              </w:rPr>
              <w:lastRenderedPageBreak/>
              <w:drawing>
                <wp:anchor distT="0" distB="1939" distL="114300" distR="114300" simplePos="0" relativeHeight="251666432" behindDoc="0" locked="0" layoutInCell="1" allowOverlap="1">
                  <wp:simplePos x="0" y="0"/>
                  <wp:positionH relativeFrom="margin">
                    <wp:posOffset>82042</wp:posOffset>
                  </wp:positionH>
                  <wp:positionV relativeFrom="paragraph">
                    <wp:posOffset>119126</wp:posOffset>
                  </wp:positionV>
                  <wp:extent cx="2963544" cy="2220883"/>
                  <wp:effectExtent l="13462" t="6096" r="4954" b="0"/>
                  <wp:wrapSquare wrapText="bothSides"/>
                  <wp:docPr id="49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anchor>
              </w:drawing>
            </w:r>
          </w:p>
        </w:tc>
        <w:tc>
          <w:tcPr>
            <w:tcW w:w="5069" w:type="dxa"/>
            <w:shd w:val="clear" w:color="auto" w:fill="auto"/>
          </w:tcPr>
          <w:p w:rsidR="00DA0AC7" w:rsidRDefault="00DA0AC7" w:rsidP="00DA0AC7">
            <w:pPr>
              <w:spacing w:line="360" w:lineRule="auto"/>
              <w:ind w:firstLine="709"/>
              <w:jc w:val="both"/>
            </w:pPr>
          </w:p>
          <w:p w:rsidR="00DA0AC7" w:rsidRPr="00C23932" w:rsidRDefault="00DA0AC7" w:rsidP="00DA0AC7">
            <w:pPr>
              <w:spacing w:line="276" w:lineRule="auto"/>
              <w:ind w:firstLine="709"/>
              <w:jc w:val="both"/>
              <w:rPr>
                <w:sz w:val="22"/>
              </w:rPr>
            </w:pPr>
            <w:r w:rsidRPr="00C23932">
              <w:rPr>
                <w:sz w:val="22"/>
              </w:rPr>
              <w:t>Результаты ВПР 11х классов показали лучший результат по количественному показателю успеваемости (100%) и по качественному по географии (89%), худшие результаты по физике.</w:t>
            </w:r>
          </w:p>
          <w:p w:rsidR="00DA0AC7" w:rsidRDefault="00DA0AC7" w:rsidP="00DA0AC7">
            <w:pPr>
              <w:spacing w:line="360" w:lineRule="auto"/>
              <w:jc w:val="both"/>
            </w:pPr>
          </w:p>
        </w:tc>
      </w:tr>
    </w:tbl>
    <w:p w:rsidR="00DA0AC7" w:rsidRDefault="00DA0AC7" w:rsidP="00DA0AC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DA0AC7" w:rsidTr="00DA0AC7">
        <w:tc>
          <w:tcPr>
            <w:tcW w:w="5068" w:type="dxa"/>
            <w:shd w:val="clear" w:color="auto" w:fill="auto"/>
          </w:tcPr>
          <w:p w:rsidR="00DA0AC7" w:rsidRDefault="006D7496" w:rsidP="00DA0AC7">
            <w:pPr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99625" cy="2474219"/>
                  <wp:effectExtent l="12184" t="6091" r="3806" b="0"/>
                  <wp:docPr id="1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5069" w:type="dxa"/>
            <w:shd w:val="clear" w:color="auto" w:fill="auto"/>
          </w:tcPr>
          <w:p w:rsidR="00DA0AC7" w:rsidRPr="00C23932" w:rsidRDefault="00DA0AC7" w:rsidP="00DA0AC7">
            <w:pPr>
              <w:spacing w:line="360" w:lineRule="auto"/>
              <w:ind w:firstLine="709"/>
              <w:jc w:val="both"/>
              <w:rPr>
                <w:sz w:val="22"/>
              </w:rPr>
            </w:pPr>
          </w:p>
          <w:p w:rsidR="00DA0AC7" w:rsidRPr="00C23932" w:rsidRDefault="00DA0AC7" w:rsidP="00DA0AC7">
            <w:pPr>
              <w:spacing w:line="276" w:lineRule="auto"/>
              <w:ind w:firstLine="709"/>
              <w:jc w:val="both"/>
              <w:rPr>
                <w:sz w:val="22"/>
              </w:rPr>
            </w:pPr>
            <w:r w:rsidRPr="00C23932">
              <w:rPr>
                <w:sz w:val="22"/>
              </w:rPr>
              <w:t>Результаты ВПР 5х классов показали лучший результат по количественному показателю успеваемости (96%) и по качественному (72%) по биологии и истории, худшие результаты по количественному показателю успеваемости – русский язык (93%), а по качественному – история (60%).</w:t>
            </w:r>
          </w:p>
          <w:p w:rsidR="00DA0AC7" w:rsidRDefault="00DA0AC7" w:rsidP="00DA0AC7">
            <w:pPr>
              <w:spacing w:line="360" w:lineRule="auto"/>
              <w:jc w:val="both"/>
            </w:pPr>
          </w:p>
        </w:tc>
      </w:tr>
    </w:tbl>
    <w:p w:rsidR="00DA0AC7" w:rsidRDefault="00DA0AC7" w:rsidP="00DA0AC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DA0AC7" w:rsidTr="00DA0AC7">
        <w:tc>
          <w:tcPr>
            <w:tcW w:w="5068" w:type="dxa"/>
            <w:shd w:val="clear" w:color="auto" w:fill="auto"/>
          </w:tcPr>
          <w:p w:rsidR="00DA0AC7" w:rsidRDefault="006D7496" w:rsidP="00DA0AC7">
            <w:pPr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38496" cy="2199019"/>
                  <wp:effectExtent l="12213" t="6096" r="6486" b="2780"/>
                  <wp:docPr id="12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5069" w:type="dxa"/>
            <w:shd w:val="clear" w:color="auto" w:fill="auto"/>
          </w:tcPr>
          <w:p w:rsidR="00DA0AC7" w:rsidRDefault="00DA0AC7" w:rsidP="00DA0AC7">
            <w:pPr>
              <w:spacing w:line="360" w:lineRule="auto"/>
              <w:ind w:firstLine="709"/>
              <w:jc w:val="both"/>
            </w:pPr>
          </w:p>
          <w:p w:rsidR="00DA0AC7" w:rsidRPr="00C23932" w:rsidRDefault="00DA0AC7" w:rsidP="00DA0AC7">
            <w:pPr>
              <w:spacing w:line="276" w:lineRule="auto"/>
              <w:ind w:firstLine="709"/>
              <w:jc w:val="both"/>
              <w:rPr>
                <w:sz w:val="22"/>
              </w:rPr>
            </w:pPr>
            <w:r w:rsidRPr="00C23932">
              <w:rPr>
                <w:sz w:val="22"/>
              </w:rPr>
              <w:t>Результаты ВПР 4х классов показали лучший результат по количественному показателю успеваемости (99%) по математике и русскому языку, по качественному показателю  (87%) по математике, худшие результаты по количественному (98%) и качественному (69%) показателю успеваемости – окружающий мир.</w:t>
            </w:r>
          </w:p>
          <w:p w:rsidR="00DA0AC7" w:rsidRDefault="00DA0AC7" w:rsidP="00DA0AC7">
            <w:pPr>
              <w:spacing w:line="360" w:lineRule="auto"/>
              <w:jc w:val="both"/>
            </w:pPr>
          </w:p>
        </w:tc>
      </w:tr>
    </w:tbl>
    <w:p w:rsidR="00DA0AC7" w:rsidRDefault="00DA0AC7" w:rsidP="00DA0AC7">
      <w:pPr>
        <w:jc w:val="center"/>
      </w:pPr>
    </w:p>
    <w:p w:rsidR="00DA0AC7" w:rsidRPr="003C13D6" w:rsidRDefault="00DA0AC7" w:rsidP="00DA0AC7">
      <w:pPr>
        <w:tabs>
          <w:tab w:val="left" w:pos="709"/>
        </w:tabs>
        <w:suppressAutoHyphens/>
        <w:jc w:val="both"/>
        <w:rPr>
          <w:lang w:eastAsia="ar-SA"/>
        </w:rPr>
      </w:pPr>
    </w:p>
    <w:p w:rsidR="00F1743E" w:rsidRDefault="00F1743E" w:rsidP="00DA0AC7">
      <w:pPr>
        <w:ind w:firstLine="426"/>
        <w:jc w:val="right"/>
        <w:rPr>
          <w:bCs/>
          <w:i/>
          <w:iCs/>
        </w:rPr>
      </w:pPr>
    </w:p>
    <w:p w:rsidR="00F1743E" w:rsidRDefault="00F1743E" w:rsidP="00DA0AC7">
      <w:pPr>
        <w:ind w:firstLine="426"/>
        <w:jc w:val="right"/>
        <w:rPr>
          <w:bCs/>
          <w:i/>
          <w:iCs/>
        </w:rPr>
      </w:pPr>
    </w:p>
    <w:p w:rsidR="00F1743E" w:rsidRDefault="00F1743E" w:rsidP="00DA0AC7">
      <w:pPr>
        <w:ind w:firstLine="426"/>
        <w:jc w:val="right"/>
        <w:rPr>
          <w:bCs/>
          <w:i/>
          <w:iCs/>
        </w:rPr>
      </w:pPr>
    </w:p>
    <w:p w:rsidR="00F1743E" w:rsidRDefault="00F1743E" w:rsidP="00DA0AC7">
      <w:pPr>
        <w:ind w:firstLine="426"/>
        <w:jc w:val="right"/>
        <w:rPr>
          <w:bCs/>
          <w:i/>
          <w:iCs/>
        </w:rPr>
      </w:pPr>
    </w:p>
    <w:p w:rsidR="00F1743E" w:rsidRDefault="00F1743E" w:rsidP="00DA0AC7">
      <w:pPr>
        <w:ind w:firstLine="426"/>
        <w:jc w:val="right"/>
        <w:rPr>
          <w:bCs/>
          <w:i/>
          <w:iCs/>
        </w:rPr>
      </w:pPr>
    </w:p>
    <w:p w:rsidR="002A3558" w:rsidRDefault="002A3558" w:rsidP="00DA0AC7">
      <w:pPr>
        <w:ind w:firstLine="426"/>
        <w:jc w:val="right"/>
        <w:rPr>
          <w:bCs/>
          <w:i/>
          <w:iCs/>
        </w:rPr>
      </w:pPr>
    </w:p>
    <w:p w:rsidR="002A3558" w:rsidRDefault="002A3558" w:rsidP="00DA0AC7">
      <w:pPr>
        <w:ind w:firstLine="426"/>
        <w:jc w:val="right"/>
        <w:rPr>
          <w:bCs/>
          <w:i/>
          <w:iCs/>
        </w:rPr>
      </w:pPr>
    </w:p>
    <w:p w:rsidR="002A3558" w:rsidRDefault="002A3558" w:rsidP="00DA0AC7">
      <w:pPr>
        <w:ind w:firstLine="426"/>
        <w:jc w:val="right"/>
        <w:rPr>
          <w:bCs/>
          <w:i/>
          <w:iCs/>
        </w:rPr>
      </w:pPr>
    </w:p>
    <w:p w:rsidR="00F1743E" w:rsidRDefault="00F1743E" w:rsidP="00712130">
      <w:pPr>
        <w:rPr>
          <w:bCs/>
          <w:i/>
          <w:iCs/>
        </w:rPr>
      </w:pPr>
    </w:p>
    <w:p w:rsidR="00DA0AC7" w:rsidRDefault="00DA0AC7" w:rsidP="00DA0AC7">
      <w:pPr>
        <w:ind w:firstLine="426"/>
        <w:jc w:val="right"/>
        <w:rPr>
          <w:bCs/>
          <w:i/>
          <w:iCs/>
        </w:rPr>
      </w:pPr>
      <w:r w:rsidRPr="002849A5">
        <w:rPr>
          <w:bCs/>
          <w:i/>
          <w:iCs/>
        </w:rPr>
        <w:lastRenderedPageBreak/>
        <w:t>Приложение</w:t>
      </w:r>
      <w:r>
        <w:rPr>
          <w:bCs/>
          <w:i/>
          <w:iCs/>
        </w:rPr>
        <w:t xml:space="preserve"> 4</w:t>
      </w:r>
    </w:p>
    <w:p w:rsidR="00DA0AC7" w:rsidRPr="002849A5" w:rsidRDefault="00DA0AC7" w:rsidP="00DA0AC7">
      <w:pPr>
        <w:ind w:firstLine="426"/>
        <w:jc w:val="right"/>
        <w:rPr>
          <w:bCs/>
          <w:i/>
          <w:iCs/>
        </w:rPr>
      </w:pPr>
      <w:r w:rsidRPr="002849A5">
        <w:rPr>
          <w:bCs/>
          <w:i/>
          <w:iCs/>
        </w:rPr>
        <w:t xml:space="preserve"> </w:t>
      </w:r>
    </w:p>
    <w:p w:rsidR="00DA0AC7" w:rsidRDefault="00DA0AC7" w:rsidP="00DA0AC7">
      <w:pPr>
        <w:ind w:firstLine="42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Рейтинг организаций, осуществляющих образовательную деятельность, по итогам проведения независимой оценки качества образования</w:t>
      </w:r>
    </w:p>
    <w:p w:rsidR="00DA0AC7" w:rsidRPr="003C13D6" w:rsidRDefault="00DA0AC7" w:rsidP="00DA0AC7">
      <w:pPr>
        <w:ind w:firstLine="426"/>
        <w:jc w:val="center"/>
        <w:rPr>
          <w:b/>
          <w:bCs/>
          <w:i/>
          <w:iCs/>
        </w:rPr>
      </w:pPr>
    </w:p>
    <w:tbl>
      <w:tblPr>
        <w:tblW w:w="1017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4"/>
        <w:gridCol w:w="1418"/>
        <w:gridCol w:w="6095"/>
        <w:gridCol w:w="1356"/>
      </w:tblGrid>
      <w:tr w:rsidR="00DA0AC7" w:rsidRPr="00F1743E" w:rsidTr="00F1743E">
        <w:trPr>
          <w:trHeight w:val="315"/>
        </w:trPr>
        <w:tc>
          <w:tcPr>
            <w:tcW w:w="1304" w:type="dxa"/>
            <w:vMerge w:val="restart"/>
            <w:shd w:val="clear" w:color="auto" w:fill="E6EED5"/>
            <w:hideMark/>
          </w:tcPr>
          <w:p w:rsidR="00DA0AC7" w:rsidRPr="00F1743E" w:rsidRDefault="00DA0AC7" w:rsidP="00F1743E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1743E">
              <w:rPr>
                <w:b/>
                <w:bCs/>
                <w:color w:val="000000"/>
                <w:sz w:val="18"/>
              </w:rPr>
              <w:t>Место в муниципаль</w:t>
            </w:r>
            <w:r w:rsidR="00F1743E" w:rsidRPr="00F1743E">
              <w:rPr>
                <w:b/>
                <w:bCs/>
                <w:color w:val="000000"/>
                <w:sz w:val="18"/>
              </w:rPr>
              <w:t>-</w:t>
            </w:r>
            <w:r w:rsidRPr="00F1743E">
              <w:rPr>
                <w:b/>
                <w:bCs/>
                <w:color w:val="000000"/>
                <w:sz w:val="18"/>
              </w:rPr>
              <w:t xml:space="preserve">ном  рейтинге </w:t>
            </w:r>
          </w:p>
        </w:tc>
        <w:tc>
          <w:tcPr>
            <w:tcW w:w="1418" w:type="dxa"/>
            <w:vMerge w:val="restart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1743E">
              <w:rPr>
                <w:b/>
                <w:bCs/>
                <w:color w:val="000000"/>
                <w:sz w:val="18"/>
              </w:rPr>
              <w:t>Место в региональном рейтинге</w:t>
            </w:r>
          </w:p>
        </w:tc>
        <w:tc>
          <w:tcPr>
            <w:tcW w:w="6095" w:type="dxa"/>
            <w:vMerge w:val="restart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1743E">
              <w:rPr>
                <w:b/>
                <w:bCs/>
                <w:color w:val="000000"/>
                <w:sz w:val="18"/>
              </w:rPr>
              <w:t>Наименование организации</w:t>
            </w:r>
          </w:p>
        </w:tc>
        <w:tc>
          <w:tcPr>
            <w:tcW w:w="1356" w:type="dxa"/>
            <w:vMerge w:val="restart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F1743E">
              <w:rPr>
                <w:b/>
                <w:bCs/>
                <w:color w:val="000000"/>
                <w:sz w:val="18"/>
              </w:rPr>
              <w:t>Рейтинг, баллы</w:t>
            </w:r>
          </w:p>
        </w:tc>
      </w:tr>
      <w:tr w:rsidR="00DA0AC7" w:rsidRPr="00F1743E" w:rsidTr="00F1743E">
        <w:trPr>
          <w:trHeight w:val="315"/>
        </w:trPr>
        <w:tc>
          <w:tcPr>
            <w:tcW w:w="1304" w:type="dxa"/>
            <w:vMerge/>
            <w:shd w:val="clear" w:color="auto" w:fill="E6EED5"/>
            <w:hideMark/>
          </w:tcPr>
          <w:p w:rsidR="00DA0AC7" w:rsidRPr="00F1743E" w:rsidRDefault="00DA0AC7" w:rsidP="00DA0A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E6EED5"/>
            <w:hideMark/>
          </w:tcPr>
          <w:p w:rsidR="00DA0AC7" w:rsidRPr="00F1743E" w:rsidRDefault="00DA0AC7" w:rsidP="00DA0A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095" w:type="dxa"/>
            <w:vMerge/>
            <w:shd w:val="clear" w:color="auto" w:fill="E6EED5"/>
            <w:hideMark/>
          </w:tcPr>
          <w:p w:rsidR="00DA0AC7" w:rsidRPr="00F1743E" w:rsidRDefault="00DA0AC7" w:rsidP="00DA0AC7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356" w:type="dxa"/>
            <w:vMerge/>
            <w:shd w:val="clear" w:color="auto" w:fill="E6EED5"/>
            <w:hideMark/>
          </w:tcPr>
          <w:p w:rsidR="00DA0AC7" w:rsidRPr="00F1743E" w:rsidRDefault="00DA0AC7" w:rsidP="00DA0AC7">
            <w:pPr>
              <w:rPr>
                <w:b/>
                <w:bCs/>
                <w:color w:val="000000"/>
                <w:sz w:val="22"/>
              </w:rPr>
            </w:pPr>
          </w:p>
        </w:tc>
      </w:tr>
      <w:tr w:rsidR="00DA0AC7" w:rsidRPr="00F1743E" w:rsidTr="00F1743E">
        <w:trPr>
          <w:trHeight w:val="315"/>
        </w:trPr>
        <w:tc>
          <w:tcPr>
            <w:tcW w:w="1304" w:type="dxa"/>
            <w:vMerge/>
            <w:shd w:val="clear" w:color="auto" w:fill="E6EED5"/>
            <w:hideMark/>
          </w:tcPr>
          <w:p w:rsidR="00DA0AC7" w:rsidRPr="00F1743E" w:rsidRDefault="00DA0AC7" w:rsidP="00DA0A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E6EED5"/>
            <w:hideMark/>
          </w:tcPr>
          <w:p w:rsidR="00DA0AC7" w:rsidRPr="00F1743E" w:rsidRDefault="00DA0AC7" w:rsidP="00DA0A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095" w:type="dxa"/>
            <w:vMerge/>
            <w:shd w:val="clear" w:color="auto" w:fill="E6EED5"/>
            <w:hideMark/>
          </w:tcPr>
          <w:p w:rsidR="00DA0AC7" w:rsidRPr="00F1743E" w:rsidRDefault="00DA0AC7" w:rsidP="00DA0AC7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356" w:type="dxa"/>
            <w:vMerge/>
            <w:shd w:val="clear" w:color="auto" w:fill="E6EED5"/>
            <w:hideMark/>
          </w:tcPr>
          <w:p w:rsidR="00DA0AC7" w:rsidRPr="00F1743E" w:rsidRDefault="00DA0AC7" w:rsidP="00DA0AC7">
            <w:pPr>
              <w:rPr>
                <w:b/>
                <w:bCs/>
                <w:color w:val="000000"/>
                <w:sz w:val="22"/>
              </w:rPr>
            </w:pPr>
          </w:p>
        </w:tc>
      </w:tr>
      <w:tr w:rsidR="00DA0AC7" w:rsidRPr="00F1743E" w:rsidTr="00F1743E">
        <w:trPr>
          <w:trHeight w:val="276"/>
        </w:trPr>
        <w:tc>
          <w:tcPr>
            <w:tcW w:w="1304" w:type="dxa"/>
            <w:vMerge/>
            <w:shd w:val="clear" w:color="auto" w:fill="E6EED5"/>
            <w:hideMark/>
          </w:tcPr>
          <w:p w:rsidR="00DA0AC7" w:rsidRPr="00F1743E" w:rsidRDefault="00DA0AC7" w:rsidP="00DA0A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  <w:shd w:val="clear" w:color="auto" w:fill="E6EED5"/>
            <w:hideMark/>
          </w:tcPr>
          <w:p w:rsidR="00DA0AC7" w:rsidRPr="00F1743E" w:rsidRDefault="00DA0AC7" w:rsidP="00DA0A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095" w:type="dxa"/>
            <w:vMerge/>
            <w:shd w:val="clear" w:color="auto" w:fill="E6EED5"/>
            <w:hideMark/>
          </w:tcPr>
          <w:p w:rsidR="00DA0AC7" w:rsidRPr="00F1743E" w:rsidRDefault="00DA0AC7" w:rsidP="00DA0AC7">
            <w:pPr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356" w:type="dxa"/>
            <w:vMerge/>
            <w:shd w:val="clear" w:color="auto" w:fill="E6EED5"/>
            <w:hideMark/>
          </w:tcPr>
          <w:p w:rsidR="00DA0AC7" w:rsidRPr="00F1743E" w:rsidRDefault="00DA0AC7" w:rsidP="00DA0AC7">
            <w:pPr>
              <w:rPr>
                <w:b/>
                <w:bCs/>
                <w:color w:val="000000"/>
                <w:sz w:val="22"/>
              </w:rPr>
            </w:pPr>
          </w:p>
        </w:tc>
      </w:tr>
      <w:tr w:rsidR="00DA0AC7" w:rsidRPr="00F1743E" w:rsidTr="00F1743E">
        <w:trPr>
          <w:trHeight w:val="248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"ДЕТСКИЙ САД ОБЩЕРАЗВИВАЮЩЕГО ВИДА № 14 "СОЛНЫШКО"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146,22</w:t>
            </w:r>
          </w:p>
        </w:tc>
      </w:tr>
      <w:tr w:rsidR="00DA0AC7" w:rsidRPr="00F1743E" w:rsidTr="00F1743E">
        <w:trPr>
          <w:trHeight w:val="251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МОБУ ДО "ЦЕНТР ВНЕШКОЛЬНОЙ РАБОТЫ"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141,70</w:t>
            </w:r>
          </w:p>
        </w:tc>
      </w:tr>
      <w:tr w:rsidR="00DA0AC7" w:rsidRPr="00F1743E" w:rsidTr="00F1743E">
        <w:trPr>
          <w:trHeight w:val="273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МОБУ "СРЕДНЯЯ ОБЩЕОБРАЗОВАТЕЛЬНАЯ ШКОЛА №5"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141,50</w:t>
            </w:r>
          </w:p>
        </w:tc>
      </w:tr>
      <w:tr w:rsidR="00DA0AC7" w:rsidRPr="00F1743E" w:rsidTr="00F1743E">
        <w:trPr>
          <w:trHeight w:val="259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МОБУ "СРЕДНЯЯ ОБЩЕОБРАЗОВАТЕЛЬНАЯ ШКОЛА № 8"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141,05</w:t>
            </w:r>
          </w:p>
        </w:tc>
      </w:tr>
      <w:tr w:rsidR="00DA0AC7" w:rsidRPr="00F1743E" w:rsidTr="00F1743E">
        <w:trPr>
          <w:trHeight w:val="264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"ДЕТСКИЙ САД ОБЩЕРАЗВИВАЮЩЕГО ВИДА № 13 "ТЕРЕМОК"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138,95</w:t>
            </w:r>
          </w:p>
        </w:tc>
      </w:tr>
      <w:tr w:rsidR="00DA0AC7" w:rsidRPr="00F1743E" w:rsidTr="00F1743E">
        <w:trPr>
          <w:trHeight w:val="267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МОБУ  "СРЕДНЯЯ ОБЩЕОБРАЗОВАТЕЛЬНАЯ ШКОЛА № 10"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138,22</w:t>
            </w:r>
          </w:p>
        </w:tc>
      </w:tr>
      <w:tr w:rsidR="00DA0AC7" w:rsidRPr="00F1743E" w:rsidTr="00F1743E">
        <w:trPr>
          <w:trHeight w:val="272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>МОБУ  "СРЕДНЯЯ ОБЩЕОБРАЗОВАТЕЛЬНАЯ ШКОЛА № 4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137,90</w:t>
            </w:r>
          </w:p>
        </w:tc>
      </w:tr>
      <w:tr w:rsidR="00DA0AC7" w:rsidRPr="00F1743E" w:rsidTr="00F1743E">
        <w:trPr>
          <w:trHeight w:val="275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МОБУ "СРЕДНЯЯ ОБЩЕОБРАЗОВАТЕЛЬНАЯ ШКОЛА № 1"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137,45</w:t>
            </w:r>
          </w:p>
        </w:tc>
      </w:tr>
      <w:tr w:rsidR="00DA0AC7" w:rsidRPr="00F1743E" w:rsidTr="00F1743E">
        <w:trPr>
          <w:trHeight w:val="266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 "ЦЕНТР РАЗВИТИЯ РЕБЕНКА - ДЕТСКИЙ САД № 32 "АБВГДЕЙКА"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137,45</w:t>
            </w:r>
          </w:p>
        </w:tc>
      </w:tr>
      <w:tr w:rsidR="00DA0AC7" w:rsidRPr="00F1743E" w:rsidTr="00F1743E">
        <w:trPr>
          <w:trHeight w:val="283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МОБУ  "ЛИЦЕЙ №9"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136,25</w:t>
            </w:r>
          </w:p>
        </w:tc>
      </w:tr>
      <w:tr w:rsidR="00DA0AC7" w:rsidRPr="00F1743E" w:rsidTr="00F1743E">
        <w:trPr>
          <w:trHeight w:val="274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МОБУ  "СРЕДНЯЯ ОБЩЕОБРАЗОВАТЕЛЬНАЯ ШКОЛА № 3"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135,95</w:t>
            </w:r>
          </w:p>
        </w:tc>
      </w:tr>
      <w:tr w:rsidR="00DA0AC7" w:rsidRPr="00F1743E" w:rsidTr="00F1743E">
        <w:trPr>
          <w:trHeight w:val="65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МОБУ  "ГИМНАЗИЯ № 7" 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134,99</w:t>
            </w:r>
          </w:p>
        </w:tc>
      </w:tr>
      <w:tr w:rsidR="00DA0AC7" w:rsidRPr="00F1743E" w:rsidTr="00F1743E">
        <w:trPr>
          <w:trHeight w:val="268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"ДЕТСКИЙ САД ОБЩЕРАЗВИВАЮЩЕГО ВИДА № 25 "ЖУРАВУШКА"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134,40</w:t>
            </w:r>
          </w:p>
        </w:tc>
      </w:tr>
      <w:tr w:rsidR="00DA0AC7" w:rsidRPr="00F1743E" w:rsidTr="00F1743E">
        <w:trPr>
          <w:trHeight w:val="129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"ЦЕНТР РАЗВИТИЯ РЕБЕНКА - ДЕТСКИЙ САД № 31 "ЛАДУШКИ"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134,00</w:t>
            </w:r>
          </w:p>
        </w:tc>
      </w:tr>
      <w:tr w:rsidR="00DA0AC7" w:rsidRPr="00F1743E" w:rsidTr="00F1743E">
        <w:trPr>
          <w:trHeight w:val="315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79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 "ЦЕНТР РАЗВИТИЯ РЕБЕНКА - ДЕТСКИЙ САД № 30 "ЛЕСНАЯ СКАЗКА"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131,40</w:t>
            </w:r>
          </w:p>
        </w:tc>
      </w:tr>
      <w:tr w:rsidR="00DA0AC7" w:rsidRPr="00F1743E" w:rsidTr="00F1743E">
        <w:trPr>
          <w:trHeight w:val="251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95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 "ДЕТСКИЙ САД ОБЩЕРАЗВИВАЮЩЕГО ВИДА № 10 "ВИШЕНКА"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127,25</w:t>
            </w:r>
          </w:p>
        </w:tc>
      </w:tr>
      <w:tr w:rsidR="00DA0AC7" w:rsidRPr="00F1743E" w:rsidTr="00F1743E">
        <w:trPr>
          <w:trHeight w:val="242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97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 "ЦЕНТР РАЗВИТИЯ РЕБЕНКА - ДЕТСКИЙ САД № 27 "ДЮЙМОВОЧКА"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127,00</w:t>
            </w:r>
          </w:p>
        </w:tc>
      </w:tr>
      <w:tr w:rsidR="00DA0AC7" w:rsidRPr="00F1743E" w:rsidTr="00F1743E">
        <w:trPr>
          <w:trHeight w:val="245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130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"ЦЕНТР РАЗВИТИЯ РЕБЕНКА - ДЕТСКИЙ САД № 24 "УЛЫБКА"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121,25</w:t>
            </w:r>
          </w:p>
        </w:tc>
      </w:tr>
      <w:tr w:rsidR="00DA0AC7" w:rsidRPr="00F1743E" w:rsidTr="00F1743E">
        <w:trPr>
          <w:trHeight w:val="108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136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МОБУ "ОСНОВНАЯ ОБЩЕОБРАЗОВАТЕЛЬНАЯ ШКОЛА № 6"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120,30</w:t>
            </w:r>
          </w:p>
        </w:tc>
      </w:tr>
      <w:tr w:rsidR="00DA0AC7" w:rsidRPr="00F1743E" w:rsidTr="00F1743E">
        <w:trPr>
          <w:trHeight w:val="267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148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"ДЕТСКИЙ САД ОБЩЕРАЗВИВАЮЩЕГО ВИДА № 9 "ЁЛОЧКА"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117,50</w:t>
            </w:r>
          </w:p>
        </w:tc>
      </w:tr>
      <w:tr w:rsidR="00DA0AC7" w:rsidRPr="00F1743E" w:rsidTr="00F1743E">
        <w:trPr>
          <w:trHeight w:val="272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153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"ЦЕНТР РАЗВИТИЯ РЕБЕНКА - ДЕТСКИЙ САД № 2 "БЕРЁЗКА" 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116,95</w:t>
            </w:r>
          </w:p>
        </w:tc>
      </w:tr>
      <w:tr w:rsidR="00DA0AC7" w:rsidRPr="00F1743E" w:rsidTr="00F1743E">
        <w:trPr>
          <w:trHeight w:val="275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21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170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 "ЦЕНТР РАЗВИТИЯ РЕБЕНКА - ДЕТСКИЙ САД № 26 "РОСИНКА"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114,50</w:t>
            </w:r>
          </w:p>
        </w:tc>
      </w:tr>
      <w:tr w:rsidR="00DA0AC7" w:rsidRPr="00F1743E" w:rsidTr="00F1743E">
        <w:trPr>
          <w:trHeight w:val="266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182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"ЦЕНТР РАЗВИТИЯ РЕБЕНКА - ДЕТСКИЙ САД № 20 "РОДНИЧОК"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112,95</w:t>
            </w:r>
          </w:p>
        </w:tc>
      </w:tr>
      <w:tr w:rsidR="00DA0AC7" w:rsidRPr="00F1743E" w:rsidTr="00F1743E">
        <w:trPr>
          <w:trHeight w:val="269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23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246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 "ЦЕНТР РАЗВИТИЯ РЕБЁНКА - ДЕТСКИЙ САД № 28 "ФЛАМИНГО"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103,55</w:t>
            </w:r>
          </w:p>
        </w:tc>
      </w:tr>
      <w:tr w:rsidR="00DA0AC7" w:rsidRPr="00F1743E" w:rsidTr="00F1743E">
        <w:trPr>
          <w:trHeight w:val="132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24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279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 "ДЕТСКИЙ САД ОБЩЕРАЗВИВАЮЩЕГО ВИДА № 12 "ЗОЛОТОЙ КЛЮЧИК"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99,35</w:t>
            </w:r>
          </w:p>
        </w:tc>
      </w:tr>
      <w:tr w:rsidR="00DA0AC7" w:rsidRPr="00F1743E" w:rsidTr="00F1743E">
        <w:trPr>
          <w:trHeight w:val="291"/>
        </w:trPr>
        <w:tc>
          <w:tcPr>
            <w:tcW w:w="1304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418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303</w:t>
            </w:r>
          </w:p>
        </w:tc>
        <w:tc>
          <w:tcPr>
            <w:tcW w:w="6095" w:type="dxa"/>
            <w:shd w:val="clear" w:color="auto" w:fill="E6EED5"/>
            <w:hideMark/>
          </w:tcPr>
          <w:p w:rsidR="00DA0AC7" w:rsidRPr="00F1743E" w:rsidRDefault="00DA0AC7" w:rsidP="00DA0AC7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F1743E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МДОБУ "ДЕТСКИЙ САД ОБЩЕРАЗВИВАЮЩЕГО ВИДА № 21 "СВЕТЛЯЧОК" </w:t>
            </w:r>
          </w:p>
        </w:tc>
        <w:tc>
          <w:tcPr>
            <w:tcW w:w="1356" w:type="dxa"/>
            <w:shd w:val="clear" w:color="auto" w:fill="E6EED5"/>
            <w:hideMark/>
          </w:tcPr>
          <w:p w:rsidR="00DA0AC7" w:rsidRPr="00F1743E" w:rsidRDefault="00DA0AC7" w:rsidP="00DA0AC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F1743E">
              <w:rPr>
                <w:rFonts w:ascii="Calibri" w:hAnsi="Calibri" w:cs="Calibri"/>
                <w:color w:val="000000"/>
                <w:sz w:val="22"/>
              </w:rPr>
              <w:t>91,40</w:t>
            </w:r>
          </w:p>
        </w:tc>
      </w:tr>
    </w:tbl>
    <w:p w:rsidR="00DA0AC7" w:rsidRDefault="00DA0AC7" w:rsidP="00E84970">
      <w:pPr>
        <w:spacing w:line="360" w:lineRule="auto"/>
        <w:rPr>
          <w:bCs/>
          <w:spacing w:val="-13"/>
        </w:rPr>
      </w:pPr>
    </w:p>
    <w:p w:rsidR="00DA0AC7" w:rsidRPr="002A51EF" w:rsidRDefault="00DA0AC7" w:rsidP="00DA0AC7">
      <w:pPr>
        <w:jc w:val="right"/>
        <w:rPr>
          <w:b/>
          <w:sz w:val="20"/>
        </w:rPr>
      </w:pPr>
      <w:r w:rsidRPr="002A51EF">
        <w:rPr>
          <w:b/>
          <w:sz w:val="20"/>
        </w:rPr>
        <w:t xml:space="preserve">Приложение </w:t>
      </w:r>
      <w:r>
        <w:rPr>
          <w:b/>
          <w:sz w:val="20"/>
        </w:rPr>
        <w:t>5</w:t>
      </w:r>
    </w:p>
    <w:p w:rsidR="00DA0AC7" w:rsidRDefault="00DA0AC7" w:rsidP="00DA0AC7"/>
    <w:p w:rsidR="00DA0AC7" w:rsidRPr="00050849" w:rsidRDefault="00DA0AC7" w:rsidP="00DA0AC7">
      <w:pPr>
        <w:jc w:val="center"/>
        <w:rPr>
          <w:sz w:val="20"/>
        </w:rPr>
      </w:pPr>
      <w:r w:rsidRPr="00050849">
        <w:rPr>
          <w:b/>
        </w:rPr>
        <w:t>Показатели участия школьников в конкурсах творческого характера, форумах, фестивалях, проектах, акция и т.д. за 2016-2017 учебный  год</w:t>
      </w:r>
    </w:p>
    <w:p w:rsidR="00DA0AC7" w:rsidRDefault="00DA0AC7" w:rsidP="00DA0AC7"/>
    <w:tbl>
      <w:tblPr>
        <w:tblW w:w="10314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/>
      </w:tblPr>
      <w:tblGrid>
        <w:gridCol w:w="2376"/>
        <w:gridCol w:w="1701"/>
        <w:gridCol w:w="1452"/>
        <w:gridCol w:w="1441"/>
        <w:gridCol w:w="1360"/>
        <w:gridCol w:w="1984"/>
      </w:tblGrid>
      <w:tr w:rsidR="00DA0AC7" w:rsidRPr="00615F10" w:rsidTr="00366570">
        <w:tc>
          <w:tcPr>
            <w:tcW w:w="10314" w:type="dxa"/>
            <w:gridSpan w:val="6"/>
            <w:shd w:val="clear" w:color="auto" w:fill="E6EED5"/>
          </w:tcPr>
          <w:p w:rsidR="00DA0AC7" w:rsidRPr="00366570" w:rsidRDefault="00DA0AC7" w:rsidP="00DA0AC7">
            <w:pPr>
              <w:jc w:val="center"/>
              <w:rPr>
                <w:b/>
                <w:bCs/>
                <w:sz w:val="18"/>
              </w:rPr>
            </w:pPr>
            <w:r w:rsidRPr="00366570">
              <w:rPr>
                <w:b/>
                <w:bCs/>
                <w:sz w:val="18"/>
              </w:rPr>
              <w:t>Первое полугодие 2016-2017 учебного года</w:t>
            </w:r>
          </w:p>
        </w:tc>
      </w:tr>
      <w:tr w:rsidR="00DA0AC7" w:rsidRPr="00615F10" w:rsidTr="00366570">
        <w:tc>
          <w:tcPr>
            <w:tcW w:w="10314" w:type="dxa"/>
            <w:gridSpan w:val="6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</w:rPr>
            </w:pPr>
            <w:r w:rsidRPr="00DA0AC7">
              <w:rPr>
                <w:b/>
                <w:bCs/>
                <w:sz w:val="18"/>
              </w:rPr>
              <w:t>ОЧНЫЕ</w:t>
            </w:r>
          </w:p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</w:rPr>
            </w:pPr>
            <w:r w:rsidRPr="00DA0AC7">
              <w:rPr>
                <w:b/>
                <w:bCs/>
                <w:sz w:val="18"/>
              </w:rPr>
              <w:t>Образовательная организация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Международный</w:t>
            </w:r>
          </w:p>
        </w:tc>
        <w:tc>
          <w:tcPr>
            <w:tcW w:w="1452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Всероссийский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Региональный</w:t>
            </w:r>
          </w:p>
        </w:tc>
        <w:tc>
          <w:tcPr>
            <w:tcW w:w="136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Краевой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Муниципальный</w:t>
            </w:r>
          </w:p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«СОШ№1»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12 000          </w:t>
            </w:r>
          </w:p>
        </w:tc>
        <w:tc>
          <w:tcPr>
            <w:tcW w:w="1452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1500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360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101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470                  </w:t>
            </w:r>
          </w:p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«СОШ№3»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14 760             </w:t>
            </w:r>
          </w:p>
        </w:tc>
        <w:tc>
          <w:tcPr>
            <w:tcW w:w="1452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13 950           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300            </w:t>
            </w:r>
          </w:p>
        </w:tc>
        <w:tc>
          <w:tcPr>
            <w:tcW w:w="1360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77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1335                 </w:t>
            </w:r>
          </w:p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«СОШ№4»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452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15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360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439     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210</w:t>
            </w:r>
          </w:p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МОБУ»СОШ№5»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3200</w:t>
            </w:r>
          </w:p>
        </w:tc>
        <w:tc>
          <w:tcPr>
            <w:tcW w:w="1452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14325          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200</w:t>
            </w:r>
          </w:p>
        </w:tc>
        <w:tc>
          <w:tcPr>
            <w:tcW w:w="1360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15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235</w:t>
            </w:r>
          </w:p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«ООШ№6»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200</w:t>
            </w:r>
          </w:p>
        </w:tc>
        <w:tc>
          <w:tcPr>
            <w:tcW w:w="1452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360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80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15</w:t>
            </w:r>
          </w:p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«Гимназия №7»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8000</w:t>
            </w:r>
          </w:p>
        </w:tc>
        <w:tc>
          <w:tcPr>
            <w:tcW w:w="1452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4942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450             </w:t>
            </w:r>
          </w:p>
        </w:tc>
        <w:tc>
          <w:tcPr>
            <w:tcW w:w="1360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115      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131</w:t>
            </w:r>
          </w:p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«СОШ№8»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4600</w:t>
            </w:r>
          </w:p>
        </w:tc>
        <w:tc>
          <w:tcPr>
            <w:tcW w:w="1452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360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75</w:t>
            </w:r>
          </w:p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«Лицей№9»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10360</w:t>
            </w:r>
          </w:p>
        </w:tc>
        <w:tc>
          <w:tcPr>
            <w:tcW w:w="1452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8610              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250              </w:t>
            </w:r>
          </w:p>
        </w:tc>
        <w:tc>
          <w:tcPr>
            <w:tcW w:w="1360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52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1144                 </w:t>
            </w:r>
          </w:p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«СОШ№10»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16000            </w:t>
            </w:r>
          </w:p>
        </w:tc>
        <w:tc>
          <w:tcPr>
            <w:tcW w:w="1452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12750                 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300                   </w:t>
            </w:r>
          </w:p>
        </w:tc>
        <w:tc>
          <w:tcPr>
            <w:tcW w:w="1360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265      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360</w:t>
            </w:r>
          </w:p>
        </w:tc>
      </w:tr>
      <w:tr w:rsidR="00DA0AC7" w:rsidRPr="00615F10" w:rsidTr="00366570">
        <w:tc>
          <w:tcPr>
            <w:tcW w:w="10314" w:type="dxa"/>
            <w:gridSpan w:val="6"/>
            <w:shd w:val="clear" w:color="auto" w:fill="E6EED5"/>
          </w:tcPr>
          <w:p w:rsidR="00366570" w:rsidRDefault="00366570" w:rsidP="00DA0AC7">
            <w:pPr>
              <w:jc w:val="center"/>
              <w:rPr>
                <w:b/>
                <w:bCs/>
                <w:sz w:val="20"/>
              </w:rPr>
            </w:pPr>
          </w:p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lastRenderedPageBreak/>
              <w:t>ЗАОЧНЫЕ</w:t>
            </w:r>
          </w:p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</w:rPr>
            </w:pPr>
            <w:r w:rsidRPr="00DA0AC7">
              <w:rPr>
                <w:b/>
                <w:bCs/>
                <w:sz w:val="18"/>
              </w:rPr>
              <w:lastRenderedPageBreak/>
              <w:t>Образовательная организация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Международный</w:t>
            </w:r>
          </w:p>
        </w:tc>
        <w:tc>
          <w:tcPr>
            <w:tcW w:w="1452" w:type="dxa"/>
            <w:shd w:val="clear" w:color="auto" w:fill="E6EED5"/>
          </w:tcPr>
          <w:p w:rsidR="00DA0AC7" w:rsidRPr="00DA0AC7" w:rsidRDefault="00DA0AC7" w:rsidP="00DA0AC7">
            <w:pPr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Всероссийский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Краевой</w:t>
            </w:r>
          </w:p>
        </w:tc>
        <w:tc>
          <w:tcPr>
            <w:tcW w:w="3344" w:type="dxa"/>
            <w:gridSpan w:val="2"/>
            <w:vMerge w:val="restart"/>
            <w:shd w:val="clear" w:color="auto" w:fill="E6EED5"/>
          </w:tcPr>
          <w:p w:rsidR="00DA0AC7" w:rsidRPr="00DA0AC7" w:rsidRDefault="00DA0AC7" w:rsidP="00DA0AC7">
            <w:pPr>
              <w:rPr>
                <w:b/>
                <w:sz w:val="18"/>
              </w:rPr>
            </w:pPr>
          </w:p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«СОШ№1»</w:t>
            </w:r>
          </w:p>
        </w:tc>
        <w:tc>
          <w:tcPr>
            <w:tcW w:w="1701" w:type="dxa"/>
            <w:shd w:val="clear" w:color="auto" w:fill="E6EED5"/>
          </w:tcPr>
          <w:p w:rsidR="00DA0AC7" w:rsidRPr="00615F10" w:rsidRDefault="00DA0AC7" w:rsidP="00DA0AC7">
            <w:r w:rsidRPr="00615F10">
              <w:t xml:space="preserve">345                 </w:t>
            </w:r>
          </w:p>
        </w:tc>
        <w:tc>
          <w:tcPr>
            <w:tcW w:w="1452" w:type="dxa"/>
            <w:shd w:val="clear" w:color="auto" w:fill="E6EED5"/>
          </w:tcPr>
          <w:p w:rsidR="00DA0AC7" w:rsidRPr="00615F10" w:rsidRDefault="00DA0AC7" w:rsidP="00DA0AC7">
            <w:r w:rsidRPr="00615F10">
              <w:t>270</w:t>
            </w:r>
          </w:p>
        </w:tc>
        <w:tc>
          <w:tcPr>
            <w:tcW w:w="1441" w:type="dxa"/>
            <w:shd w:val="clear" w:color="auto" w:fill="E6EED5"/>
          </w:tcPr>
          <w:p w:rsidR="00DA0AC7" w:rsidRPr="00615F10" w:rsidRDefault="00DA0AC7" w:rsidP="00DA0AC7">
            <w:r>
              <w:t>0</w:t>
            </w:r>
          </w:p>
        </w:tc>
        <w:tc>
          <w:tcPr>
            <w:tcW w:w="3344" w:type="dxa"/>
            <w:gridSpan w:val="2"/>
            <w:vMerge/>
            <w:shd w:val="clear" w:color="auto" w:fill="E6EED5"/>
          </w:tcPr>
          <w:p w:rsidR="00DA0AC7" w:rsidRPr="00615F10" w:rsidRDefault="00DA0AC7" w:rsidP="00DA0AC7"/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«СОШ№3»</w:t>
            </w:r>
          </w:p>
        </w:tc>
        <w:tc>
          <w:tcPr>
            <w:tcW w:w="1701" w:type="dxa"/>
            <w:shd w:val="clear" w:color="auto" w:fill="E6EED5"/>
          </w:tcPr>
          <w:p w:rsidR="00DA0AC7" w:rsidRPr="00615F10" w:rsidRDefault="00DA0AC7" w:rsidP="00DA0AC7">
            <w:r w:rsidRPr="00615F10">
              <w:t xml:space="preserve">195                 </w:t>
            </w:r>
          </w:p>
        </w:tc>
        <w:tc>
          <w:tcPr>
            <w:tcW w:w="1452" w:type="dxa"/>
            <w:shd w:val="clear" w:color="auto" w:fill="E6EED5"/>
          </w:tcPr>
          <w:p w:rsidR="00DA0AC7" w:rsidRPr="00615F10" w:rsidRDefault="00DA0AC7" w:rsidP="00DA0AC7">
            <w:r w:rsidRPr="00615F10">
              <w:t xml:space="preserve">750               </w:t>
            </w:r>
          </w:p>
        </w:tc>
        <w:tc>
          <w:tcPr>
            <w:tcW w:w="1441" w:type="dxa"/>
            <w:shd w:val="clear" w:color="auto" w:fill="E6EED5"/>
          </w:tcPr>
          <w:p w:rsidR="00DA0AC7" w:rsidRPr="00615F10" w:rsidRDefault="00DA0AC7" w:rsidP="00DA0AC7">
            <w:r>
              <w:t>0</w:t>
            </w:r>
          </w:p>
        </w:tc>
        <w:tc>
          <w:tcPr>
            <w:tcW w:w="3344" w:type="dxa"/>
            <w:gridSpan w:val="2"/>
            <w:vMerge/>
            <w:shd w:val="clear" w:color="auto" w:fill="E6EED5"/>
          </w:tcPr>
          <w:p w:rsidR="00DA0AC7" w:rsidRPr="00615F10" w:rsidRDefault="00DA0AC7" w:rsidP="00DA0AC7"/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«СОШ№4»</w:t>
            </w:r>
          </w:p>
        </w:tc>
        <w:tc>
          <w:tcPr>
            <w:tcW w:w="1701" w:type="dxa"/>
            <w:shd w:val="clear" w:color="auto" w:fill="E6EED5"/>
          </w:tcPr>
          <w:p w:rsidR="00DA0AC7" w:rsidRPr="00615F10" w:rsidRDefault="00DA0AC7" w:rsidP="00DA0AC7">
            <w:r w:rsidRPr="00615F10">
              <w:t>20</w:t>
            </w:r>
          </w:p>
        </w:tc>
        <w:tc>
          <w:tcPr>
            <w:tcW w:w="1452" w:type="dxa"/>
            <w:shd w:val="clear" w:color="auto" w:fill="E6EED5"/>
          </w:tcPr>
          <w:p w:rsidR="00DA0AC7" w:rsidRPr="00615F10" w:rsidRDefault="00DA0AC7" w:rsidP="00DA0AC7">
            <w:r w:rsidRPr="00615F10">
              <w:t>75</w:t>
            </w:r>
          </w:p>
        </w:tc>
        <w:tc>
          <w:tcPr>
            <w:tcW w:w="1441" w:type="dxa"/>
            <w:shd w:val="clear" w:color="auto" w:fill="E6EED5"/>
          </w:tcPr>
          <w:p w:rsidR="00DA0AC7" w:rsidRPr="00615F10" w:rsidRDefault="00DA0AC7" w:rsidP="00DA0AC7">
            <w:r w:rsidRPr="00615F10">
              <w:t xml:space="preserve">20           </w:t>
            </w:r>
          </w:p>
        </w:tc>
        <w:tc>
          <w:tcPr>
            <w:tcW w:w="3344" w:type="dxa"/>
            <w:gridSpan w:val="2"/>
            <w:vMerge/>
            <w:shd w:val="clear" w:color="auto" w:fill="E6EED5"/>
          </w:tcPr>
          <w:p w:rsidR="00DA0AC7" w:rsidRPr="00615F10" w:rsidRDefault="00DA0AC7" w:rsidP="00DA0AC7"/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«СОШ№5»</w:t>
            </w:r>
          </w:p>
        </w:tc>
        <w:tc>
          <w:tcPr>
            <w:tcW w:w="1701" w:type="dxa"/>
            <w:shd w:val="clear" w:color="auto" w:fill="E6EED5"/>
          </w:tcPr>
          <w:p w:rsidR="00DA0AC7" w:rsidRPr="00615F10" w:rsidRDefault="00DA0AC7" w:rsidP="00DA0AC7">
            <w:r>
              <w:t>0</w:t>
            </w:r>
          </w:p>
        </w:tc>
        <w:tc>
          <w:tcPr>
            <w:tcW w:w="1452" w:type="dxa"/>
            <w:shd w:val="clear" w:color="auto" w:fill="E6EED5"/>
          </w:tcPr>
          <w:p w:rsidR="00DA0AC7" w:rsidRPr="00615F10" w:rsidRDefault="00DA0AC7" w:rsidP="00DA0AC7">
            <w:r w:rsidRPr="00615F10">
              <w:t>230</w:t>
            </w:r>
          </w:p>
        </w:tc>
        <w:tc>
          <w:tcPr>
            <w:tcW w:w="1441" w:type="dxa"/>
            <w:shd w:val="clear" w:color="auto" w:fill="E6EED5"/>
          </w:tcPr>
          <w:p w:rsidR="00DA0AC7" w:rsidRPr="00615F10" w:rsidRDefault="00DA0AC7" w:rsidP="00DA0AC7">
            <w:r>
              <w:t>0</w:t>
            </w:r>
          </w:p>
        </w:tc>
        <w:tc>
          <w:tcPr>
            <w:tcW w:w="3344" w:type="dxa"/>
            <w:gridSpan w:val="2"/>
            <w:vMerge/>
            <w:shd w:val="clear" w:color="auto" w:fill="E6EED5"/>
          </w:tcPr>
          <w:p w:rsidR="00DA0AC7" w:rsidRPr="00615F10" w:rsidRDefault="00DA0AC7" w:rsidP="00DA0AC7"/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«ООШ№6»</w:t>
            </w:r>
          </w:p>
        </w:tc>
        <w:tc>
          <w:tcPr>
            <w:tcW w:w="1701" w:type="dxa"/>
            <w:shd w:val="clear" w:color="auto" w:fill="E6EED5"/>
          </w:tcPr>
          <w:p w:rsidR="00DA0AC7" w:rsidRPr="00615F10" w:rsidRDefault="00DA0AC7" w:rsidP="00DA0AC7">
            <w:r>
              <w:t>0</w:t>
            </w:r>
          </w:p>
        </w:tc>
        <w:tc>
          <w:tcPr>
            <w:tcW w:w="1452" w:type="dxa"/>
            <w:shd w:val="clear" w:color="auto" w:fill="E6EED5"/>
          </w:tcPr>
          <w:p w:rsidR="00DA0AC7" w:rsidRPr="00615F10" w:rsidRDefault="00DA0AC7" w:rsidP="00DA0AC7">
            <w:r w:rsidRPr="00615F10">
              <w:t>30</w:t>
            </w:r>
          </w:p>
        </w:tc>
        <w:tc>
          <w:tcPr>
            <w:tcW w:w="1441" w:type="dxa"/>
            <w:shd w:val="clear" w:color="auto" w:fill="E6EED5"/>
          </w:tcPr>
          <w:p w:rsidR="00DA0AC7" w:rsidRPr="00615F10" w:rsidRDefault="00DA0AC7" w:rsidP="00DA0AC7">
            <w:r>
              <w:t>0</w:t>
            </w:r>
          </w:p>
        </w:tc>
        <w:tc>
          <w:tcPr>
            <w:tcW w:w="3344" w:type="dxa"/>
            <w:gridSpan w:val="2"/>
            <w:vMerge/>
            <w:shd w:val="clear" w:color="auto" w:fill="E6EED5"/>
          </w:tcPr>
          <w:p w:rsidR="00DA0AC7" w:rsidRPr="00615F10" w:rsidRDefault="00DA0AC7" w:rsidP="00DA0AC7"/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«Гимназия №7»</w:t>
            </w:r>
          </w:p>
        </w:tc>
        <w:tc>
          <w:tcPr>
            <w:tcW w:w="1701" w:type="dxa"/>
            <w:shd w:val="clear" w:color="auto" w:fill="E6EED5"/>
          </w:tcPr>
          <w:p w:rsidR="00DA0AC7" w:rsidRPr="00615F10" w:rsidRDefault="00DA0AC7" w:rsidP="00DA0AC7">
            <w:r>
              <w:t>0</w:t>
            </w:r>
          </w:p>
        </w:tc>
        <w:tc>
          <w:tcPr>
            <w:tcW w:w="1452" w:type="dxa"/>
            <w:shd w:val="clear" w:color="auto" w:fill="E6EED5"/>
          </w:tcPr>
          <w:p w:rsidR="00DA0AC7" w:rsidRPr="00615F10" w:rsidRDefault="00DA0AC7" w:rsidP="00DA0AC7">
            <w:r w:rsidRPr="00615F10">
              <w:t>110</w:t>
            </w:r>
          </w:p>
        </w:tc>
        <w:tc>
          <w:tcPr>
            <w:tcW w:w="1441" w:type="dxa"/>
            <w:shd w:val="clear" w:color="auto" w:fill="E6EED5"/>
          </w:tcPr>
          <w:p w:rsidR="00DA0AC7" w:rsidRPr="00615F10" w:rsidRDefault="00DA0AC7" w:rsidP="00DA0AC7">
            <w:r>
              <w:t>0</w:t>
            </w:r>
          </w:p>
        </w:tc>
        <w:tc>
          <w:tcPr>
            <w:tcW w:w="3344" w:type="dxa"/>
            <w:gridSpan w:val="2"/>
            <w:vMerge/>
            <w:shd w:val="clear" w:color="auto" w:fill="E6EED5"/>
          </w:tcPr>
          <w:p w:rsidR="00DA0AC7" w:rsidRPr="00615F10" w:rsidRDefault="00DA0AC7" w:rsidP="00DA0AC7"/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«СОШ№8»</w:t>
            </w:r>
          </w:p>
        </w:tc>
        <w:tc>
          <w:tcPr>
            <w:tcW w:w="1701" w:type="dxa"/>
            <w:shd w:val="clear" w:color="auto" w:fill="E6EED5"/>
          </w:tcPr>
          <w:p w:rsidR="00DA0AC7" w:rsidRPr="00615F10" w:rsidRDefault="00DA0AC7" w:rsidP="00DA0AC7">
            <w:r w:rsidRPr="00615F10">
              <w:t>37</w:t>
            </w:r>
          </w:p>
        </w:tc>
        <w:tc>
          <w:tcPr>
            <w:tcW w:w="1452" w:type="dxa"/>
            <w:shd w:val="clear" w:color="auto" w:fill="E6EED5"/>
          </w:tcPr>
          <w:p w:rsidR="00DA0AC7" w:rsidRPr="00615F10" w:rsidRDefault="00DA0AC7" w:rsidP="00DA0AC7">
            <w:r w:rsidRPr="00615F10">
              <w:t xml:space="preserve">1610             </w:t>
            </w:r>
          </w:p>
        </w:tc>
        <w:tc>
          <w:tcPr>
            <w:tcW w:w="1441" w:type="dxa"/>
            <w:shd w:val="clear" w:color="auto" w:fill="E6EED5"/>
          </w:tcPr>
          <w:p w:rsidR="00DA0AC7" w:rsidRPr="00615F10" w:rsidRDefault="00DA0AC7" w:rsidP="00DA0AC7">
            <w:r w:rsidRPr="00615F10">
              <w:t>2</w:t>
            </w:r>
          </w:p>
        </w:tc>
        <w:tc>
          <w:tcPr>
            <w:tcW w:w="3344" w:type="dxa"/>
            <w:gridSpan w:val="2"/>
            <w:vMerge/>
            <w:shd w:val="clear" w:color="auto" w:fill="E6EED5"/>
          </w:tcPr>
          <w:p w:rsidR="00DA0AC7" w:rsidRPr="00615F10" w:rsidRDefault="00DA0AC7" w:rsidP="00DA0AC7"/>
        </w:tc>
      </w:tr>
      <w:tr w:rsidR="00DA0AC7" w:rsidRPr="00615F10" w:rsidTr="00366570"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«Лицей№9»</w:t>
            </w:r>
          </w:p>
        </w:tc>
        <w:tc>
          <w:tcPr>
            <w:tcW w:w="1701" w:type="dxa"/>
            <w:shd w:val="clear" w:color="auto" w:fill="E6EED5"/>
          </w:tcPr>
          <w:p w:rsidR="00DA0AC7" w:rsidRPr="00615F10" w:rsidRDefault="00DA0AC7" w:rsidP="00DA0AC7">
            <w:r w:rsidRPr="00615F10">
              <w:t xml:space="preserve">347                 </w:t>
            </w:r>
          </w:p>
        </w:tc>
        <w:tc>
          <w:tcPr>
            <w:tcW w:w="1452" w:type="dxa"/>
            <w:shd w:val="clear" w:color="auto" w:fill="E6EED5"/>
          </w:tcPr>
          <w:p w:rsidR="00DA0AC7" w:rsidRPr="00615F10" w:rsidRDefault="00DA0AC7" w:rsidP="00DA0AC7">
            <w:r w:rsidRPr="00615F10">
              <w:t xml:space="preserve">387               </w:t>
            </w:r>
          </w:p>
        </w:tc>
        <w:tc>
          <w:tcPr>
            <w:tcW w:w="1441" w:type="dxa"/>
            <w:shd w:val="clear" w:color="auto" w:fill="E6EED5"/>
          </w:tcPr>
          <w:p w:rsidR="00DA0AC7" w:rsidRPr="00615F10" w:rsidRDefault="00DA0AC7" w:rsidP="00DA0AC7">
            <w:r w:rsidRPr="00615F10">
              <w:t xml:space="preserve">8                </w:t>
            </w:r>
          </w:p>
        </w:tc>
        <w:tc>
          <w:tcPr>
            <w:tcW w:w="3344" w:type="dxa"/>
            <w:gridSpan w:val="2"/>
            <w:vMerge/>
            <w:shd w:val="clear" w:color="auto" w:fill="E6EED5"/>
          </w:tcPr>
          <w:p w:rsidR="00DA0AC7" w:rsidRPr="00615F10" w:rsidRDefault="00DA0AC7" w:rsidP="00DA0AC7"/>
        </w:tc>
      </w:tr>
      <w:tr w:rsidR="00DA0AC7" w:rsidRPr="00615F10" w:rsidTr="00366570">
        <w:trPr>
          <w:trHeight w:val="85"/>
        </w:trPr>
        <w:tc>
          <w:tcPr>
            <w:tcW w:w="23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«СОШ№10»</w:t>
            </w:r>
          </w:p>
        </w:tc>
        <w:tc>
          <w:tcPr>
            <w:tcW w:w="1701" w:type="dxa"/>
            <w:shd w:val="clear" w:color="auto" w:fill="E6EED5"/>
          </w:tcPr>
          <w:p w:rsidR="00DA0AC7" w:rsidRPr="00615F10" w:rsidRDefault="00DA0AC7" w:rsidP="00DA0AC7">
            <w:r w:rsidRPr="00615F10">
              <w:t>15</w:t>
            </w:r>
          </w:p>
        </w:tc>
        <w:tc>
          <w:tcPr>
            <w:tcW w:w="1452" w:type="dxa"/>
            <w:shd w:val="clear" w:color="auto" w:fill="E6EED5"/>
          </w:tcPr>
          <w:p w:rsidR="00DA0AC7" w:rsidRPr="00615F10" w:rsidRDefault="00DA0AC7" w:rsidP="00DA0AC7">
            <w:r>
              <w:t>0</w:t>
            </w:r>
          </w:p>
        </w:tc>
        <w:tc>
          <w:tcPr>
            <w:tcW w:w="1441" w:type="dxa"/>
            <w:shd w:val="clear" w:color="auto" w:fill="E6EED5"/>
          </w:tcPr>
          <w:p w:rsidR="00DA0AC7" w:rsidRPr="00615F10" w:rsidRDefault="00DA0AC7" w:rsidP="00DA0AC7">
            <w:r w:rsidRPr="00615F10">
              <w:t xml:space="preserve">6               </w:t>
            </w:r>
          </w:p>
        </w:tc>
        <w:tc>
          <w:tcPr>
            <w:tcW w:w="3344" w:type="dxa"/>
            <w:gridSpan w:val="2"/>
            <w:vMerge/>
            <w:shd w:val="clear" w:color="auto" w:fill="E6EED5"/>
          </w:tcPr>
          <w:p w:rsidR="00DA0AC7" w:rsidRPr="00615F10" w:rsidRDefault="00DA0AC7" w:rsidP="00DA0AC7"/>
        </w:tc>
      </w:tr>
    </w:tbl>
    <w:p w:rsidR="00DA0AC7" w:rsidRPr="00615F10" w:rsidRDefault="00DA0AC7" w:rsidP="00DA0AC7"/>
    <w:tbl>
      <w:tblPr>
        <w:tblW w:w="10314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/>
      </w:tblPr>
      <w:tblGrid>
        <w:gridCol w:w="2269"/>
        <w:gridCol w:w="1701"/>
        <w:gridCol w:w="1559"/>
        <w:gridCol w:w="1441"/>
        <w:gridCol w:w="998"/>
        <w:gridCol w:w="2346"/>
      </w:tblGrid>
      <w:tr w:rsidR="00DA0AC7" w:rsidRPr="00615F10" w:rsidTr="00366570">
        <w:tc>
          <w:tcPr>
            <w:tcW w:w="10314" w:type="dxa"/>
            <w:gridSpan w:val="6"/>
            <w:shd w:val="clear" w:color="auto" w:fill="E6EED5"/>
          </w:tcPr>
          <w:p w:rsidR="00DA0AC7" w:rsidRPr="00366570" w:rsidRDefault="00DA0AC7" w:rsidP="00DA0AC7">
            <w:pPr>
              <w:jc w:val="center"/>
              <w:rPr>
                <w:b/>
                <w:bCs/>
                <w:sz w:val="18"/>
              </w:rPr>
            </w:pPr>
            <w:r w:rsidRPr="00366570">
              <w:rPr>
                <w:b/>
                <w:bCs/>
                <w:sz w:val="18"/>
              </w:rPr>
              <w:t>Второе полугодие 2016-2017 учебного года</w:t>
            </w:r>
          </w:p>
        </w:tc>
      </w:tr>
      <w:tr w:rsidR="00DA0AC7" w:rsidRPr="00615F10" w:rsidTr="00366570">
        <w:tc>
          <w:tcPr>
            <w:tcW w:w="10314" w:type="dxa"/>
            <w:gridSpan w:val="6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</w:rPr>
            </w:pPr>
            <w:r w:rsidRPr="00DA0AC7">
              <w:rPr>
                <w:b/>
                <w:bCs/>
                <w:sz w:val="18"/>
              </w:rPr>
              <w:t>ОЧНЫЕ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</w:rPr>
            </w:pPr>
            <w:r w:rsidRPr="00DA0AC7">
              <w:rPr>
                <w:b/>
                <w:bCs/>
                <w:sz w:val="18"/>
              </w:rPr>
              <w:t>Образовательная организация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Международный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Всероссийский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Региональный</w:t>
            </w:r>
          </w:p>
        </w:tc>
        <w:tc>
          <w:tcPr>
            <w:tcW w:w="998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Краевой</w:t>
            </w:r>
          </w:p>
        </w:tc>
        <w:tc>
          <w:tcPr>
            <w:tcW w:w="234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Муниципальный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«СОШ№1»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250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1172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998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642</w:t>
            </w:r>
          </w:p>
        </w:tc>
        <w:tc>
          <w:tcPr>
            <w:tcW w:w="2346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1773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«СОШ№3»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998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423</w:t>
            </w:r>
          </w:p>
        </w:tc>
        <w:tc>
          <w:tcPr>
            <w:tcW w:w="2346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1439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«СОШ№4»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30</w:t>
            </w:r>
          </w:p>
        </w:tc>
        <w:tc>
          <w:tcPr>
            <w:tcW w:w="998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125</w:t>
            </w:r>
          </w:p>
        </w:tc>
        <w:tc>
          <w:tcPr>
            <w:tcW w:w="2346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448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МОБУ»СОШ№5»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1624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998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721</w:t>
            </w:r>
          </w:p>
        </w:tc>
        <w:tc>
          <w:tcPr>
            <w:tcW w:w="2346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1986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«ООШ№6»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998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135</w:t>
            </w:r>
          </w:p>
        </w:tc>
        <w:tc>
          <w:tcPr>
            <w:tcW w:w="2346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821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«Гимназия №7»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365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40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60</w:t>
            </w:r>
          </w:p>
        </w:tc>
        <w:tc>
          <w:tcPr>
            <w:tcW w:w="998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605</w:t>
            </w:r>
          </w:p>
        </w:tc>
        <w:tc>
          <w:tcPr>
            <w:tcW w:w="2346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1105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«СОШ№8»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185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20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80</w:t>
            </w:r>
          </w:p>
        </w:tc>
        <w:tc>
          <w:tcPr>
            <w:tcW w:w="998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345</w:t>
            </w:r>
          </w:p>
        </w:tc>
        <w:tc>
          <w:tcPr>
            <w:tcW w:w="2346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1415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«Лицей№9»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336</w:t>
            </w:r>
          </w:p>
        </w:tc>
        <w:tc>
          <w:tcPr>
            <w:tcW w:w="998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326</w:t>
            </w:r>
          </w:p>
        </w:tc>
        <w:tc>
          <w:tcPr>
            <w:tcW w:w="2346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1234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«СОШ№10»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 xml:space="preserve">50       </w:t>
            </w:r>
          </w:p>
        </w:tc>
        <w:tc>
          <w:tcPr>
            <w:tcW w:w="998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334</w:t>
            </w:r>
          </w:p>
        </w:tc>
        <w:tc>
          <w:tcPr>
            <w:tcW w:w="2346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340</w:t>
            </w:r>
          </w:p>
        </w:tc>
      </w:tr>
      <w:tr w:rsidR="00DA0AC7" w:rsidRPr="00615F10" w:rsidTr="00366570">
        <w:trPr>
          <w:trHeight w:val="197"/>
        </w:trPr>
        <w:tc>
          <w:tcPr>
            <w:tcW w:w="10314" w:type="dxa"/>
            <w:gridSpan w:val="6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ЗАОЧНЫЕ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</w:rPr>
            </w:pPr>
            <w:r w:rsidRPr="00DA0AC7">
              <w:rPr>
                <w:b/>
                <w:bCs/>
                <w:sz w:val="18"/>
              </w:rPr>
              <w:t>Образовательная организация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Международный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Всероссийский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sz w:val="18"/>
              </w:rPr>
            </w:pPr>
            <w:r w:rsidRPr="00DA0AC7">
              <w:rPr>
                <w:b/>
                <w:sz w:val="18"/>
              </w:rPr>
              <w:t>Региональный</w:t>
            </w:r>
          </w:p>
        </w:tc>
        <w:tc>
          <w:tcPr>
            <w:tcW w:w="3344" w:type="dxa"/>
            <w:gridSpan w:val="2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20"/>
              </w:rPr>
            </w:pPr>
            <w:r w:rsidRPr="00DA0AC7">
              <w:rPr>
                <w:b/>
                <w:sz w:val="18"/>
              </w:rPr>
              <w:t>Краевой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«СОШ№1»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225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770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3344" w:type="dxa"/>
            <w:gridSpan w:val="2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5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«СОШ№3»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675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736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3344" w:type="dxa"/>
            <w:gridSpan w:val="2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«СОШ№4»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470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475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7</w:t>
            </w:r>
          </w:p>
        </w:tc>
        <w:tc>
          <w:tcPr>
            <w:tcW w:w="3344" w:type="dxa"/>
            <w:gridSpan w:val="2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«СОШ№5»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1380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160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3344" w:type="dxa"/>
            <w:gridSpan w:val="2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4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«ООШ№6»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300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112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3344" w:type="dxa"/>
            <w:gridSpan w:val="2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3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«Гимназия №7»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75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190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3344" w:type="dxa"/>
            <w:gridSpan w:val="2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«СОШ№8»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610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376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3344" w:type="dxa"/>
            <w:gridSpan w:val="2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53</w:t>
            </w:r>
          </w:p>
        </w:tc>
      </w:tr>
      <w:tr w:rsidR="00DA0AC7" w:rsidRPr="00615F10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«Лицей№9»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2178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6991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10</w:t>
            </w:r>
          </w:p>
        </w:tc>
        <w:tc>
          <w:tcPr>
            <w:tcW w:w="3344" w:type="dxa"/>
            <w:gridSpan w:val="2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</w:tr>
      <w:tr w:rsidR="00DA0AC7" w:rsidTr="00366570">
        <w:tc>
          <w:tcPr>
            <w:tcW w:w="2269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20"/>
              </w:rPr>
            </w:pPr>
            <w:r w:rsidRPr="00DA0AC7">
              <w:rPr>
                <w:b/>
                <w:bCs/>
                <w:sz w:val="20"/>
              </w:rPr>
              <w:t>МОБУ «СОШ №10»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660</w:t>
            </w:r>
          </w:p>
        </w:tc>
        <w:tc>
          <w:tcPr>
            <w:tcW w:w="1559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129</w:t>
            </w:r>
          </w:p>
        </w:tc>
        <w:tc>
          <w:tcPr>
            <w:tcW w:w="1441" w:type="dxa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0</w:t>
            </w:r>
          </w:p>
        </w:tc>
        <w:tc>
          <w:tcPr>
            <w:tcW w:w="3344" w:type="dxa"/>
            <w:gridSpan w:val="2"/>
            <w:shd w:val="clear" w:color="auto" w:fill="E6EED5"/>
          </w:tcPr>
          <w:p w:rsidR="00DA0AC7" w:rsidRPr="00DA0AC7" w:rsidRDefault="00DA0AC7" w:rsidP="00DA0AC7">
            <w:pPr>
              <w:rPr>
                <w:sz w:val="20"/>
              </w:rPr>
            </w:pPr>
            <w:r w:rsidRPr="00DA0AC7">
              <w:rPr>
                <w:sz w:val="20"/>
              </w:rPr>
              <w:t>1</w:t>
            </w:r>
          </w:p>
        </w:tc>
      </w:tr>
    </w:tbl>
    <w:p w:rsidR="00DA0AC7" w:rsidRDefault="00366570" w:rsidP="00DA0AC7">
      <w:r w:rsidRPr="00AB507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9.05pt;margin-top:10.7pt;width:517.8pt;height:57.6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" filled="f" stroked="f">
            <v:textbox style="mso-next-textbox:#_x0000_s1057">
              <w:txbxContent>
                <w:p w:rsidR="000446FF" w:rsidRPr="00615F10" w:rsidRDefault="000446FF" w:rsidP="00DA0AC7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</w:rPr>
                    <w:t>Сравнительный анализ участия</w:t>
                  </w:r>
                  <w:r w:rsidRPr="00615F10">
                    <w:rPr>
                      <w:b/>
                    </w:rPr>
                    <w:t xml:space="preserve"> школьников</w:t>
                  </w:r>
                  <w:r>
                    <w:rPr>
                      <w:b/>
                    </w:rPr>
                    <w:t xml:space="preserve"> по полугодиям</w:t>
                  </w:r>
                  <w:r w:rsidRPr="00615F10">
                    <w:rPr>
                      <w:b/>
                    </w:rPr>
                    <w:t xml:space="preserve"> в конкурсах творческого характера за</w:t>
                  </w:r>
                  <w:r>
                    <w:rPr>
                      <w:b/>
                    </w:rPr>
                    <w:t xml:space="preserve"> </w:t>
                  </w:r>
                  <w:r w:rsidRPr="00615F10">
                    <w:rPr>
                      <w:b/>
                    </w:rPr>
                    <w:t>2016-2017 учебный год</w:t>
                  </w:r>
                </w:p>
                <w:p w:rsidR="000446FF" w:rsidRPr="00615F10" w:rsidRDefault="000446FF" w:rsidP="00DA0AC7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DA0AC7" w:rsidRDefault="00DA0AC7" w:rsidP="00DA0AC7"/>
    <w:p w:rsidR="00DA0AC7" w:rsidRDefault="00DA0AC7" w:rsidP="00DA0AC7"/>
    <w:p w:rsidR="00DA0AC7" w:rsidRDefault="00DA0AC7" w:rsidP="00DA0AC7"/>
    <w:p w:rsidR="00DA0AC7" w:rsidRDefault="00366570" w:rsidP="00DA0AC7"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37465</wp:posOffset>
            </wp:positionV>
            <wp:extent cx="6243320" cy="2421890"/>
            <wp:effectExtent l="19050" t="0" r="24130" b="0"/>
            <wp:wrapNone/>
            <wp:docPr id="46" name="Объект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 w:rsidR="006D7496">
        <w:rPr>
          <w:noProof/>
        </w:rPr>
        <w:drawing>
          <wp:anchor distT="0" distB="1993" distL="114300" distR="114300" simplePos="0" relativeHeight="251652096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5186045</wp:posOffset>
            </wp:positionV>
            <wp:extent cx="6248400" cy="1859280"/>
            <wp:effectExtent l="0" t="0" r="1270" b="635"/>
            <wp:wrapNone/>
            <wp:docPr id="48" name="Объект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366570" w:rsidRDefault="00366570" w:rsidP="00DA0AC7">
      <w:pPr>
        <w:framePr w:w="10218" w:wrap="auto" w:hAnchor="text"/>
      </w:pPr>
    </w:p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Default="00366570" w:rsidP="00366570"/>
    <w:p w:rsidR="00366570" w:rsidRDefault="00366570" w:rsidP="00366570">
      <w:pPr>
        <w:tabs>
          <w:tab w:val="left" w:pos="1302"/>
        </w:tabs>
      </w:pPr>
      <w:r>
        <w:tab/>
      </w:r>
    </w:p>
    <w:p w:rsidR="00366570" w:rsidRDefault="00366570" w:rsidP="00366570">
      <w:pPr>
        <w:tabs>
          <w:tab w:val="left" w:pos="1302"/>
        </w:tabs>
      </w:pPr>
    </w:p>
    <w:p w:rsidR="00366570" w:rsidRDefault="00366570" w:rsidP="00366570">
      <w:pPr>
        <w:tabs>
          <w:tab w:val="left" w:pos="1302"/>
        </w:tabs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215346</wp:posOffset>
            </wp:positionH>
            <wp:positionV relativeFrom="paragraph">
              <wp:posOffset>121056</wp:posOffset>
            </wp:positionV>
            <wp:extent cx="6237078" cy="1964988"/>
            <wp:effectExtent l="19050" t="0" r="11322" b="0"/>
            <wp:wrapNone/>
            <wp:docPr id="47" name="Объект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9F75F9" w:rsidP="00366570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215346</wp:posOffset>
            </wp:positionH>
            <wp:positionV relativeFrom="paragraph">
              <wp:posOffset>70471</wp:posOffset>
            </wp:positionV>
            <wp:extent cx="6236038" cy="1741252"/>
            <wp:effectExtent l="19050" t="0" r="12362" b="0"/>
            <wp:wrapNone/>
            <wp:docPr id="45" name="Объект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9F75F9" w:rsidP="00366570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215346</wp:posOffset>
            </wp:positionH>
            <wp:positionV relativeFrom="paragraph">
              <wp:posOffset>137579</wp:posOffset>
            </wp:positionV>
            <wp:extent cx="6246603" cy="1935804"/>
            <wp:effectExtent l="19050" t="0" r="20847" b="7296"/>
            <wp:wrapNone/>
            <wp:docPr id="44" name="Объект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</w:p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366570" w:rsidRPr="00366570" w:rsidRDefault="00366570" w:rsidP="00366570"/>
    <w:p w:rsidR="009E0EC2" w:rsidRPr="00615F10" w:rsidRDefault="009E0EC2" w:rsidP="009E0EC2">
      <w:pPr>
        <w:rPr>
          <w:b/>
        </w:rPr>
      </w:pPr>
      <w:r w:rsidRPr="00615F10">
        <w:rPr>
          <w:b/>
        </w:rPr>
        <w:t xml:space="preserve">Качество очного участия школьников в конкурсах творческого характера за 2 полугодие </w:t>
      </w:r>
    </w:p>
    <w:p w:rsidR="009E0EC2" w:rsidRDefault="009E0EC2" w:rsidP="009F75F9">
      <w:pPr>
        <w:jc w:val="center"/>
        <w:rPr>
          <w:b/>
        </w:rPr>
      </w:pPr>
      <w:r w:rsidRPr="00615F10">
        <w:rPr>
          <w:b/>
        </w:rPr>
        <w:t>2016-2017 учебного года</w:t>
      </w:r>
    </w:p>
    <w:p w:rsidR="009E0EC2" w:rsidRDefault="009F75F9" w:rsidP="00366570">
      <w:r>
        <w:rPr>
          <w:noProof/>
        </w:rPr>
        <w:drawing>
          <wp:anchor distT="0" distB="1651" distL="114300" distR="114300" simplePos="0" relativeHeight="251655168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13335</wp:posOffset>
            </wp:positionV>
            <wp:extent cx="2463800" cy="3122295"/>
            <wp:effectExtent l="19050" t="0" r="12700" b="1905"/>
            <wp:wrapNone/>
            <wp:docPr id="43" name="Объект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 w:rsidR="009E0EC2">
        <w:rPr>
          <w:noProof/>
        </w:rPr>
        <w:drawing>
          <wp:anchor distT="0" distB="127" distL="114300" distR="114300" simplePos="0" relativeHeight="251654144" behindDoc="0" locked="0" layoutInCell="1" allowOverlap="1">
            <wp:simplePos x="0" y="0"/>
            <wp:positionH relativeFrom="column">
              <wp:posOffset>59705</wp:posOffset>
            </wp:positionH>
            <wp:positionV relativeFrom="paragraph">
              <wp:posOffset>13565</wp:posOffset>
            </wp:positionV>
            <wp:extent cx="2587962" cy="3127205"/>
            <wp:effectExtent l="19050" t="0" r="21888" b="0"/>
            <wp:wrapNone/>
            <wp:docPr id="42" name="Объект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9E0EC2" w:rsidRPr="009E0EC2" w:rsidRDefault="009E0EC2" w:rsidP="009E0EC2"/>
    <w:p w:rsidR="009E0EC2" w:rsidRPr="009E0EC2" w:rsidRDefault="009E0EC2" w:rsidP="009E0EC2"/>
    <w:p w:rsidR="009E0EC2" w:rsidRPr="009E0EC2" w:rsidRDefault="009E0EC2" w:rsidP="009E0EC2"/>
    <w:p w:rsidR="009E0EC2" w:rsidRPr="009E0EC2" w:rsidRDefault="009E0EC2" w:rsidP="009E0EC2"/>
    <w:p w:rsidR="009E0EC2" w:rsidRPr="009E0EC2" w:rsidRDefault="009E0EC2" w:rsidP="009E0EC2"/>
    <w:p w:rsidR="009E0EC2" w:rsidRPr="009E0EC2" w:rsidRDefault="009E0EC2" w:rsidP="009E0EC2"/>
    <w:p w:rsidR="009E0EC2" w:rsidRPr="009E0EC2" w:rsidRDefault="009E0EC2" w:rsidP="009E0EC2"/>
    <w:p w:rsidR="009E0EC2" w:rsidRPr="009E0EC2" w:rsidRDefault="009E0EC2" w:rsidP="009E0EC2"/>
    <w:p w:rsidR="009E0EC2" w:rsidRPr="009E0EC2" w:rsidRDefault="009E0EC2" w:rsidP="009E0EC2"/>
    <w:p w:rsidR="009E0EC2" w:rsidRPr="009E0EC2" w:rsidRDefault="009E0EC2" w:rsidP="009E0EC2"/>
    <w:p w:rsidR="009E0EC2" w:rsidRDefault="009E0EC2" w:rsidP="009E0EC2"/>
    <w:p w:rsidR="009E0EC2" w:rsidRDefault="009E0EC2" w:rsidP="009E0EC2"/>
    <w:p w:rsidR="009E0EC2" w:rsidRDefault="009E0EC2" w:rsidP="009E0EC2"/>
    <w:p w:rsidR="009E0EC2" w:rsidRDefault="009E0EC2" w:rsidP="009E0EC2"/>
    <w:p w:rsidR="009F75F9" w:rsidRDefault="009F75F9" w:rsidP="009E0EC2"/>
    <w:p w:rsidR="009E0EC2" w:rsidRDefault="009E0EC2" w:rsidP="009E0EC2"/>
    <w:p w:rsidR="009E0EC2" w:rsidRDefault="009E0EC2" w:rsidP="009F75F9">
      <w:pPr>
        <w:sectPr w:rsidR="009E0EC2" w:rsidSect="00FD1380">
          <w:headerReference w:type="even" r:id="rId31"/>
          <w:headerReference w:type="default" r:id="rId32"/>
          <w:footerReference w:type="default" r:id="rId33"/>
          <w:headerReference w:type="first" r:id="rId34"/>
          <w:pgSz w:w="11906" w:h="16838"/>
          <w:pgMar w:top="284" w:right="850" w:bottom="851" w:left="993" w:header="113" w:footer="340" w:gutter="0"/>
          <w:cols w:space="708"/>
          <w:titlePg/>
          <w:docGrid w:linePitch="360"/>
        </w:sectPr>
      </w:pPr>
    </w:p>
    <w:p w:rsidR="00DA0AC7" w:rsidRDefault="00442BF2" w:rsidP="00DA0AC7">
      <w:r>
        <w:rPr>
          <w:noProof/>
        </w:rPr>
        <w:lastRenderedPageBreak/>
        <w:drawing>
          <wp:anchor distT="0" distB="762" distL="114300" distR="114300" simplePos="0" relativeHeight="251659264" behindDoc="0" locked="0" layoutInCell="1" allowOverlap="1">
            <wp:simplePos x="0" y="0"/>
            <wp:positionH relativeFrom="column">
              <wp:posOffset>6903085</wp:posOffset>
            </wp:positionH>
            <wp:positionV relativeFrom="paragraph">
              <wp:posOffset>-200025</wp:posOffset>
            </wp:positionV>
            <wp:extent cx="3316605" cy="3219450"/>
            <wp:effectExtent l="19050" t="0" r="17145" b="0"/>
            <wp:wrapNone/>
            <wp:docPr id="39" name="Объект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  <w:r>
        <w:rPr>
          <w:noProof/>
        </w:rPr>
        <w:drawing>
          <wp:anchor distT="0" distB="469" distL="114300" distR="114300" simplePos="0" relativeHeight="251658240" behindDoc="0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-200025</wp:posOffset>
            </wp:positionV>
            <wp:extent cx="3244850" cy="3210560"/>
            <wp:effectExtent l="19050" t="0" r="12700" b="8890"/>
            <wp:wrapNone/>
            <wp:docPr id="15" name="Объект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  <w:r w:rsidR="009F75F9">
        <w:rPr>
          <w:noProof/>
        </w:rPr>
        <w:drawing>
          <wp:anchor distT="0" distB="127" distL="114300" distR="114300" simplePos="0" relativeHeight="251656192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-200025</wp:posOffset>
            </wp:positionV>
            <wp:extent cx="3219450" cy="3210560"/>
            <wp:effectExtent l="19050" t="0" r="19050" b="8890"/>
            <wp:wrapNone/>
            <wp:docPr id="41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</w:p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DA0AC7" w:rsidRPr="00F80E73" w:rsidRDefault="00DA0AC7" w:rsidP="00DA0AC7"/>
    <w:p w:rsidR="009F75F9" w:rsidRPr="002A51EF" w:rsidRDefault="009F75F9" w:rsidP="00442BF2">
      <w:pPr>
        <w:jc w:val="center"/>
        <w:rPr>
          <w:b/>
          <w:sz w:val="20"/>
        </w:rPr>
      </w:pPr>
      <w:r w:rsidRPr="002A51EF">
        <w:rPr>
          <w:b/>
        </w:rPr>
        <w:t>Качество заочного участия школьников в конкурсах творческого характера за 2 полугодие 2016-2017 учебного года</w:t>
      </w:r>
    </w:p>
    <w:p w:rsidR="009F75F9" w:rsidRDefault="00442BF2" w:rsidP="00DA0AC7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6874551</wp:posOffset>
            </wp:positionH>
            <wp:positionV relativeFrom="paragraph">
              <wp:posOffset>98560</wp:posOffset>
            </wp:positionV>
            <wp:extent cx="2579478" cy="1332689"/>
            <wp:effectExtent l="19050" t="0" r="11322" b="811"/>
            <wp:wrapNone/>
            <wp:docPr id="37" name="Объект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100965</wp:posOffset>
            </wp:positionV>
            <wp:extent cx="3209290" cy="3268345"/>
            <wp:effectExtent l="19050" t="0" r="10160" b="8255"/>
            <wp:wrapNone/>
            <wp:docPr id="35" name="Объект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100965</wp:posOffset>
            </wp:positionV>
            <wp:extent cx="3209925" cy="3219450"/>
            <wp:effectExtent l="19050" t="0" r="9525" b="0"/>
            <wp:wrapNone/>
            <wp:docPr id="14" name="Объект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anchor>
        </w:drawing>
      </w:r>
    </w:p>
    <w:p w:rsidR="009F75F9" w:rsidRDefault="009F75F9" w:rsidP="00DA0AC7"/>
    <w:p w:rsidR="009F75F9" w:rsidRDefault="009F75F9" w:rsidP="00DA0AC7"/>
    <w:p w:rsidR="009F75F9" w:rsidRDefault="009F75F9" w:rsidP="00DA0AC7"/>
    <w:p w:rsidR="009F75F9" w:rsidRDefault="009F75F9" w:rsidP="00DA0AC7"/>
    <w:p w:rsidR="009F75F9" w:rsidRDefault="009F75F9" w:rsidP="00DA0AC7"/>
    <w:p w:rsidR="009F75F9" w:rsidRDefault="009F75F9" w:rsidP="00DA0AC7"/>
    <w:p w:rsidR="009F75F9" w:rsidRDefault="00442BF2" w:rsidP="00DA0AC7">
      <w:r>
        <w:rPr>
          <w:noProof/>
        </w:rPr>
        <w:drawing>
          <wp:anchor distT="0" distB="2697" distL="114300" distR="114300" simplePos="0" relativeHeight="251662336" behindDoc="0" locked="0" layoutInCell="1" allowOverlap="1">
            <wp:simplePos x="0" y="0"/>
            <wp:positionH relativeFrom="column">
              <wp:posOffset>6903720</wp:posOffset>
            </wp:positionH>
            <wp:positionV relativeFrom="paragraph">
              <wp:posOffset>117475</wp:posOffset>
            </wp:positionV>
            <wp:extent cx="2510790" cy="2023110"/>
            <wp:effectExtent l="19050" t="0" r="22860" b="0"/>
            <wp:wrapNone/>
            <wp:docPr id="36" name="Объект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anchor>
        </w:drawing>
      </w:r>
    </w:p>
    <w:p w:rsidR="009F75F9" w:rsidRDefault="009F75F9" w:rsidP="00DA0AC7"/>
    <w:p w:rsidR="009F75F9" w:rsidRDefault="009F75F9" w:rsidP="00DA0AC7"/>
    <w:p w:rsidR="009F75F9" w:rsidRDefault="009F75F9" w:rsidP="00DA0AC7"/>
    <w:p w:rsidR="009F75F9" w:rsidRDefault="009F75F9" w:rsidP="00DA0AC7"/>
    <w:p w:rsidR="009F75F9" w:rsidRDefault="009F75F9" w:rsidP="00DA0AC7"/>
    <w:p w:rsidR="009F75F9" w:rsidRDefault="009F75F9" w:rsidP="00DA0AC7"/>
    <w:p w:rsidR="009F75F9" w:rsidRDefault="009F75F9" w:rsidP="00DA0AC7"/>
    <w:p w:rsidR="009F75F9" w:rsidRDefault="009F75F9" w:rsidP="00DA0AC7"/>
    <w:p w:rsidR="00DA0AC7" w:rsidRPr="00F80E73" w:rsidRDefault="00DA0AC7" w:rsidP="00DA0AC7">
      <w:pPr>
        <w:sectPr w:rsidR="00DA0AC7" w:rsidRPr="00F80E73" w:rsidSect="00E84970">
          <w:pgSz w:w="16838" w:h="11906" w:orient="landscape"/>
          <w:pgMar w:top="851" w:right="709" w:bottom="709" w:left="295" w:header="709" w:footer="709" w:gutter="0"/>
          <w:cols w:space="708"/>
          <w:docGrid w:linePitch="360"/>
        </w:sectPr>
      </w:pPr>
    </w:p>
    <w:p w:rsidR="00DA0AC7" w:rsidRPr="00C76895" w:rsidRDefault="00DA0AC7" w:rsidP="00DA0AC7">
      <w:pPr>
        <w:spacing w:line="360" w:lineRule="auto"/>
        <w:ind w:firstLine="426"/>
        <w:jc w:val="right"/>
        <w:rPr>
          <w:bCs/>
          <w:spacing w:val="-13"/>
        </w:rPr>
      </w:pPr>
      <w:r w:rsidRPr="00C76895">
        <w:rPr>
          <w:bCs/>
          <w:spacing w:val="-13"/>
        </w:rPr>
        <w:lastRenderedPageBreak/>
        <w:t xml:space="preserve">Приложение </w:t>
      </w:r>
      <w:r>
        <w:rPr>
          <w:bCs/>
          <w:spacing w:val="-13"/>
        </w:rPr>
        <w:t>6</w:t>
      </w:r>
    </w:p>
    <w:p w:rsidR="00DA0AC7" w:rsidRDefault="00DA0AC7" w:rsidP="00DA0AC7">
      <w:pPr>
        <w:ind w:firstLine="743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6.1. </w:t>
      </w:r>
      <w:r w:rsidRPr="00B86E56">
        <w:rPr>
          <w:rFonts w:eastAsia="Calibri"/>
          <w:b/>
          <w:i/>
          <w:lang w:eastAsia="en-US"/>
        </w:rPr>
        <w:t>Итоговая таблица спортивных мероприятий учащихся образовательных организаций Арсеньевского городского округа за 201</w:t>
      </w:r>
      <w:r>
        <w:rPr>
          <w:rFonts w:eastAsia="Calibri"/>
          <w:b/>
          <w:i/>
          <w:lang w:eastAsia="en-US"/>
        </w:rPr>
        <w:t>6</w:t>
      </w:r>
      <w:r w:rsidRPr="00B86E56">
        <w:rPr>
          <w:rFonts w:eastAsia="Calibri"/>
          <w:b/>
          <w:i/>
          <w:lang w:eastAsia="en-US"/>
        </w:rPr>
        <w:t>-201</w:t>
      </w:r>
      <w:r>
        <w:rPr>
          <w:rFonts w:eastAsia="Calibri"/>
          <w:b/>
          <w:i/>
          <w:lang w:eastAsia="en-US"/>
        </w:rPr>
        <w:t>7</w:t>
      </w:r>
      <w:r w:rsidRPr="00B86E56">
        <w:rPr>
          <w:rFonts w:eastAsia="Calibri"/>
          <w:b/>
          <w:i/>
          <w:lang w:eastAsia="en-US"/>
        </w:rPr>
        <w:t xml:space="preserve"> учебный год</w:t>
      </w:r>
    </w:p>
    <w:p w:rsidR="00DA0AC7" w:rsidRPr="00CC7BC4" w:rsidRDefault="00DA0AC7" w:rsidP="00DA0AC7">
      <w:pPr>
        <w:spacing w:after="60"/>
        <w:jc w:val="center"/>
        <w:rPr>
          <w:b/>
          <w:bCs/>
          <w:i/>
          <w:iCs/>
        </w:rPr>
      </w:pPr>
    </w:p>
    <w:tbl>
      <w:tblPr>
        <w:tblW w:w="1017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/>
      </w:tblPr>
      <w:tblGrid>
        <w:gridCol w:w="1446"/>
        <w:gridCol w:w="1214"/>
        <w:gridCol w:w="1276"/>
        <w:gridCol w:w="1701"/>
        <w:gridCol w:w="1984"/>
        <w:gridCol w:w="1276"/>
        <w:gridCol w:w="1276"/>
      </w:tblGrid>
      <w:tr w:rsidR="00DA0AC7" w:rsidRPr="00442BF2" w:rsidTr="00442BF2">
        <w:tc>
          <w:tcPr>
            <w:tcW w:w="1446" w:type="dxa"/>
            <w:vMerge w:val="restart"/>
            <w:shd w:val="clear" w:color="auto" w:fill="E6EED5"/>
          </w:tcPr>
          <w:p w:rsidR="00DA0AC7" w:rsidRPr="00442BF2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442BF2">
              <w:rPr>
                <w:b/>
                <w:bCs/>
                <w:sz w:val="18"/>
                <w:szCs w:val="18"/>
              </w:rPr>
              <w:t>Школы</w:t>
            </w:r>
          </w:p>
        </w:tc>
        <w:tc>
          <w:tcPr>
            <w:tcW w:w="2490" w:type="dxa"/>
            <w:gridSpan w:val="2"/>
            <w:shd w:val="clear" w:color="auto" w:fill="E6EED5"/>
          </w:tcPr>
          <w:p w:rsidR="00DA0AC7" w:rsidRPr="00442BF2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442BF2">
              <w:rPr>
                <w:b/>
                <w:bCs/>
                <w:sz w:val="18"/>
                <w:szCs w:val="18"/>
              </w:rPr>
              <w:t>Городская спартакиада учащихся</w:t>
            </w:r>
          </w:p>
          <w:p w:rsidR="00DA0AC7" w:rsidRPr="00442BF2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442BF2">
              <w:rPr>
                <w:b/>
                <w:bCs/>
                <w:sz w:val="18"/>
                <w:szCs w:val="18"/>
              </w:rPr>
              <w:t>сентябрь 2016 - март 2017</w:t>
            </w:r>
          </w:p>
          <w:p w:rsidR="00DA0AC7" w:rsidRPr="00442BF2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442BF2">
              <w:rPr>
                <w:b/>
                <w:bCs/>
                <w:sz w:val="18"/>
                <w:szCs w:val="18"/>
              </w:rPr>
              <w:t>(2559 участников)</w:t>
            </w:r>
          </w:p>
        </w:tc>
        <w:tc>
          <w:tcPr>
            <w:tcW w:w="1701" w:type="dxa"/>
            <w:shd w:val="clear" w:color="auto" w:fill="E6EED5"/>
          </w:tcPr>
          <w:p w:rsidR="00DA0AC7" w:rsidRPr="00442BF2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442BF2">
              <w:rPr>
                <w:b/>
                <w:bCs/>
                <w:sz w:val="18"/>
                <w:szCs w:val="18"/>
              </w:rPr>
              <w:t>Зимний городской фестиваль ГТО</w:t>
            </w:r>
          </w:p>
          <w:p w:rsidR="00DA0AC7" w:rsidRPr="00442BF2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442BF2">
              <w:rPr>
                <w:b/>
                <w:bCs/>
                <w:sz w:val="18"/>
                <w:szCs w:val="18"/>
              </w:rPr>
              <w:t>24-26.02.2017</w:t>
            </w:r>
          </w:p>
        </w:tc>
        <w:tc>
          <w:tcPr>
            <w:tcW w:w="1984" w:type="dxa"/>
            <w:shd w:val="clear" w:color="auto" w:fill="E6EED5"/>
          </w:tcPr>
          <w:p w:rsidR="00DA0AC7" w:rsidRPr="00442BF2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442BF2">
              <w:rPr>
                <w:b/>
                <w:bCs/>
                <w:sz w:val="18"/>
                <w:szCs w:val="18"/>
              </w:rPr>
              <w:t>Летний городской фестиваль</w:t>
            </w:r>
          </w:p>
          <w:p w:rsidR="00DA0AC7" w:rsidRPr="00442BF2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442BF2">
              <w:rPr>
                <w:b/>
                <w:bCs/>
                <w:sz w:val="18"/>
                <w:szCs w:val="18"/>
              </w:rPr>
              <w:t>ГТО</w:t>
            </w:r>
          </w:p>
          <w:p w:rsidR="00DA0AC7" w:rsidRPr="00442BF2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442BF2">
              <w:rPr>
                <w:b/>
                <w:bCs/>
                <w:sz w:val="18"/>
                <w:szCs w:val="18"/>
              </w:rPr>
              <w:t>20-24.06.2017</w:t>
            </w:r>
          </w:p>
        </w:tc>
        <w:tc>
          <w:tcPr>
            <w:tcW w:w="1276" w:type="dxa"/>
            <w:vMerge w:val="restart"/>
            <w:shd w:val="clear" w:color="auto" w:fill="E6EED5"/>
          </w:tcPr>
          <w:p w:rsidR="00DA0AC7" w:rsidRPr="00442BF2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442BF2">
              <w:rPr>
                <w:b/>
                <w:bCs/>
                <w:sz w:val="18"/>
                <w:szCs w:val="18"/>
              </w:rPr>
              <w:t>Сумма</w:t>
            </w:r>
          </w:p>
          <w:p w:rsidR="00DA0AC7" w:rsidRPr="00442BF2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442BF2">
              <w:rPr>
                <w:b/>
                <w:bCs/>
                <w:sz w:val="18"/>
                <w:szCs w:val="18"/>
              </w:rPr>
              <w:t>мест</w:t>
            </w:r>
          </w:p>
        </w:tc>
        <w:tc>
          <w:tcPr>
            <w:tcW w:w="1276" w:type="dxa"/>
            <w:vMerge w:val="restart"/>
            <w:shd w:val="clear" w:color="auto" w:fill="E6EED5"/>
          </w:tcPr>
          <w:p w:rsidR="00DA0AC7" w:rsidRPr="00442BF2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442BF2">
              <w:rPr>
                <w:b/>
                <w:bCs/>
                <w:sz w:val="18"/>
                <w:szCs w:val="18"/>
              </w:rPr>
              <w:t>Итоги</w:t>
            </w:r>
          </w:p>
        </w:tc>
      </w:tr>
      <w:tr w:rsidR="00DA0AC7" w:rsidRPr="00E56E3D" w:rsidTr="00442BF2">
        <w:trPr>
          <w:trHeight w:val="30"/>
        </w:trPr>
        <w:tc>
          <w:tcPr>
            <w:tcW w:w="1446" w:type="dxa"/>
            <w:vMerge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(1240 уч.)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(1319 уч.)</w:t>
            </w:r>
          </w:p>
        </w:tc>
        <w:tc>
          <w:tcPr>
            <w:tcW w:w="1701" w:type="dxa"/>
            <w:vMerge w:val="restart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(150 уч.</w:t>
            </w:r>
          </w:p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13-18 лет)</w:t>
            </w:r>
          </w:p>
        </w:tc>
        <w:tc>
          <w:tcPr>
            <w:tcW w:w="1984" w:type="dxa"/>
            <w:vMerge w:val="restart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( 44 уч. 9-15 лет)</w:t>
            </w:r>
          </w:p>
        </w:tc>
        <w:tc>
          <w:tcPr>
            <w:tcW w:w="1276" w:type="dxa"/>
            <w:vMerge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A0AC7" w:rsidRPr="00E56E3D" w:rsidTr="00442BF2">
        <w:tc>
          <w:tcPr>
            <w:tcW w:w="1446" w:type="dxa"/>
            <w:vMerge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5-7 кл.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8-9 кл.</w:t>
            </w:r>
          </w:p>
        </w:tc>
        <w:tc>
          <w:tcPr>
            <w:tcW w:w="1701" w:type="dxa"/>
            <w:vMerge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A0AC7" w:rsidRPr="00E56E3D" w:rsidTr="00442BF2">
        <w:tc>
          <w:tcPr>
            <w:tcW w:w="144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МОБУ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1</w:t>
            </w:r>
          </w:p>
        </w:tc>
        <w:tc>
          <w:tcPr>
            <w:tcW w:w="1214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DA0AC7" w:rsidRPr="00E56E3D" w:rsidTr="00442BF2">
        <w:tc>
          <w:tcPr>
            <w:tcW w:w="144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МОБУ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3</w:t>
            </w:r>
          </w:p>
        </w:tc>
        <w:tc>
          <w:tcPr>
            <w:tcW w:w="1214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A0AC7" w:rsidRPr="00E56E3D" w:rsidTr="00442BF2">
        <w:tc>
          <w:tcPr>
            <w:tcW w:w="144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МОБУ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4</w:t>
            </w:r>
          </w:p>
        </w:tc>
        <w:tc>
          <w:tcPr>
            <w:tcW w:w="1214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DA0AC7" w:rsidRPr="00E56E3D" w:rsidTr="00442BF2">
        <w:tc>
          <w:tcPr>
            <w:tcW w:w="144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МОБУ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5</w:t>
            </w:r>
          </w:p>
        </w:tc>
        <w:tc>
          <w:tcPr>
            <w:tcW w:w="1214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DA0AC7" w:rsidRPr="00E56E3D" w:rsidTr="00442BF2">
        <w:tc>
          <w:tcPr>
            <w:tcW w:w="144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МОБУ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ООШ № 6</w:t>
            </w:r>
          </w:p>
        </w:tc>
        <w:tc>
          <w:tcPr>
            <w:tcW w:w="1214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DA0AC7" w:rsidRPr="00E56E3D" w:rsidTr="00442BF2">
        <w:tc>
          <w:tcPr>
            <w:tcW w:w="144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МОБУ Гимназия № 7</w:t>
            </w:r>
          </w:p>
        </w:tc>
        <w:tc>
          <w:tcPr>
            <w:tcW w:w="1214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DA0AC7" w:rsidRPr="00E56E3D" w:rsidTr="00442BF2">
        <w:tc>
          <w:tcPr>
            <w:tcW w:w="144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МОБУ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8</w:t>
            </w:r>
          </w:p>
        </w:tc>
        <w:tc>
          <w:tcPr>
            <w:tcW w:w="1214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DA0AC7" w:rsidRPr="00E56E3D" w:rsidTr="00442BF2">
        <w:tc>
          <w:tcPr>
            <w:tcW w:w="144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МОБУ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9</w:t>
            </w:r>
          </w:p>
        </w:tc>
        <w:tc>
          <w:tcPr>
            <w:tcW w:w="1214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A0AC7" w:rsidRPr="00E56E3D" w:rsidTr="00442BF2">
        <w:tc>
          <w:tcPr>
            <w:tcW w:w="144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МОБУ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10</w:t>
            </w:r>
          </w:p>
        </w:tc>
        <w:tc>
          <w:tcPr>
            <w:tcW w:w="1214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4</w:t>
            </w:r>
          </w:p>
        </w:tc>
      </w:tr>
    </w:tbl>
    <w:p w:rsidR="00DA0AC7" w:rsidRPr="006D0475" w:rsidRDefault="00DA0AC7" w:rsidP="00DA0AC7">
      <w:pPr>
        <w:ind w:firstLine="743"/>
        <w:jc w:val="both"/>
        <w:rPr>
          <w:rFonts w:eastAsia="Calibri"/>
          <w:sz w:val="20"/>
          <w:szCs w:val="20"/>
          <w:lang w:eastAsia="en-US"/>
        </w:rPr>
      </w:pPr>
    </w:p>
    <w:p w:rsidR="00DA0AC7" w:rsidRDefault="00DA0AC7" w:rsidP="00DA0AC7">
      <w:pPr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6.2. </w:t>
      </w:r>
      <w:r w:rsidRPr="00B86E56">
        <w:rPr>
          <w:rFonts w:eastAsia="Calibri"/>
          <w:b/>
          <w:i/>
          <w:lang w:eastAsia="en-US"/>
        </w:rPr>
        <w:t>Итоговая таблица военно-спортивных видов за 201</w:t>
      </w:r>
      <w:r>
        <w:rPr>
          <w:rFonts w:eastAsia="Calibri"/>
          <w:b/>
          <w:i/>
          <w:lang w:eastAsia="en-US"/>
        </w:rPr>
        <w:t>6</w:t>
      </w:r>
      <w:r w:rsidRPr="00B86E56">
        <w:rPr>
          <w:rFonts w:eastAsia="Calibri"/>
          <w:b/>
          <w:i/>
          <w:lang w:eastAsia="en-US"/>
        </w:rPr>
        <w:t>-201</w:t>
      </w:r>
      <w:r>
        <w:rPr>
          <w:rFonts w:eastAsia="Calibri"/>
          <w:b/>
          <w:i/>
          <w:lang w:eastAsia="en-US"/>
        </w:rPr>
        <w:t>7</w:t>
      </w:r>
      <w:r w:rsidRPr="00B86E56">
        <w:rPr>
          <w:rFonts w:eastAsia="Calibri"/>
          <w:b/>
          <w:i/>
          <w:lang w:eastAsia="en-US"/>
        </w:rPr>
        <w:t xml:space="preserve"> учебный год</w:t>
      </w:r>
    </w:p>
    <w:p w:rsidR="00DA0AC7" w:rsidRPr="00AA4D8A" w:rsidRDefault="00DA0AC7" w:rsidP="00DA0AC7">
      <w:pPr>
        <w:jc w:val="center"/>
        <w:rPr>
          <w:rFonts w:eastAsia="Calibri"/>
          <w:b/>
          <w:i/>
          <w:lang w:eastAsia="en-US"/>
        </w:rPr>
      </w:pPr>
    </w:p>
    <w:tbl>
      <w:tblPr>
        <w:tblpPr w:leftFromText="180" w:rightFromText="180" w:vertAnchor="text" w:horzAnchor="margin" w:tblpXSpec="center" w:tblpY="34"/>
        <w:tblW w:w="1028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/>
      </w:tblPr>
      <w:tblGrid>
        <w:gridCol w:w="1640"/>
        <w:gridCol w:w="1080"/>
        <w:gridCol w:w="1106"/>
        <w:gridCol w:w="1234"/>
        <w:gridCol w:w="900"/>
        <w:gridCol w:w="1260"/>
        <w:gridCol w:w="900"/>
        <w:gridCol w:w="900"/>
        <w:gridCol w:w="1260"/>
      </w:tblGrid>
      <w:tr w:rsidR="00DA0AC7" w:rsidRPr="00E56E3D" w:rsidTr="00442BF2">
        <w:trPr>
          <w:trHeight w:val="795"/>
        </w:trPr>
        <w:tc>
          <w:tcPr>
            <w:tcW w:w="1640" w:type="dxa"/>
            <w:vMerge w:val="restart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Школы</w:t>
            </w:r>
          </w:p>
        </w:tc>
        <w:tc>
          <w:tcPr>
            <w:tcW w:w="2186" w:type="dxa"/>
            <w:gridSpan w:val="2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Слет-соревнование «Школа безопасности»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22-23.10.2016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Конкурс «Российской армии будущий солдат»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28.01; 20.02.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«Зарница-2017»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18.02.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«Допри-зывник»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17-22.04.</w:t>
            </w:r>
          </w:p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00" w:type="dxa"/>
            <w:vMerge w:val="restart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Сумма мест</w:t>
            </w:r>
          </w:p>
        </w:tc>
        <w:tc>
          <w:tcPr>
            <w:tcW w:w="900" w:type="dxa"/>
            <w:vMerge w:val="restart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Итого сумма мест</w:t>
            </w:r>
          </w:p>
        </w:tc>
        <w:tc>
          <w:tcPr>
            <w:tcW w:w="1260" w:type="dxa"/>
            <w:vMerge w:val="restart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Итоговое место в учебном году</w:t>
            </w:r>
          </w:p>
        </w:tc>
      </w:tr>
      <w:tr w:rsidR="00DA0AC7" w:rsidRPr="00E56E3D" w:rsidTr="00442BF2">
        <w:trPr>
          <w:trHeight w:val="345"/>
        </w:trPr>
        <w:tc>
          <w:tcPr>
            <w:tcW w:w="1640" w:type="dxa"/>
            <w:vMerge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Младшая</w:t>
            </w:r>
          </w:p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группа</w:t>
            </w:r>
          </w:p>
        </w:tc>
        <w:tc>
          <w:tcPr>
            <w:tcW w:w="110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Старшая группа</w:t>
            </w:r>
          </w:p>
        </w:tc>
        <w:tc>
          <w:tcPr>
            <w:tcW w:w="123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16-18 лет</w:t>
            </w:r>
          </w:p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(9-11 класс)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7-8 класс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9-11 класс</w:t>
            </w:r>
          </w:p>
        </w:tc>
        <w:tc>
          <w:tcPr>
            <w:tcW w:w="900" w:type="dxa"/>
            <w:vMerge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A0AC7" w:rsidRPr="00E56E3D" w:rsidTr="00442BF2">
        <w:trPr>
          <w:trHeight w:val="345"/>
        </w:trPr>
        <w:tc>
          <w:tcPr>
            <w:tcW w:w="1640" w:type="dxa"/>
            <w:vMerge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86" w:type="dxa"/>
            <w:gridSpan w:val="2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(136 уч.)</w:t>
            </w:r>
          </w:p>
        </w:tc>
        <w:tc>
          <w:tcPr>
            <w:tcW w:w="123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(16 уч.)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(72 уч.)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(104 уч.)</w:t>
            </w:r>
          </w:p>
        </w:tc>
        <w:tc>
          <w:tcPr>
            <w:tcW w:w="3060" w:type="dxa"/>
            <w:gridSpan w:val="3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Общее кол-во участников - 3081</w:t>
            </w:r>
          </w:p>
        </w:tc>
      </w:tr>
      <w:tr w:rsidR="00DA0AC7" w:rsidRPr="00E56E3D" w:rsidTr="00442BF2">
        <w:trPr>
          <w:trHeight w:val="227"/>
        </w:trPr>
        <w:tc>
          <w:tcPr>
            <w:tcW w:w="1640" w:type="dxa"/>
            <w:shd w:val="clear" w:color="auto" w:fill="E6EED5"/>
          </w:tcPr>
          <w:p w:rsidR="00DA0AC7" w:rsidRPr="00DA0AC7" w:rsidRDefault="00DA0AC7" w:rsidP="00DA0AC7">
            <w:pPr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1</w:t>
            </w:r>
          </w:p>
        </w:tc>
        <w:tc>
          <w:tcPr>
            <w:tcW w:w="108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3</w:t>
            </w:r>
          </w:p>
        </w:tc>
        <w:tc>
          <w:tcPr>
            <w:tcW w:w="110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2</w:t>
            </w:r>
          </w:p>
        </w:tc>
        <w:tc>
          <w:tcPr>
            <w:tcW w:w="123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участие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DA0AC7" w:rsidRPr="00E56E3D" w:rsidTr="00442BF2">
        <w:trPr>
          <w:trHeight w:val="227"/>
        </w:trPr>
        <w:tc>
          <w:tcPr>
            <w:tcW w:w="1640" w:type="dxa"/>
            <w:shd w:val="clear" w:color="auto" w:fill="E6EED5"/>
          </w:tcPr>
          <w:p w:rsidR="00DA0AC7" w:rsidRPr="00DA0AC7" w:rsidRDefault="00DA0AC7" w:rsidP="00DA0AC7">
            <w:pPr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3</w:t>
            </w:r>
          </w:p>
        </w:tc>
        <w:tc>
          <w:tcPr>
            <w:tcW w:w="108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4</w:t>
            </w:r>
          </w:p>
        </w:tc>
        <w:tc>
          <w:tcPr>
            <w:tcW w:w="110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7</w:t>
            </w:r>
          </w:p>
        </w:tc>
        <w:tc>
          <w:tcPr>
            <w:tcW w:w="123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участие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A0AC7" w:rsidRPr="00E56E3D" w:rsidTr="00442BF2">
        <w:trPr>
          <w:trHeight w:val="227"/>
        </w:trPr>
        <w:tc>
          <w:tcPr>
            <w:tcW w:w="1640" w:type="dxa"/>
            <w:shd w:val="clear" w:color="auto" w:fill="E6EED5"/>
          </w:tcPr>
          <w:p w:rsidR="00DA0AC7" w:rsidRPr="00DA0AC7" w:rsidRDefault="00DA0AC7" w:rsidP="00DA0AC7">
            <w:pPr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4</w:t>
            </w:r>
          </w:p>
        </w:tc>
        <w:tc>
          <w:tcPr>
            <w:tcW w:w="108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</w:t>
            </w:r>
          </w:p>
        </w:tc>
        <w:tc>
          <w:tcPr>
            <w:tcW w:w="110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3</w:t>
            </w:r>
          </w:p>
        </w:tc>
        <w:tc>
          <w:tcPr>
            <w:tcW w:w="123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участие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A0AC7" w:rsidRPr="00E56E3D" w:rsidTr="00442BF2">
        <w:trPr>
          <w:trHeight w:val="227"/>
        </w:trPr>
        <w:tc>
          <w:tcPr>
            <w:tcW w:w="1640" w:type="dxa"/>
            <w:shd w:val="clear" w:color="auto" w:fill="E6EED5"/>
          </w:tcPr>
          <w:p w:rsidR="00DA0AC7" w:rsidRPr="00DA0AC7" w:rsidRDefault="00DA0AC7" w:rsidP="00DA0AC7">
            <w:pPr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5</w:t>
            </w:r>
          </w:p>
        </w:tc>
        <w:tc>
          <w:tcPr>
            <w:tcW w:w="108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5</w:t>
            </w:r>
          </w:p>
        </w:tc>
        <w:tc>
          <w:tcPr>
            <w:tcW w:w="110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5</w:t>
            </w:r>
          </w:p>
        </w:tc>
        <w:tc>
          <w:tcPr>
            <w:tcW w:w="123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участие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DA0AC7" w:rsidRPr="00E56E3D" w:rsidTr="00442BF2">
        <w:trPr>
          <w:trHeight w:val="227"/>
        </w:trPr>
        <w:tc>
          <w:tcPr>
            <w:tcW w:w="1640" w:type="dxa"/>
            <w:shd w:val="clear" w:color="auto" w:fill="E6EED5"/>
          </w:tcPr>
          <w:p w:rsidR="00DA0AC7" w:rsidRPr="00DA0AC7" w:rsidRDefault="00DA0AC7" w:rsidP="00DA0AC7">
            <w:pPr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ООШ № 6</w:t>
            </w:r>
          </w:p>
        </w:tc>
        <w:tc>
          <w:tcPr>
            <w:tcW w:w="108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8</w:t>
            </w:r>
          </w:p>
        </w:tc>
        <w:tc>
          <w:tcPr>
            <w:tcW w:w="110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-</w:t>
            </w:r>
          </w:p>
        </w:tc>
        <w:tc>
          <w:tcPr>
            <w:tcW w:w="123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DA0AC7" w:rsidRPr="00E56E3D" w:rsidTr="00442BF2">
        <w:trPr>
          <w:trHeight w:val="227"/>
        </w:trPr>
        <w:tc>
          <w:tcPr>
            <w:tcW w:w="1640" w:type="dxa"/>
            <w:shd w:val="clear" w:color="auto" w:fill="E6EED5"/>
          </w:tcPr>
          <w:p w:rsidR="00DA0AC7" w:rsidRPr="00DA0AC7" w:rsidRDefault="00DA0AC7" w:rsidP="00DA0AC7">
            <w:pPr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Гимназия</w:t>
            </w:r>
          </w:p>
          <w:p w:rsidR="00DA0AC7" w:rsidRPr="00DA0AC7" w:rsidRDefault="00DA0AC7" w:rsidP="00DA0AC7">
            <w:pPr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№ 7</w:t>
            </w:r>
          </w:p>
        </w:tc>
        <w:tc>
          <w:tcPr>
            <w:tcW w:w="108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6</w:t>
            </w:r>
          </w:p>
        </w:tc>
        <w:tc>
          <w:tcPr>
            <w:tcW w:w="110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8</w:t>
            </w:r>
          </w:p>
        </w:tc>
        <w:tc>
          <w:tcPr>
            <w:tcW w:w="123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участие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A0AC7" w:rsidRPr="00E56E3D" w:rsidTr="00442BF2">
        <w:trPr>
          <w:trHeight w:val="227"/>
        </w:trPr>
        <w:tc>
          <w:tcPr>
            <w:tcW w:w="1640" w:type="dxa"/>
            <w:tcBorders>
              <w:bottom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8</w:t>
            </w:r>
          </w:p>
        </w:tc>
        <w:tc>
          <w:tcPr>
            <w:tcW w:w="1080" w:type="dxa"/>
            <w:tcBorders>
              <w:bottom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bottom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bottom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участие</w:t>
            </w:r>
          </w:p>
        </w:tc>
        <w:tc>
          <w:tcPr>
            <w:tcW w:w="900" w:type="dxa"/>
            <w:tcBorders>
              <w:bottom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bottom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DA0AC7" w:rsidRPr="00E56E3D" w:rsidTr="00442BF2">
        <w:trPr>
          <w:trHeight w:val="227"/>
        </w:trPr>
        <w:tc>
          <w:tcPr>
            <w:tcW w:w="1640" w:type="dxa"/>
            <w:shd w:val="clear" w:color="auto" w:fill="E6EED5"/>
          </w:tcPr>
          <w:p w:rsidR="00DA0AC7" w:rsidRPr="00DA0AC7" w:rsidRDefault="00DA0AC7" w:rsidP="00DA0AC7">
            <w:pPr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9</w:t>
            </w:r>
          </w:p>
        </w:tc>
        <w:tc>
          <w:tcPr>
            <w:tcW w:w="108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7</w:t>
            </w:r>
          </w:p>
        </w:tc>
        <w:tc>
          <w:tcPr>
            <w:tcW w:w="1106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6</w:t>
            </w:r>
          </w:p>
        </w:tc>
        <w:tc>
          <w:tcPr>
            <w:tcW w:w="1234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участие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sz w:val="18"/>
                <w:szCs w:val="18"/>
              </w:rPr>
            </w:pPr>
            <w:r w:rsidRPr="00DA0AC7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DA0AC7" w:rsidRPr="00E56E3D" w:rsidTr="00442BF2">
        <w:trPr>
          <w:trHeight w:val="227"/>
        </w:trPr>
        <w:tc>
          <w:tcPr>
            <w:tcW w:w="1640" w:type="dxa"/>
            <w:tcBorders>
              <w:top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СОШ № 10</w:t>
            </w:r>
          </w:p>
        </w:tc>
        <w:tc>
          <w:tcPr>
            <w:tcW w:w="1080" w:type="dxa"/>
            <w:tcBorders>
              <w:top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участие</w:t>
            </w:r>
          </w:p>
        </w:tc>
        <w:tc>
          <w:tcPr>
            <w:tcW w:w="900" w:type="dxa"/>
            <w:tcBorders>
              <w:top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ind w:left="-426" w:firstLine="426"/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B3CC82"/>
            </w:tcBorders>
            <w:shd w:val="clear" w:color="auto" w:fill="E6EED5"/>
          </w:tcPr>
          <w:p w:rsidR="00DA0AC7" w:rsidRPr="00DA0AC7" w:rsidRDefault="00DA0AC7" w:rsidP="00DA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DA0AC7"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:rsidR="00DA0AC7" w:rsidRDefault="00DA0AC7" w:rsidP="00DA0AC7">
      <w:pPr>
        <w:ind w:firstLine="426"/>
        <w:jc w:val="right"/>
      </w:pPr>
    </w:p>
    <w:p w:rsidR="00DA0AC7" w:rsidRDefault="00DA0AC7" w:rsidP="00DA0AC7">
      <w:pPr>
        <w:ind w:firstLine="426"/>
        <w:jc w:val="right"/>
      </w:pPr>
    </w:p>
    <w:p w:rsidR="00DA0AC7" w:rsidRDefault="00DA0AC7" w:rsidP="00DA0AC7">
      <w:pPr>
        <w:ind w:firstLine="426"/>
        <w:jc w:val="right"/>
      </w:pPr>
    </w:p>
    <w:p w:rsidR="00DA0AC7" w:rsidRDefault="00DA0AC7" w:rsidP="00DA0AC7">
      <w:pPr>
        <w:ind w:firstLine="426"/>
        <w:jc w:val="right"/>
      </w:pPr>
    </w:p>
    <w:p w:rsidR="00442BF2" w:rsidRDefault="00442BF2" w:rsidP="00B45EA9">
      <w:pPr>
        <w:jc w:val="right"/>
      </w:pPr>
    </w:p>
    <w:p w:rsidR="002A3558" w:rsidRDefault="002A3558" w:rsidP="00B45EA9">
      <w:pPr>
        <w:jc w:val="right"/>
        <w:rPr>
          <w:i/>
        </w:rPr>
      </w:pPr>
    </w:p>
    <w:p w:rsidR="00B45EA9" w:rsidRDefault="00B45EA9" w:rsidP="00B45EA9">
      <w:pPr>
        <w:jc w:val="right"/>
        <w:rPr>
          <w:i/>
        </w:rPr>
      </w:pPr>
      <w:r>
        <w:rPr>
          <w:i/>
        </w:rPr>
        <w:lastRenderedPageBreak/>
        <w:t>Приложение 7.1.</w:t>
      </w:r>
    </w:p>
    <w:p w:rsidR="00B45EA9" w:rsidRDefault="00B45EA9" w:rsidP="00B45EA9">
      <w:pPr>
        <w:spacing w:after="120"/>
        <w:ind w:firstLine="425"/>
        <w:jc w:val="center"/>
        <w:rPr>
          <w:b/>
          <w:i/>
        </w:rPr>
      </w:pPr>
    </w:p>
    <w:p w:rsidR="00B45EA9" w:rsidRPr="007E612E" w:rsidRDefault="00B45EA9" w:rsidP="00B45EA9">
      <w:pPr>
        <w:spacing w:after="120"/>
        <w:ind w:firstLine="425"/>
        <w:jc w:val="center"/>
        <w:rPr>
          <w:b/>
          <w:i/>
        </w:rPr>
      </w:pPr>
      <w:r w:rsidRPr="007E612E">
        <w:rPr>
          <w:b/>
          <w:i/>
        </w:rPr>
        <w:t>Количество аттестованных педагогов за 2016-2017 уч. год</w:t>
      </w:r>
    </w:p>
    <w:tbl>
      <w:tblPr>
        <w:tblW w:w="10014" w:type="dxa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CellMar>
          <w:left w:w="57" w:type="dxa"/>
          <w:right w:w="57" w:type="dxa"/>
        </w:tblCellMar>
        <w:tblLook w:val="01E0"/>
      </w:tblPr>
      <w:tblGrid>
        <w:gridCol w:w="4320"/>
        <w:gridCol w:w="1440"/>
        <w:gridCol w:w="1702"/>
        <w:gridCol w:w="2552"/>
      </w:tblGrid>
      <w:tr w:rsidR="00B45EA9" w:rsidRPr="007E612E" w:rsidTr="00442BF2">
        <w:trPr>
          <w:trHeight w:val="465"/>
        </w:trPr>
        <w:tc>
          <w:tcPr>
            <w:tcW w:w="4320" w:type="dxa"/>
            <w:shd w:val="clear" w:color="auto" w:fill="E6EED5"/>
          </w:tcPr>
          <w:p w:rsidR="00B45EA9" w:rsidRPr="007E612E" w:rsidRDefault="00B45EA9" w:rsidP="00D10047">
            <w:pPr>
              <w:ind w:firstLine="426"/>
              <w:jc w:val="center"/>
              <w:rPr>
                <w:b/>
                <w:bCs/>
                <w:sz w:val="20"/>
                <w:szCs w:val="20"/>
              </w:rPr>
            </w:pPr>
            <w:r w:rsidRPr="007E612E">
              <w:rPr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440" w:type="dxa"/>
            <w:shd w:val="clear" w:color="auto" w:fill="CDDDAC"/>
          </w:tcPr>
          <w:p w:rsidR="00B45EA9" w:rsidRPr="007E612E" w:rsidRDefault="00B45EA9" w:rsidP="00D100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612E">
              <w:rPr>
                <w:b/>
                <w:bCs/>
                <w:sz w:val="20"/>
                <w:szCs w:val="20"/>
              </w:rPr>
              <w:t>Высшая</w:t>
            </w:r>
          </w:p>
          <w:p w:rsidR="00B45EA9" w:rsidRPr="007E612E" w:rsidRDefault="00B45EA9" w:rsidP="00D100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612E">
              <w:rPr>
                <w:b/>
                <w:bCs/>
                <w:sz w:val="20"/>
                <w:szCs w:val="20"/>
              </w:rPr>
              <w:t xml:space="preserve"> категория</w:t>
            </w:r>
          </w:p>
        </w:tc>
        <w:tc>
          <w:tcPr>
            <w:tcW w:w="1702" w:type="dxa"/>
            <w:shd w:val="clear" w:color="auto" w:fill="E6EED5"/>
          </w:tcPr>
          <w:p w:rsidR="00B45EA9" w:rsidRPr="007E612E" w:rsidRDefault="00B45EA9" w:rsidP="00D100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612E">
              <w:rPr>
                <w:b/>
                <w:bCs/>
                <w:sz w:val="20"/>
                <w:szCs w:val="20"/>
              </w:rPr>
              <w:t xml:space="preserve">Первая </w:t>
            </w:r>
          </w:p>
          <w:p w:rsidR="00B45EA9" w:rsidRPr="007E612E" w:rsidRDefault="00B45EA9" w:rsidP="00D10047">
            <w:pPr>
              <w:tabs>
                <w:tab w:val="left" w:pos="72"/>
              </w:tabs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7E612E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2552" w:type="dxa"/>
            <w:shd w:val="clear" w:color="auto" w:fill="E6EED5"/>
          </w:tcPr>
          <w:p w:rsidR="00B45EA9" w:rsidRPr="007E612E" w:rsidRDefault="00B45EA9" w:rsidP="00D100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612E">
              <w:rPr>
                <w:b/>
                <w:bCs/>
                <w:sz w:val="20"/>
                <w:szCs w:val="20"/>
              </w:rPr>
              <w:t>Соответствие занимаемой должности</w:t>
            </w:r>
          </w:p>
        </w:tc>
      </w:tr>
      <w:tr w:rsidR="00B45EA9" w:rsidRPr="007E612E" w:rsidTr="00442BF2">
        <w:trPr>
          <w:trHeight w:val="322"/>
        </w:trPr>
        <w:tc>
          <w:tcPr>
            <w:tcW w:w="4320" w:type="dxa"/>
            <w:shd w:val="clear" w:color="auto" w:fill="CDDDAC"/>
          </w:tcPr>
          <w:p w:rsidR="00B45EA9" w:rsidRPr="007E612E" w:rsidRDefault="00B45EA9" w:rsidP="00D10047">
            <w:pPr>
              <w:ind w:firstLine="426"/>
              <w:jc w:val="center"/>
              <w:rPr>
                <w:b/>
                <w:bCs/>
                <w:sz w:val="20"/>
                <w:szCs w:val="20"/>
              </w:rPr>
            </w:pPr>
            <w:r w:rsidRPr="007E612E">
              <w:rPr>
                <w:b/>
                <w:bCs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440" w:type="dxa"/>
            <w:shd w:val="clear" w:color="auto" w:fill="CDDDAC"/>
          </w:tcPr>
          <w:p w:rsidR="00B45EA9" w:rsidRPr="007E612E" w:rsidRDefault="00B45EA9" w:rsidP="00D100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612E">
              <w:rPr>
                <w:sz w:val="20"/>
                <w:szCs w:val="20"/>
              </w:rPr>
              <w:t>18</w:t>
            </w:r>
          </w:p>
        </w:tc>
        <w:tc>
          <w:tcPr>
            <w:tcW w:w="1702" w:type="dxa"/>
            <w:shd w:val="clear" w:color="auto" w:fill="CDDDAC"/>
          </w:tcPr>
          <w:p w:rsidR="00B45EA9" w:rsidRPr="007E612E" w:rsidRDefault="00B45EA9" w:rsidP="00D100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612E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CDDDAC"/>
          </w:tcPr>
          <w:p w:rsidR="00B45EA9" w:rsidRPr="007E612E" w:rsidRDefault="00B45EA9" w:rsidP="00D10047">
            <w:pPr>
              <w:spacing w:line="360" w:lineRule="auto"/>
              <w:ind w:firstLine="426"/>
              <w:jc w:val="center"/>
              <w:rPr>
                <w:bCs/>
                <w:sz w:val="20"/>
                <w:szCs w:val="20"/>
              </w:rPr>
            </w:pPr>
            <w:r w:rsidRPr="007E612E">
              <w:rPr>
                <w:bCs/>
                <w:sz w:val="20"/>
                <w:szCs w:val="20"/>
              </w:rPr>
              <w:t>10</w:t>
            </w:r>
          </w:p>
        </w:tc>
      </w:tr>
      <w:tr w:rsidR="00B45EA9" w:rsidRPr="007E612E" w:rsidTr="00442BF2">
        <w:trPr>
          <w:trHeight w:val="206"/>
        </w:trPr>
        <w:tc>
          <w:tcPr>
            <w:tcW w:w="4320" w:type="dxa"/>
            <w:shd w:val="clear" w:color="auto" w:fill="E6EED5"/>
          </w:tcPr>
          <w:p w:rsidR="00B45EA9" w:rsidRPr="007E612E" w:rsidRDefault="00B45EA9" w:rsidP="00D10047">
            <w:pPr>
              <w:ind w:firstLine="426"/>
              <w:jc w:val="center"/>
              <w:rPr>
                <w:b/>
                <w:bCs/>
                <w:sz w:val="20"/>
                <w:szCs w:val="20"/>
              </w:rPr>
            </w:pPr>
            <w:r w:rsidRPr="007E612E">
              <w:rPr>
                <w:b/>
                <w:bCs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440" w:type="dxa"/>
            <w:shd w:val="clear" w:color="auto" w:fill="CDDDAC"/>
          </w:tcPr>
          <w:p w:rsidR="00B45EA9" w:rsidRPr="007E612E" w:rsidRDefault="00B45EA9" w:rsidP="00D100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612E">
              <w:rPr>
                <w:sz w:val="20"/>
                <w:szCs w:val="20"/>
              </w:rPr>
              <w:t>32</w:t>
            </w:r>
          </w:p>
        </w:tc>
        <w:tc>
          <w:tcPr>
            <w:tcW w:w="1702" w:type="dxa"/>
            <w:shd w:val="clear" w:color="auto" w:fill="E6EED5"/>
          </w:tcPr>
          <w:p w:rsidR="00B45EA9" w:rsidRPr="007E612E" w:rsidRDefault="00B45EA9" w:rsidP="00D100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612E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shd w:val="clear" w:color="auto" w:fill="E6EED5"/>
          </w:tcPr>
          <w:p w:rsidR="00B45EA9" w:rsidRPr="007E612E" w:rsidRDefault="00B45EA9" w:rsidP="00D10047">
            <w:pPr>
              <w:spacing w:line="360" w:lineRule="auto"/>
              <w:ind w:firstLine="426"/>
              <w:jc w:val="center"/>
              <w:rPr>
                <w:bCs/>
                <w:sz w:val="20"/>
                <w:szCs w:val="20"/>
              </w:rPr>
            </w:pPr>
            <w:r w:rsidRPr="007E612E">
              <w:rPr>
                <w:bCs/>
                <w:sz w:val="20"/>
                <w:szCs w:val="20"/>
              </w:rPr>
              <w:t>18</w:t>
            </w:r>
          </w:p>
        </w:tc>
      </w:tr>
      <w:tr w:rsidR="00B45EA9" w:rsidRPr="007E612E" w:rsidTr="00442BF2">
        <w:tc>
          <w:tcPr>
            <w:tcW w:w="4320" w:type="dxa"/>
            <w:shd w:val="clear" w:color="auto" w:fill="CDDDAC"/>
          </w:tcPr>
          <w:p w:rsidR="00B45EA9" w:rsidRPr="007E612E" w:rsidRDefault="00B45EA9" w:rsidP="00D10047">
            <w:pPr>
              <w:ind w:firstLine="426"/>
              <w:jc w:val="center"/>
              <w:rPr>
                <w:b/>
                <w:bCs/>
                <w:sz w:val="20"/>
                <w:szCs w:val="20"/>
              </w:rPr>
            </w:pPr>
            <w:r w:rsidRPr="007E612E">
              <w:rPr>
                <w:b/>
                <w:bCs/>
                <w:sz w:val="20"/>
                <w:szCs w:val="20"/>
              </w:rPr>
              <w:t>Организации дополнительного образования детей</w:t>
            </w:r>
          </w:p>
        </w:tc>
        <w:tc>
          <w:tcPr>
            <w:tcW w:w="1440" w:type="dxa"/>
            <w:shd w:val="clear" w:color="auto" w:fill="CDDDAC"/>
          </w:tcPr>
          <w:p w:rsidR="00B45EA9" w:rsidRPr="007E612E" w:rsidRDefault="00B45EA9" w:rsidP="00D100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612E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CDDDAC"/>
          </w:tcPr>
          <w:p w:rsidR="00B45EA9" w:rsidRPr="007E612E" w:rsidRDefault="00B45EA9" w:rsidP="00D100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E612E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CDDDAC"/>
          </w:tcPr>
          <w:p w:rsidR="00B45EA9" w:rsidRPr="007E612E" w:rsidRDefault="00B45EA9" w:rsidP="00D10047">
            <w:pPr>
              <w:spacing w:line="360" w:lineRule="auto"/>
              <w:ind w:firstLine="426"/>
              <w:jc w:val="center"/>
              <w:rPr>
                <w:bCs/>
                <w:sz w:val="20"/>
                <w:szCs w:val="20"/>
              </w:rPr>
            </w:pPr>
            <w:r w:rsidRPr="007E612E">
              <w:rPr>
                <w:bCs/>
                <w:sz w:val="20"/>
                <w:szCs w:val="20"/>
              </w:rPr>
              <w:t>3</w:t>
            </w:r>
          </w:p>
        </w:tc>
      </w:tr>
      <w:tr w:rsidR="00B45EA9" w:rsidRPr="007E612E" w:rsidTr="00442BF2">
        <w:trPr>
          <w:trHeight w:val="240"/>
        </w:trPr>
        <w:tc>
          <w:tcPr>
            <w:tcW w:w="4320" w:type="dxa"/>
            <w:tcBorders>
              <w:top w:val="single" w:sz="18" w:space="0" w:color="B3CC82"/>
            </w:tcBorders>
            <w:shd w:val="clear" w:color="auto" w:fill="E6EED5"/>
          </w:tcPr>
          <w:p w:rsidR="00B45EA9" w:rsidRPr="007E612E" w:rsidRDefault="00B45EA9" w:rsidP="00D10047">
            <w:pPr>
              <w:ind w:firstLine="426"/>
              <w:jc w:val="center"/>
              <w:rPr>
                <w:b/>
                <w:bCs/>
                <w:sz w:val="20"/>
                <w:szCs w:val="20"/>
              </w:rPr>
            </w:pPr>
            <w:r w:rsidRPr="007E612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18" w:space="0" w:color="B3CC82"/>
            </w:tcBorders>
            <w:shd w:val="clear" w:color="auto" w:fill="CDDDAC"/>
          </w:tcPr>
          <w:p w:rsidR="00B45EA9" w:rsidRPr="007E612E" w:rsidRDefault="00B45EA9" w:rsidP="00D1004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E612E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702" w:type="dxa"/>
            <w:tcBorders>
              <w:top w:val="single" w:sz="18" w:space="0" w:color="B3CC82"/>
            </w:tcBorders>
            <w:shd w:val="clear" w:color="auto" w:fill="E6EED5"/>
          </w:tcPr>
          <w:p w:rsidR="00B45EA9" w:rsidRPr="007E612E" w:rsidRDefault="00B45EA9" w:rsidP="00D10047">
            <w:pPr>
              <w:spacing w:line="360" w:lineRule="auto"/>
              <w:ind w:firstLine="72"/>
              <w:jc w:val="center"/>
              <w:rPr>
                <w:b/>
                <w:bCs/>
                <w:sz w:val="20"/>
                <w:szCs w:val="20"/>
              </w:rPr>
            </w:pPr>
            <w:r w:rsidRPr="007E612E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single" w:sz="18" w:space="0" w:color="B3CC82"/>
            </w:tcBorders>
            <w:shd w:val="clear" w:color="auto" w:fill="E6EED5"/>
          </w:tcPr>
          <w:p w:rsidR="00B45EA9" w:rsidRPr="007E612E" w:rsidRDefault="00B45EA9" w:rsidP="00D10047">
            <w:pPr>
              <w:spacing w:line="360" w:lineRule="auto"/>
              <w:ind w:firstLine="426"/>
              <w:jc w:val="center"/>
              <w:rPr>
                <w:b/>
                <w:bCs/>
                <w:sz w:val="20"/>
                <w:szCs w:val="20"/>
              </w:rPr>
            </w:pPr>
            <w:r w:rsidRPr="007E612E">
              <w:rPr>
                <w:b/>
                <w:bCs/>
                <w:sz w:val="20"/>
                <w:szCs w:val="20"/>
              </w:rPr>
              <w:t>31</w:t>
            </w:r>
          </w:p>
        </w:tc>
      </w:tr>
    </w:tbl>
    <w:p w:rsidR="00B45EA9" w:rsidRDefault="00B45EA9" w:rsidP="00B45EA9"/>
    <w:p w:rsidR="00B45EA9" w:rsidRDefault="00B45EA9" w:rsidP="00B45EA9">
      <w:pPr>
        <w:jc w:val="right"/>
        <w:rPr>
          <w:i/>
        </w:rPr>
      </w:pPr>
      <w:r w:rsidRPr="00D1496F">
        <w:rPr>
          <w:i/>
        </w:rPr>
        <w:t xml:space="preserve">Приложение </w:t>
      </w:r>
      <w:r>
        <w:rPr>
          <w:i/>
        </w:rPr>
        <w:t>7.2.</w:t>
      </w:r>
    </w:p>
    <w:p w:rsidR="00B45EA9" w:rsidRDefault="00B45EA9" w:rsidP="00B45EA9">
      <w:pPr>
        <w:jc w:val="right"/>
        <w:rPr>
          <w:i/>
        </w:rPr>
      </w:pPr>
    </w:p>
    <w:p w:rsidR="00442BF2" w:rsidRDefault="006D7496" w:rsidP="002A3558">
      <w:pPr>
        <w:jc w:val="center"/>
      </w:pPr>
      <w:r>
        <w:rPr>
          <w:noProof/>
        </w:rPr>
        <w:drawing>
          <wp:inline distT="0" distB="0" distL="0" distR="0">
            <wp:extent cx="5582812" cy="2980676"/>
            <wp:effectExtent l="19050" t="0" r="17888" b="0"/>
            <wp:docPr id="4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442BF2" w:rsidRPr="001D26EB" w:rsidRDefault="00442BF2" w:rsidP="001D26EB">
      <w:pPr>
        <w:jc w:val="center"/>
      </w:pPr>
      <w:r w:rsidRPr="00442BF2">
        <w:rPr>
          <w:noProof/>
        </w:rPr>
        <w:drawing>
          <wp:inline distT="0" distB="0" distL="0" distR="0">
            <wp:extent cx="5614508" cy="3531140"/>
            <wp:effectExtent l="19050" t="0" r="24292" b="0"/>
            <wp:docPr id="1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D10047" w:rsidRDefault="00D10047" w:rsidP="00D1004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7.3.</w:t>
      </w:r>
    </w:p>
    <w:p w:rsidR="00D10047" w:rsidRDefault="00D10047" w:rsidP="00D10047">
      <w:pPr>
        <w:jc w:val="center"/>
        <w:rPr>
          <w:b/>
        </w:rPr>
      </w:pPr>
      <w:r w:rsidRPr="00C50130">
        <w:rPr>
          <w:b/>
        </w:rPr>
        <w:t>Рейтинг участия педагогов общеобразовательных организаций</w:t>
      </w:r>
    </w:p>
    <w:p w:rsidR="00D10047" w:rsidRPr="00C50130" w:rsidRDefault="00D10047" w:rsidP="00D10047">
      <w:pPr>
        <w:spacing w:after="120"/>
        <w:jc w:val="center"/>
        <w:rPr>
          <w:b/>
        </w:rPr>
      </w:pPr>
      <w:r w:rsidRPr="00C50130">
        <w:rPr>
          <w:b/>
        </w:rPr>
        <w:t>в профессиональных мероприятиях</w:t>
      </w:r>
    </w:p>
    <w:tbl>
      <w:tblPr>
        <w:tblW w:w="10000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4270"/>
        <w:gridCol w:w="591"/>
        <w:gridCol w:w="579"/>
        <w:gridCol w:w="615"/>
        <w:gridCol w:w="591"/>
        <w:gridCol w:w="660"/>
        <w:gridCol w:w="700"/>
        <w:gridCol w:w="576"/>
        <w:gridCol w:w="709"/>
        <w:gridCol w:w="709"/>
      </w:tblGrid>
      <w:tr w:rsidR="00D10047" w:rsidRPr="00C50130" w:rsidTr="001D26EB">
        <w:trPr>
          <w:trHeight w:val="330"/>
        </w:trPr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Профессиональные мероприятия</w:t>
            </w:r>
          </w:p>
        </w:tc>
        <w:tc>
          <w:tcPr>
            <w:tcW w:w="5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Общеобразовательные организации</w:t>
            </w:r>
          </w:p>
        </w:tc>
      </w:tr>
      <w:tr w:rsidR="00D10047" w:rsidRPr="00C50130" w:rsidTr="00311AD7">
        <w:trPr>
          <w:trHeight w:val="322"/>
        </w:trPr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311AD7" w:rsidRDefault="00D10047" w:rsidP="00D100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11AD7">
              <w:rPr>
                <w:b/>
                <w:bCs/>
                <w:color w:val="000000"/>
                <w:sz w:val="18"/>
                <w:szCs w:val="20"/>
              </w:rPr>
              <w:t>СОШ №1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311AD7" w:rsidRDefault="00D10047" w:rsidP="00D100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11AD7">
              <w:rPr>
                <w:b/>
                <w:bCs/>
                <w:color w:val="000000"/>
                <w:sz w:val="18"/>
                <w:szCs w:val="20"/>
              </w:rPr>
              <w:t>СОШ №3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311AD7" w:rsidRDefault="00D10047" w:rsidP="00D100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11AD7">
              <w:rPr>
                <w:b/>
                <w:bCs/>
                <w:color w:val="000000"/>
                <w:sz w:val="18"/>
                <w:szCs w:val="20"/>
              </w:rPr>
              <w:t>СОШ №4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311AD7" w:rsidRDefault="00D10047" w:rsidP="00D100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11AD7">
              <w:rPr>
                <w:b/>
                <w:bCs/>
                <w:color w:val="000000"/>
                <w:sz w:val="18"/>
                <w:szCs w:val="20"/>
              </w:rPr>
              <w:t>СОШ №5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311AD7" w:rsidRDefault="00D10047" w:rsidP="00D100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11AD7">
              <w:rPr>
                <w:b/>
                <w:bCs/>
                <w:color w:val="000000"/>
                <w:sz w:val="18"/>
                <w:szCs w:val="20"/>
              </w:rPr>
              <w:t>ООШ №6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311AD7" w:rsidRDefault="00D10047" w:rsidP="00D100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11AD7">
              <w:rPr>
                <w:b/>
                <w:bCs/>
                <w:color w:val="000000"/>
                <w:sz w:val="18"/>
                <w:szCs w:val="20"/>
              </w:rPr>
              <w:t>Гимн. №7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311AD7" w:rsidRDefault="00D10047" w:rsidP="00D100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11AD7">
              <w:rPr>
                <w:b/>
                <w:bCs/>
                <w:color w:val="000000"/>
                <w:sz w:val="18"/>
                <w:szCs w:val="20"/>
              </w:rPr>
              <w:t>СОШ №8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311AD7" w:rsidRDefault="00D10047" w:rsidP="00D100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11AD7">
              <w:rPr>
                <w:b/>
                <w:bCs/>
                <w:color w:val="000000"/>
                <w:sz w:val="18"/>
                <w:szCs w:val="20"/>
              </w:rPr>
              <w:t>Лицей №9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311AD7" w:rsidRDefault="00D10047" w:rsidP="00D1004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311AD7">
              <w:rPr>
                <w:b/>
                <w:bCs/>
                <w:color w:val="000000"/>
                <w:sz w:val="18"/>
                <w:szCs w:val="20"/>
              </w:rPr>
              <w:t>СОШ №10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Количество педагогов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1. Международного уровня (дистанционные)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2. Всероссийского уровня (дистанционные)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D10047" w:rsidRPr="00C50130" w:rsidTr="001D26EB">
        <w:trPr>
          <w:trHeight w:val="544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 xml:space="preserve">Всероссийский конкурс "За нравственный подвиг учителя"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C50130" w:rsidTr="001D26EB">
        <w:trPr>
          <w:trHeight w:val="41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Всероссийский конкурс малых грантов "Православная инициатива 2017"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Всероссийский конкурс лучших учителей "ПНПО - 2017"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C50130" w:rsidTr="001D26EB">
        <w:trPr>
          <w:trHeight w:val="9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Всероссийский конкурс по выявлению лучшего педагогического опыта по формированию национальной гражданской идентичности учащихся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C50130" w:rsidTr="001D26EB">
        <w:trPr>
          <w:trHeight w:val="199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Прочие всероссийские конкурсы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96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3. Регионального уровня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D10047" w:rsidRPr="00C50130" w:rsidTr="001D26EB">
        <w:trPr>
          <w:trHeight w:val="37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 xml:space="preserve">Всероссийский конкурс "За нравственный подвиг учителя"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Приморский форум образовательных инициатив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78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Фестиваль современных образовательных технологий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40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Статус региональной инновационной площадки (РИП)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Фестиваль инновационных площадок Арсеньевского 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10047" w:rsidRPr="00C50130" w:rsidTr="001D26EB">
        <w:trPr>
          <w:trHeight w:val="3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Конкурс «Лучший по профессии», номинация "Учитель года"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Краевой фестиваль талантов "Достань свою звезду"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Региональный конкурс «Воспитание сердцем»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Родительская премия «Любимый педагог»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Классный школьный учитель физики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Конкурс "Лучшее краеведческое издание"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Краевой фестиваль казачьей культуры "Любо!"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Краевой заочный фотоконкурс «Стоп кадр - Учитель!»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C50130" w:rsidTr="001D26EB">
        <w:trPr>
          <w:trHeight w:val="222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Прочие региональные конкурсы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4. Муниципального уровня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 xml:space="preserve">Городской конкурс </w:t>
            </w:r>
            <w:r w:rsidRPr="00C50130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 w:rsidRPr="00C50130">
              <w:rPr>
                <w:color w:val="000000"/>
                <w:sz w:val="20"/>
                <w:szCs w:val="20"/>
              </w:rPr>
              <w:t>Педагог года - 2016</w:t>
            </w:r>
            <w:r w:rsidRPr="00C50130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</w:t>
            </w:r>
          </w:p>
        </w:tc>
      </w:tr>
      <w:tr w:rsidR="00D10047" w:rsidRPr="00C50130" w:rsidTr="001D26EB">
        <w:trPr>
          <w:trHeight w:val="432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Муниципальный этап краевого фотоконкурса «Стоп кадр-Учитель!»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ИТОГО (баллов)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319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Методическая активность (баллы)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219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Наличие сайтов (баллы)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Публикации (баллы)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C50130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502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629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130">
              <w:rPr>
                <w:b/>
                <w:bCs/>
                <w:color w:val="000000"/>
                <w:sz w:val="20"/>
                <w:szCs w:val="20"/>
              </w:rPr>
              <w:t>656</w:t>
            </w:r>
          </w:p>
        </w:tc>
      </w:tr>
      <w:tr w:rsidR="00D10047" w:rsidRPr="00C50130" w:rsidTr="001D26EB">
        <w:trPr>
          <w:trHeight w:val="57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Default="00D10047" w:rsidP="00D10047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C50130">
              <w:rPr>
                <w:b/>
                <w:bCs/>
                <w:color w:val="FFFFFF"/>
                <w:sz w:val="20"/>
                <w:szCs w:val="20"/>
              </w:rPr>
              <w:t xml:space="preserve">Коэффициент результативности </w:t>
            </w:r>
          </w:p>
          <w:p w:rsidR="00D10047" w:rsidRPr="00C50130" w:rsidRDefault="00D10047" w:rsidP="00D10047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C50130">
              <w:rPr>
                <w:b/>
                <w:bCs/>
                <w:color w:val="FFFFFF"/>
                <w:sz w:val="20"/>
                <w:szCs w:val="20"/>
              </w:rPr>
              <w:t>(баллы / кол-во педагогов в ОО)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C50130">
              <w:rPr>
                <w:color w:val="FFFFFF"/>
                <w:sz w:val="20"/>
                <w:szCs w:val="20"/>
              </w:rPr>
              <w:t>14,76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C50130">
              <w:rPr>
                <w:color w:val="FFFFFF"/>
                <w:sz w:val="20"/>
                <w:szCs w:val="20"/>
              </w:rPr>
              <w:t>8,128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C50130">
              <w:rPr>
                <w:color w:val="FFFFFF"/>
                <w:sz w:val="20"/>
                <w:szCs w:val="20"/>
              </w:rPr>
              <w:t>12,182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C50130">
              <w:rPr>
                <w:color w:val="FFFFFF"/>
                <w:sz w:val="20"/>
                <w:szCs w:val="20"/>
              </w:rPr>
              <w:t>15,03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C50130">
              <w:rPr>
                <w:color w:val="FFFFFF"/>
                <w:sz w:val="20"/>
                <w:szCs w:val="20"/>
              </w:rPr>
              <w:t>14,75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C50130">
              <w:rPr>
                <w:color w:val="FFFFFF"/>
                <w:sz w:val="20"/>
                <w:szCs w:val="20"/>
              </w:rPr>
              <w:t>11,23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C50130">
              <w:rPr>
                <w:color w:val="FFFFFF"/>
                <w:sz w:val="20"/>
                <w:szCs w:val="20"/>
              </w:rPr>
              <w:t>14,42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C50130">
              <w:rPr>
                <w:color w:val="FFFFFF"/>
                <w:sz w:val="20"/>
                <w:szCs w:val="20"/>
              </w:rPr>
              <w:t>10,393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C50130">
              <w:rPr>
                <w:color w:val="FFFFFF"/>
                <w:sz w:val="20"/>
                <w:szCs w:val="20"/>
              </w:rPr>
              <w:t>16,82</w:t>
            </w:r>
          </w:p>
        </w:tc>
      </w:tr>
      <w:tr w:rsidR="00D10047" w:rsidRPr="00C50130" w:rsidTr="001D26EB">
        <w:trPr>
          <w:trHeight w:val="300"/>
        </w:trPr>
        <w:tc>
          <w:tcPr>
            <w:tcW w:w="4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rPr>
                <w:b/>
                <w:bCs/>
                <w:color w:val="FFFFFF"/>
              </w:rPr>
            </w:pPr>
            <w:r w:rsidRPr="00C50130">
              <w:rPr>
                <w:b/>
                <w:bCs/>
                <w:color w:val="FFFFFF"/>
              </w:rPr>
              <w:t>* Призовые места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FFFFFF"/>
              </w:rPr>
            </w:pPr>
            <w:r w:rsidRPr="00C50130">
              <w:rPr>
                <w:b/>
                <w:bCs/>
                <w:color w:val="FFFFFF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FFFFFF"/>
              </w:rPr>
            </w:pPr>
            <w:r w:rsidRPr="00C50130">
              <w:rPr>
                <w:b/>
                <w:bCs/>
                <w:color w:val="FFFFFF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FFFFFF"/>
              </w:rPr>
            </w:pPr>
            <w:r w:rsidRPr="00C50130">
              <w:rPr>
                <w:b/>
                <w:bCs/>
                <w:color w:val="FFFFFF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FFFFFF"/>
              </w:rPr>
            </w:pPr>
            <w:r w:rsidRPr="00C50130">
              <w:rPr>
                <w:b/>
                <w:bCs/>
                <w:color w:val="FFFFFF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FFFFFF"/>
              </w:rPr>
            </w:pPr>
            <w:r w:rsidRPr="00C50130">
              <w:rPr>
                <w:b/>
                <w:bCs/>
                <w:color w:val="FFFFFF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FFFFFF"/>
              </w:rPr>
            </w:pPr>
            <w:r w:rsidRPr="00C50130">
              <w:rPr>
                <w:b/>
                <w:bCs/>
                <w:color w:val="FFFFFF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FFFFFF"/>
              </w:rPr>
            </w:pPr>
            <w:r w:rsidRPr="00C50130">
              <w:rPr>
                <w:b/>
                <w:bCs/>
                <w:color w:val="FFFFFF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FFFFFF"/>
              </w:rPr>
            </w:pPr>
            <w:r w:rsidRPr="00C50130">
              <w:rPr>
                <w:b/>
                <w:bCs/>
                <w:color w:val="FFFFFF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C50130" w:rsidRDefault="00D10047" w:rsidP="00D10047">
            <w:pPr>
              <w:jc w:val="center"/>
              <w:rPr>
                <w:b/>
                <w:bCs/>
                <w:color w:val="FFFFFF"/>
              </w:rPr>
            </w:pPr>
            <w:r w:rsidRPr="00C50130">
              <w:rPr>
                <w:b/>
                <w:bCs/>
                <w:color w:val="FFFFFF"/>
              </w:rPr>
              <w:t>1</w:t>
            </w:r>
          </w:p>
        </w:tc>
      </w:tr>
    </w:tbl>
    <w:p w:rsidR="00D10047" w:rsidRDefault="00D10047" w:rsidP="00D10047">
      <w:pPr>
        <w:rPr>
          <w:b/>
        </w:rPr>
        <w:sectPr w:rsidR="00D10047" w:rsidSect="00442BF2"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p w:rsidR="00D10047" w:rsidRPr="00980C69" w:rsidRDefault="00D10047" w:rsidP="00D10047">
      <w:pPr>
        <w:jc w:val="right"/>
        <w:rPr>
          <w:b/>
          <w:i/>
          <w:sz w:val="20"/>
          <w:szCs w:val="20"/>
        </w:rPr>
      </w:pPr>
      <w:r w:rsidRPr="00980C69">
        <w:rPr>
          <w:b/>
          <w:i/>
          <w:sz w:val="20"/>
          <w:szCs w:val="20"/>
        </w:rPr>
        <w:lastRenderedPageBreak/>
        <w:t xml:space="preserve">Приложение </w:t>
      </w:r>
      <w:r>
        <w:rPr>
          <w:b/>
          <w:i/>
          <w:sz w:val="20"/>
          <w:szCs w:val="20"/>
        </w:rPr>
        <w:t>7.4.</w:t>
      </w:r>
    </w:p>
    <w:p w:rsidR="00D10047" w:rsidRDefault="00D10047" w:rsidP="00D10047">
      <w:pPr>
        <w:jc w:val="center"/>
        <w:rPr>
          <w:b/>
        </w:rPr>
      </w:pPr>
      <w:r w:rsidRPr="00C50130">
        <w:rPr>
          <w:b/>
        </w:rPr>
        <w:t>Рейтинг участия педагогов организаций</w:t>
      </w:r>
      <w:r>
        <w:rPr>
          <w:b/>
        </w:rPr>
        <w:t xml:space="preserve"> дошкольного образования</w:t>
      </w:r>
    </w:p>
    <w:p w:rsidR="00D10047" w:rsidRPr="00C50130" w:rsidRDefault="00D10047" w:rsidP="00D10047">
      <w:pPr>
        <w:spacing w:after="120"/>
        <w:jc w:val="center"/>
        <w:rPr>
          <w:b/>
        </w:rPr>
      </w:pPr>
      <w:r w:rsidRPr="00C50130">
        <w:rPr>
          <w:b/>
        </w:rPr>
        <w:t>в профессиональных мероприятиях</w:t>
      </w:r>
    </w:p>
    <w:tbl>
      <w:tblPr>
        <w:tblW w:w="14757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5"/>
      </w:tblGrid>
      <w:tr w:rsidR="00D10047" w:rsidRPr="008E7582" w:rsidTr="00D10047">
        <w:trPr>
          <w:trHeight w:val="300"/>
        </w:trPr>
        <w:tc>
          <w:tcPr>
            <w:tcW w:w="5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</w:rPr>
            </w:pPr>
            <w:r w:rsidRPr="008E7582">
              <w:rPr>
                <w:b/>
                <w:bCs/>
                <w:color w:val="000000"/>
              </w:rPr>
              <w:t>Профессиональные мероприятия</w:t>
            </w:r>
          </w:p>
        </w:tc>
        <w:tc>
          <w:tcPr>
            <w:tcW w:w="90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</w:rPr>
            </w:pPr>
            <w:bookmarkStart w:id="6" w:name="RANGE!B1"/>
            <w:r w:rsidRPr="008E7582">
              <w:rPr>
                <w:b/>
                <w:bCs/>
                <w:color w:val="000000"/>
              </w:rPr>
              <w:t>Образовательные организации дошкольного образования</w:t>
            </w:r>
            <w:bookmarkEnd w:id="6"/>
          </w:p>
        </w:tc>
      </w:tr>
      <w:tr w:rsidR="00D10047" w:rsidRPr="008E7582" w:rsidTr="00D10047">
        <w:trPr>
          <w:trHeight w:val="253"/>
        </w:trPr>
        <w:tc>
          <w:tcPr>
            <w:tcW w:w="5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D10047" w:rsidRPr="008E7582" w:rsidTr="00D10047">
        <w:trPr>
          <w:trHeight w:val="33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color w:val="000000"/>
              </w:rPr>
            </w:pPr>
            <w:r w:rsidRPr="008E7582">
              <w:rPr>
                <w:b/>
                <w:bCs/>
                <w:color w:val="000000"/>
              </w:rPr>
              <w:t>Количество педагогов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10047" w:rsidRPr="008E7582" w:rsidTr="00D10047">
        <w:trPr>
          <w:trHeight w:val="31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color w:val="000000"/>
              </w:rPr>
            </w:pPr>
            <w:r w:rsidRPr="008E7582">
              <w:rPr>
                <w:b/>
                <w:bCs/>
                <w:color w:val="000000"/>
              </w:rPr>
              <w:t>1. Международного уровня (дистанционные)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10047" w:rsidRPr="008E7582" w:rsidTr="00D10047">
        <w:trPr>
          <w:trHeight w:val="30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color w:val="000000"/>
              </w:rPr>
            </w:pPr>
            <w:r w:rsidRPr="008E7582">
              <w:rPr>
                <w:b/>
                <w:bCs/>
                <w:color w:val="000000"/>
              </w:rPr>
              <w:t>2. Всероссийского уровня (дистанционные)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161</w:t>
            </w:r>
          </w:p>
        </w:tc>
      </w:tr>
      <w:tr w:rsidR="00D10047" w:rsidRPr="008E7582" w:rsidTr="00D10047">
        <w:trPr>
          <w:trHeight w:val="39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>Всероссийская выставка-форум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50</w:t>
            </w:r>
          </w:p>
        </w:tc>
      </w:tr>
      <w:tr w:rsidR="00D10047" w:rsidRPr="008E7582" w:rsidTr="00D10047">
        <w:trPr>
          <w:trHeight w:val="20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 xml:space="preserve">Всероссийский конкурс "За нравственный подвиг учителя"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54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>Всероссийский конкурс малых грантов "Православная инициатива"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10047" w:rsidRPr="008E7582" w:rsidTr="00D10047">
        <w:trPr>
          <w:trHeight w:val="703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>Всероссийский конкурс по выявлению лучшего педагогического опыта, направленного на формирование национальной гражданской идентичности у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192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i/>
                <w:iCs/>
                <w:color w:val="000000"/>
              </w:rPr>
            </w:pPr>
            <w:r w:rsidRPr="008E7582">
              <w:rPr>
                <w:b/>
                <w:bCs/>
                <w:i/>
                <w:iCs/>
                <w:color w:val="000000"/>
              </w:rPr>
              <w:t>Прочие всероссийские конкурсы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94</w:t>
            </w:r>
          </w:p>
        </w:tc>
      </w:tr>
      <w:tr w:rsidR="00D10047" w:rsidRPr="008E7582" w:rsidTr="00D10047">
        <w:trPr>
          <w:trHeight w:val="30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color w:val="000000"/>
              </w:rPr>
            </w:pPr>
            <w:r w:rsidRPr="008E7582">
              <w:rPr>
                <w:b/>
                <w:bCs/>
                <w:color w:val="000000"/>
              </w:rPr>
              <w:t>3. Регионального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D10047" w:rsidRPr="008E7582" w:rsidTr="00D10047">
        <w:trPr>
          <w:trHeight w:val="34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  <w:sz w:val="21"/>
                <w:szCs w:val="21"/>
              </w:rPr>
            </w:pPr>
            <w:r w:rsidRPr="008E7582">
              <w:rPr>
                <w:color w:val="000000"/>
                <w:sz w:val="21"/>
                <w:szCs w:val="21"/>
              </w:rPr>
              <w:t>Приморский форум образовательных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10047" w:rsidRPr="008E7582" w:rsidTr="00D10047">
        <w:trPr>
          <w:trHeight w:val="31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  <w:sz w:val="21"/>
                <w:szCs w:val="21"/>
              </w:rPr>
            </w:pPr>
            <w:r w:rsidRPr="008E7582">
              <w:rPr>
                <w:color w:val="000000"/>
                <w:sz w:val="21"/>
                <w:szCs w:val="21"/>
              </w:rPr>
              <w:t>Фестиваль современных образовательных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31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  <w:sz w:val="21"/>
                <w:szCs w:val="21"/>
              </w:rPr>
            </w:pPr>
            <w:r w:rsidRPr="008E7582">
              <w:rPr>
                <w:color w:val="000000"/>
                <w:sz w:val="21"/>
                <w:szCs w:val="21"/>
              </w:rPr>
              <w:t>Статус региональной инновационной площадки (РИП)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50</w:t>
            </w:r>
          </w:p>
        </w:tc>
      </w:tr>
      <w:tr w:rsidR="00D10047" w:rsidRPr="008E7582" w:rsidTr="00D10047">
        <w:trPr>
          <w:trHeight w:val="31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  <w:sz w:val="21"/>
                <w:szCs w:val="21"/>
              </w:rPr>
            </w:pPr>
            <w:r w:rsidRPr="008E7582">
              <w:rPr>
                <w:color w:val="000000"/>
                <w:sz w:val="21"/>
                <w:szCs w:val="21"/>
              </w:rPr>
              <w:t>Фестиваль инновационных площадок Арсеньевского 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90</w:t>
            </w:r>
          </w:p>
        </w:tc>
      </w:tr>
      <w:tr w:rsidR="00D10047" w:rsidRPr="008E7582" w:rsidTr="00D10047">
        <w:trPr>
          <w:trHeight w:val="33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  <w:sz w:val="21"/>
                <w:szCs w:val="21"/>
              </w:rPr>
            </w:pPr>
            <w:r w:rsidRPr="008E7582">
              <w:rPr>
                <w:color w:val="000000"/>
                <w:sz w:val="21"/>
                <w:szCs w:val="21"/>
              </w:rPr>
              <w:t>Конкурс «Лучший по профессии», номинация "Воспитатель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33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  <w:sz w:val="21"/>
                <w:szCs w:val="21"/>
              </w:rPr>
            </w:pPr>
            <w:r w:rsidRPr="008E7582">
              <w:rPr>
                <w:color w:val="000000"/>
                <w:sz w:val="21"/>
                <w:szCs w:val="21"/>
              </w:rPr>
              <w:t>Краевой фестиваль талантов "Достань свою звезду"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598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  <w:sz w:val="21"/>
                <w:szCs w:val="21"/>
              </w:rPr>
            </w:pPr>
            <w:r w:rsidRPr="008E7582">
              <w:rPr>
                <w:color w:val="000000"/>
                <w:sz w:val="21"/>
                <w:szCs w:val="21"/>
              </w:rPr>
              <w:t>Конкурс-выставка декоративно-прикладного творчества «Город мастеров – 2017»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30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  <w:sz w:val="21"/>
                <w:szCs w:val="21"/>
              </w:rPr>
            </w:pPr>
            <w:r w:rsidRPr="008E7582">
              <w:rPr>
                <w:color w:val="000000"/>
                <w:sz w:val="21"/>
                <w:szCs w:val="21"/>
              </w:rPr>
              <w:t>Конкурс "Стартап-идеи образования: новые рубежи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48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  <w:sz w:val="21"/>
                <w:szCs w:val="21"/>
              </w:rPr>
            </w:pPr>
            <w:r w:rsidRPr="008E7582">
              <w:rPr>
                <w:color w:val="000000"/>
                <w:sz w:val="21"/>
                <w:szCs w:val="21"/>
              </w:rPr>
              <w:t>Конкурс "Приморье, мой край океанский, жемчужина русской земли"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30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  <w:sz w:val="21"/>
                <w:szCs w:val="21"/>
              </w:rPr>
            </w:pPr>
            <w:r w:rsidRPr="008E7582">
              <w:rPr>
                <w:color w:val="000000"/>
                <w:sz w:val="21"/>
                <w:szCs w:val="21"/>
              </w:rPr>
              <w:t>Родительская премия «Любимый педагог»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30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  <w:sz w:val="21"/>
                <w:szCs w:val="21"/>
              </w:rPr>
            </w:pPr>
            <w:r w:rsidRPr="008E7582">
              <w:rPr>
                <w:color w:val="000000"/>
                <w:sz w:val="21"/>
                <w:szCs w:val="21"/>
              </w:rPr>
              <w:lastRenderedPageBreak/>
              <w:t>Краевой конкурс "Лесная олимпиада"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30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  <w:sz w:val="21"/>
                <w:szCs w:val="21"/>
              </w:rPr>
            </w:pPr>
            <w:r w:rsidRPr="008E7582">
              <w:rPr>
                <w:color w:val="000000"/>
                <w:sz w:val="21"/>
                <w:szCs w:val="21"/>
              </w:rPr>
              <w:t>Краевой фотоконкурс "Спортивный колейдоскоп"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31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  <w:sz w:val="21"/>
                <w:szCs w:val="21"/>
              </w:rPr>
            </w:pPr>
            <w:r w:rsidRPr="008E7582">
              <w:rPr>
                <w:color w:val="000000"/>
                <w:sz w:val="21"/>
                <w:szCs w:val="21"/>
              </w:rPr>
              <w:t>Краевой заочный фотоконкурс «Стоп кадр - Учитель!»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10047" w:rsidRDefault="00D10047" w:rsidP="00D10047">
      <w:pPr>
        <w:jc w:val="center"/>
        <w:rPr>
          <w:b/>
        </w:rPr>
      </w:pPr>
      <w:r w:rsidRPr="00C50130">
        <w:rPr>
          <w:b/>
        </w:rPr>
        <w:t>Рейтинг участия педагогов организаций</w:t>
      </w:r>
      <w:r>
        <w:rPr>
          <w:b/>
        </w:rPr>
        <w:t xml:space="preserve"> дошкольного образования</w:t>
      </w:r>
    </w:p>
    <w:p w:rsidR="00D10047" w:rsidRPr="00C50130" w:rsidRDefault="00D10047" w:rsidP="001D26EB">
      <w:pPr>
        <w:jc w:val="center"/>
        <w:rPr>
          <w:b/>
        </w:rPr>
      </w:pPr>
      <w:r w:rsidRPr="00C50130">
        <w:rPr>
          <w:b/>
        </w:rPr>
        <w:t>в профессиональных мероприятиях</w:t>
      </w:r>
      <w:r w:rsidR="001D26EB">
        <w:rPr>
          <w:b/>
        </w:rPr>
        <w:t xml:space="preserve"> </w:t>
      </w:r>
      <w:r>
        <w:rPr>
          <w:b/>
        </w:rPr>
        <w:t>(продолжение)</w:t>
      </w:r>
    </w:p>
    <w:tbl>
      <w:tblPr>
        <w:tblW w:w="14757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5"/>
      </w:tblGrid>
      <w:tr w:rsidR="00D10047" w:rsidRPr="008E7582" w:rsidTr="00D10047">
        <w:trPr>
          <w:trHeight w:val="345"/>
        </w:trPr>
        <w:tc>
          <w:tcPr>
            <w:tcW w:w="5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</w:rPr>
            </w:pPr>
            <w:r w:rsidRPr="008E7582">
              <w:rPr>
                <w:b/>
                <w:bCs/>
                <w:color w:val="000000"/>
              </w:rPr>
              <w:t>Профессиональные мероприятия</w:t>
            </w:r>
          </w:p>
        </w:tc>
        <w:tc>
          <w:tcPr>
            <w:tcW w:w="90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</w:rPr>
              <w:t>Образовательные организации дошкольного образования</w:t>
            </w:r>
          </w:p>
        </w:tc>
      </w:tr>
      <w:tr w:rsidR="00D10047" w:rsidRPr="008E7582" w:rsidTr="00D10047">
        <w:trPr>
          <w:trHeight w:val="345"/>
        </w:trPr>
        <w:tc>
          <w:tcPr>
            <w:tcW w:w="5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D10047" w:rsidRPr="008E7582" w:rsidRDefault="00D10047" w:rsidP="00D1004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D10047" w:rsidRPr="008E7582" w:rsidTr="00D10047">
        <w:trPr>
          <w:trHeight w:val="34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color w:val="000000"/>
              </w:rPr>
            </w:pPr>
            <w:r w:rsidRPr="008E7582">
              <w:rPr>
                <w:b/>
                <w:bCs/>
                <w:color w:val="000000"/>
              </w:rPr>
              <w:t>4. Муниципального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D10047" w:rsidRPr="008E7582" w:rsidTr="00D10047">
        <w:trPr>
          <w:trHeight w:val="30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 xml:space="preserve">Городской конкурс </w:t>
            </w:r>
            <w:r w:rsidRPr="008E7582">
              <w:rPr>
                <w:rFonts w:ascii="Calibri" w:hAnsi="Calibri" w:cs="Calibri"/>
                <w:color w:val="000000"/>
              </w:rPr>
              <w:t>«</w:t>
            </w:r>
            <w:r w:rsidRPr="008E7582">
              <w:rPr>
                <w:color w:val="000000"/>
              </w:rPr>
              <w:t>Педагог года - 2016</w:t>
            </w:r>
            <w:r w:rsidRPr="008E7582"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</w:t>
            </w:r>
          </w:p>
        </w:tc>
      </w:tr>
      <w:tr w:rsidR="00D10047" w:rsidRPr="008E7582" w:rsidTr="00D10047">
        <w:trPr>
          <w:trHeight w:val="63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>Городской конкурс методических разработок по нравственно-патриотическому воспитанию "Крепка семья - сильна Россия"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57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>Городской конкурс видеороликов "ФГОСовская развивающая предметно-пространственная 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</w:tr>
      <w:tr w:rsidR="00D10047" w:rsidRPr="008E7582" w:rsidTr="00D10047">
        <w:trPr>
          <w:trHeight w:val="30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>Городская благотворительная сувенирная лавка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30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>Городской конкурс "Добрые дела любимому городу"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18</w:t>
            </w:r>
          </w:p>
        </w:tc>
      </w:tr>
      <w:tr w:rsidR="00D10047" w:rsidRPr="008E7582" w:rsidTr="00D10047">
        <w:trPr>
          <w:trHeight w:val="30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>Городской конкурс "Золотые руки педагога"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</w:tr>
      <w:tr w:rsidR="00D10047" w:rsidRPr="008E7582" w:rsidTr="00D10047">
        <w:trPr>
          <w:trHeight w:val="30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>Городской конкурс "Эко-ёлка"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57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>Городской конкурс творческих работ "Классные штучки из мусорной кучки"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31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>Городской конкурс фотографий "Мой город- мой зелёный сад"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61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rPr>
                <w:color w:val="000000"/>
              </w:rPr>
            </w:pPr>
            <w:r w:rsidRPr="008E7582">
              <w:rPr>
                <w:color w:val="000000"/>
              </w:rPr>
              <w:t>Муниципальный этап краевого фотоконкурса «Стоп кадр-Учитель!»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0047" w:rsidRPr="008E7582" w:rsidTr="00D10047">
        <w:trPr>
          <w:trHeight w:val="33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color w:val="000000"/>
              </w:rPr>
            </w:pPr>
            <w:r w:rsidRPr="008E7582">
              <w:rPr>
                <w:b/>
                <w:bCs/>
                <w:color w:val="000000"/>
              </w:rPr>
              <w:t>ИТОГО (баллов)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448</w:t>
            </w:r>
          </w:p>
        </w:tc>
      </w:tr>
      <w:tr w:rsidR="00D10047" w:rsidRPr="008E7582" w:rsidTr="00D10047">
        <w:trPr>
          <w:trHeight w:val="37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color w:val="000000"/>
              </w:rPr>
            </w:pPr>
            <w:r w:rsidRPr="008E7582">
              <w:rPr>
                <w:b/>
                <w:bCs/>
                <w:color w:val="000000"/>
              </w:rPr>
              <w:t>Методическая активность (баллы)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111</w:t>
            </w:r>
          </w:p>
        </w:tc>
      </w:tr>
      <w:tr w:rsidR="00D10047" w:rsidRPr="008E7582" w:rsidTr="00D10047">
        <w:trPr>
          <w:trHeight w:val="330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color w:val="000000"/>
              </w:rPr>
            </w:pPr>
            <w:r w:rsidRPr="008E7582">
              <w:rPr>
                <w:b/>
                <w:bCs/>
                <w:color w:val="000000"/>
              </w:rPr>
              <w:t>Наличие сайтов (баллы)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</w:t>
            </w:r>
          </w:p>
        </w:tc>
      </w:tr>
      <w:tr w:rsidR="00D10047" w:rsidRPr="008E7582" w:rsidTr="00D10047">
        <w:trPr>
          <w:trHeight w:val="34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color w:val="000000"/>
              </w:rPr>
            </w:pPr>
            <w:r w:rsidRPr="008E7582">
              <w:rPr>
                <w:b/>
                <w:bCs/>
                <w:color w:val="000000"/>
              </w:rPr>
              <w:t>Публикации (баллы)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000000"/>
                <w:sz w:val="20"/>
                <w:szCs w:val="20"/>
              </w:rPr>
            </w:pPr>
            <w:r w:rsidRPr="008E7582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10047" w:rsidRPr="008E7582" w:rsidTr="00D10047">
        <w:trPr>
          <w:trHeight w:val="34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color w:val="000000"/>
              </w:rPr>
            </w:pPr>
            <w:r w:rsidRPr="008E75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564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582">
              <w:rPr>
                <w:b/>
                <w:bCs/>
                <w:color w:val="000000"/>
                <w:sz w:val="20"/>
                <w:szCs w:val="20"/>
              </w:rPr>
              <w:t>581</w:t>
            </w:r>
          </w:p>
        </w:tc>
      </w:tr>
      <w:tr w:rsidR="00D10047" w:rsidRPr="008E7582" w:rsidTr="00D10047">
        <w:trPr>
          <w:trHeight w:val="34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color w:val="FFFFFF"/>
              </w:rPr>
            </w:pPr>
            <w:r w:rsidRPr="008E7582">
              <w:rPr>
                <w:b/>
                <w:bCs/>
                <w:color w:val="FFFFFF"/>
              </w:rPr>
              <w:t>Коэффициент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color w:val="FFFFFF"/>
                <w:sz w:val="20"/>
                <w:szCs w:val="20"/>
              </w:rPr>
            </w:pPr>
            <w:r w:rsidRPr="008E7582">
              <w:rPr>
                <w:color w:val="FFFFFF"/>
                <w:sz w:val="20"/>
                <w:szCs w:val="20"/>
              </w:rPr>
              <w:t>25</w:t>
            </w:r>
          </w:p>
        </w:tc>
      </w:tr>
      <w:tr w:rsidR="00D10047" w:rsidRPr="008E7582" w:rsidTr="001D26EB">
        <w:trPr>
          <w:trHeight w:val="315"/>
        </w:trPr>
        <w:tc>
          <w:tcPr>
            <w:tcW w:w="5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rPr>
                <w:b/>
                <w:bCs/>
                <w:color w:val="FFFFFF"/>
              </w:rPr>
            </w:pPr>
            <w:r w:rsidRPr="008E7582">
              <w:rPr>
                <w:b/>
                <w:bCs/>
                <w:color w:val="FFFFFF"/>
              </w:rPr>
              <w:t>* Призовые места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color w:val="FFFFFF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D10047" w:rsidRPr="008E7582" w:rsidRDefault="00D10047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E758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14</w:t>
            </w:r>
          </w:p>
        </w:tc>
      </w:tr>
      <w:tr w:rsidR="001D26EB" w:rsidRPr="008E7582" w:rsidTr="00D10047">
        <w:trPr>
          <w:trHeight w:val="315"/>
        </w:trPr>
        <w:tc>
          <w:tcPr>
            <w:tcW w:w="5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rPr>
                <w:b/>
                <w:bCs/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vAlign w:val="center"/>
            <w:hideMark/>
          </w:tcPr>
          <w:p w:rsidR="001D26EB" w:rsidRPr="008E7582" w:rsidRDefault="001D26EB" w:rsidP="00D100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BB6914" w:rsidRDefault="00BB6914" w:rsidP="00BB6914">
      <w:pPr>
        <w:jc w:val="right"/>
        <w:rPr>
          <w:i/>
        </w:rPr>
      </w:pPr>
      <w:r>
        <w:rPr>
          <w:i/>
        </w:rPr>
        <w:lastRenderedPageBreak/>
        <w:t xml:space="preserve">Приложение </w:t>
      </w:r>
      <w:r w:rsidR="001D26EB">
        <w:rPr>
          <w:i/>
        </w:rPr>
        <w:t>8</w:t>
      </w:r>
    </w:p>
    <w:p w:rsidR="00BB6914" w:rsidRDefault="00BB6914" w:rsidP="00BB6914">
      <w:pPr>
        <w:jc w:val="center"/>
        <w:rPr>
          <w:i/>
        </w:rPr>
      </w:pPr>
      <w:r>
        <w:rPr>
          <w:i/>
        </w:rPr>
        <w:t>Показатели участия воспитанников ДОУ в конкурсах творческого характера,</w:t>
      </w:r>
      <w:r>
        <w:rPr>
          <w:rFonts w:eastAsia="Calibri"/>
          <w:i/>
        </w:rPr>
        <w:t xml:space="preserve"> фестивалях, проектах, акциях, спортивных соревнованиях и т.д.  </w:t>
      </w:r>
      <w:r>
        <w:rPr>
          <w:i/>
        </w:rPr>
        <w:t xml:space="preserve">за 2016-2017 учебный год </w:t>
      </w:r>
    </w:p>
    <w:p w:rsidR="00BB6914" w:rsidRPr="00311AD7" w:rsidRDefault="00BB6914" w:rsidP="00BB6914">
      <w:pPr>
        <w:jc w:val="center"/>
        <w:rPr>
          <w:b/>
          <w:i/>
        </w:rPr>
      </w:pPr>
    </w:p>
    <w:tbl>
      <w:tblPr>
        <w:tblpPr w:leftFromText="180" w:rightFromText="180" w:vertAnchor="text" w:horzAnchor="margin" w:tblpY="22"/>
        <w:tblW w:w="15735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/>
      </w:tblPr>
      <w:tblGrid>
        <w:gridCol w:w="1205"/>
        <w:gridCol w:w="1117"/>
        <w:gridCol w:w="839"/>
        <w:gridCol w:w="840"/>
        <w:gridCol w:w="840"/>
        <w:gridCol w:w="820"/>
        <w:gridCol w:w="840"/>
        <w:gridCol w:w="841"/>
        <w:gridCol w:w="840"/>
        <w:gridCol w:w="840"/>
        <w:gridCol w:w="840"/>
        <w:gridCol w:w="841"/>
        <w:gridCol w:w="840"/>
        <w:gridCol w:w="841"/>
        <w:gridCol w:w="840"/>
        <w:gridCol w:w="827"/>
        <w:gridCol w:w="840"/>
        <w:gridCol w:w="844"/>
      </w:tblGrid>
      <w:tr w:rsidR="00004297" w:rsidRPr="00311AD7" w:rsidTr="00786BC6">
        <w:tc>
          <w:tcPr>
            <w:tcW w:w="2125" w:type="dxa"/>
            <w:gridSpan w:val="2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ДОУ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13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14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24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25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26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27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28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30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31</w:t>
            </w:r>
          </w:p>
        </w:tc>
        <w:tc>
          <w:tcPr>
            <w:tcW w:w="855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32</w:t>
            </w:r>
          </w:p>
        </w:tc>
      </w:tr>
      <w:tr w:rsidR="00004297" w:rsidRPr="00311AD7" w:rsidTr="00786BC6">
        <w:trPr>
          <w:trHeight w:val="391"/>
        </w:trPr>
        <w:tc>
          <w:tcPr>
            <w:tcW w:w="1004" w:type="dxa"/>
            <w:vMerge w:val="restart"/>
            <w:shd w:val="clear" w:color="auto" w:fill="CDDDAC"/>
            <w:hideMark/>
          </w:tcPr>
          <w:p w:rsidR="00BB6914" w:rsidRPr="00311AD7" w:rsidRDefault="00BB6914" w:rsidP="00786BC6">
            <w:pPr>
              <w:jc w:val="both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Общий итог</w:t>
            </w:r>
          </w:p>
        </w:tc>
        <w:tc>
          <w:tcPr>
            <w:tcW w:w="1121" w:type="dxa"/>
            <w:shd w:val="clear" w:color="auto" w:fill="CDDDAC"/>
            <w:hideMark/>
          </w:tcPr>
          <w:p w:rsidR="00BB6914" w:rsidRPr="00311AD7" w:rsidRDefault="00BB6914" w:rsidP="00786BC6">
            <w:pPr>
              <w:jc w:val="both"/>
              <w:rPr>
                <w:lang w:eastAsia="en-US"/>
              </w:rPr>
            </w:pPr>
            <w:r w:rsidRPr="00311AD7">
              <w:rPr>
                <w:lang w:eastAsia="en-US"/>
              </w:rPr>
              <w:t>кол-во чел.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152</w:t>
            </w:r>
          </w:p>
        </w:tc>
        <w:tc>
          <w:tcPr>
            <w:tcW w:w="851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161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52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99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61</w:t>
            </w:r>
          </w:p>
        </w:tc>
        <w:tc>
          <w:tcPr>
            <w:tcW w:w="851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161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54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53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231</w:t>
            </w:r>
          </w:p>
        </w:tc>
        <w:tc>
          <w:tcPr>
            <w:tcW w:w="851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251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80</w:t>
            </w:r>
          </w:p>
        </w:tc>
        <w:tc>
          <w:tcPr>
            <w:tcW w:w="851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595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126</w:t>
            </w:r>
          </w:p>
        </w:tc>
        <w:tc>
          <w:tcPr>
            <w:tcW w:w="851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134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135</w:t>
            </w:r>
          </w:p>
        </w:tc>
        <w:tc>
          <w:tcPr>
            <w:tcW w:w="855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180</w:t>
            </w:r>
          </w:p>
        </w:tc>
      </w:tr>
      <w:tr w:rsidR="00004297" w:rsidRPr="00311AD7" w:rsidTr="00786BC6">
        <w:trPr>
          <w:trHeight w:val="391"/>
        </w:trPr>
        <w:tc>
          <w:tcPr>
            <w:tcW w:w="0" w:type="auto"/>
            <w:vMerge/>
            <w:shd w:val="clear" w:color="auto" w:fill="E6EED5"/>
            <w:hideMark/>
          </w:tcPr>
          <w:p w:rsidR="00BB6914" w:rsidRPr="00311AD7" w:rsidRDefault="00BB6914" w:rsidP="00786BC6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21" w:type="dxa"/>
            <w:shd w:val="clear" w:color="auto" w:fill="E6EED5"/>
            <w:hideMark/>
          </w:tcPr>
          <w:p w:rsidR="00BB6914" w:rsidRPr="00311AD7" w:rsidRDefault="00BB6914" w:rsidP="00786BC6">
            <w:pPr>
              <w:jc w:val="both"/>
              <w:rPr>
                <w:lang w:eastAsia="en-US"/>
              </w:rPr>
            </w:pPr>
            <w:r w:rsidRPr="00311AD7">
              <w:rPr>
                <w:lang w:eastAsia="en-US"/>
              </w:rPr>
              <w:t>% участия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72,38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141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37,68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61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32,97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79,3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44,6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27,17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95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110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34,78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218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60,28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70,1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62,79</w:t>
            </w:r>
          </w:p>
        </w:tc>
        <w:tc>
          <w:tcPr>
            <w:tcW w:w="855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86</w:t>
            </w:r>
          </w:p>
        </w:tc>
      </w:tr>
      <w:tr w:rsidR="00004297" w:rsidRPr="00311AD7" w:rsidTr="00786BC6">
        <w:trPr>
          <w:trHeight w:val="391"/>
        </w:trPr>
        <w:tc>
          <w:tcPr>
            <w:tcW w:w="0" w:type="auto"/>
            <w:vMerge/>
            <w:shd w:val="clear" w:color="auto" w:fill="CDDDAC"/>
            <w:hideMark/>
          </w:tcPr>
          <w:p w:rsidR="00BB6914" w:rsidRPr="00311AD7" w:rsidRDefault="00BB6914" w:rsidP="00786BC6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21" w:type="dxa"/>
            <w:shd w:val="clear" w:color="auto" w:fill="CDDDAC"/>
            <w:hideMark/>
          </w:tcPr>
          <w:p w:rsidR="00BB6914" w:rsidRPr="00311AD7" w:rsidRDefault="00BB6914" w:rsidP="00786BC6">
            <w:pPr>
              <w:jc w:val="both"/>
              <w:rPr>
                <w:lang w:eastAsia="en-US"/>
              </w:rPr>
            </w:pPr>
            <w:r w:rsidRPr="00311AD7">
              <w:rPr>
                <w:lang w:eastAsia="en-US"/>
              </w:rPr>
              <w:t>баллы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724</w:t>
            </w:r>
          </w:p>
        </w:tc>
        <w:tc>
          <w:tcPr>
            <w:tcW w:w="851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1992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264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988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614</w:t>
            </w:r>
          </w:p>
        </w:tc>
        <w:tc>
          <w:tcPr>
            <w:tcW w:w="851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1025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564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300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2414</w:t>
            </w:r>
          </w:p>
        </w:tc>
        <w:tc>
          <w:tcPr>
            <w:tcW w:w="851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2029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778</w:t>
            </w:r>
          </w:p>
        </w:tc>
        <w:tc>
          <w:tcPr>
            <w:tcW w:w="851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8812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1165</w:t>
            </w:r>
          </w:p>
        </w:tc>
        <w:tc>
          <w:tcPr>
            <w:tcW w:w="851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563</w:t>
            </w:r>
          </w:p>
        </w:tc>
        <w:tc>
          <w:tcPr>
            <w:tcW w:w="850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918</w:t>
            </w:r>
          </w:p>
        </w:tc>
        <w:tc>
          <w:tcPr>
            <w:tcW w:w="855" w:type="dxa"/>
            <w:shd w:val="clear" w:color="auto" w:fill="CDDDAC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2833</w:t>
            </w:r>
          </w:p>
        </w:tc>
      </w:tr>
      <w:tr w:rsidR="00004297" w:rsidRPr="00311AD7" w:rsidTr="00786BC6">
        <w:trPr>
          <w:trHeight w:val="391"/>
        </w:trPr>
        <w:tc>
          <w:tcPr>
            <w:tcW w:w="0" w:type="auto"/>
            <w:vMerge/>
            <w:shd w:val="clear" w:color="auto" w:fill="E6EED5"/>
            <w:hideMark/>
          </w:tcPr>
          <w:p w:rsidR="00BB6914" w:rsidRPr="00311AD7" w:rsidRDefault="00BB6914" w:rsidP="00786BC6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21" w:type="dxa"/>
            <w:shd w:val="clear" w:color="auto" w:fill="E6EED5"/>
            <w:hideMark/>
          </w:tcPr>
          <w:p w:rsidR="00BB6914" w:rsidRPr="00311AD7" w:rsidRDefault="00BB6914" w:rsidP="00786BC6">
            <w:pPr>
              <w:jc w:val="both"/>
              <w:rPr>
                <w:lang w:eastAsia="en-US"/>
              </w:rPr>
            </w:pPr>
            <w:r w:rsidRPr="00311AD7">
              <w:rPr>
                <w:lang w:val="en-US" w:eastAsia="en-US"/>
              </w:rPr>
              <w:t xml:space="preserve">k </w:t>
            </w:r>
            <w:r w:rsidRPr="00311AD7">
              <w:rPr>
                <w:lang w:eastAsia="en-US"/>
              </w:rPr>
              <w:t>качества участия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14,12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16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18,62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12,92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12,64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11,04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25,41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18,44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22,36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40,42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19,32</w:t>
            </w:r>
          </w:p>
        </w:tc>
        <w:tc>
          <w:tcPr>
            <w:tcW w:w="851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14,62</w:t>
            </w:r>
          </w:p>
        </w:tc>
        <w:tc>
          <w:tcPr>
            <w:tcW w:w="855" w:type="dxa"/>
            <w:shd w:val="clear" w:color="auto" w:fill="E6EED5"/>
            <w:hideMark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33,05</w:t>
            </w:r>
          </w:p>
        </w:tc>
      </w:tr>
      <w:tr w:rsidR="00004297" w:rsidRPr="00311AD7" w:rsidTr="00786BC6">
        <w:trPr>
          <w:trHeight w:val="391"/>
        </w:trPr>
        <w:tc>
          <w:tcPr>
            <w:tcW w:w="1004" w:type="dxa"/>
            <w:vMerge w:val="restart"/>
            <w:shd w:val="clear" w:color="auto" w:fill="CDDDAC"/>
            <w:hideMark/>
          </w:tcPr>
          <w:p w:rsidR="00BB6914" w:rsidRPr="00311AD7" w:rsidRDefault="00BB6914" w:rsidP="00786BC6">
            <w:pPr>
              <w:jc w:val="both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место в рейтинге</w:t>
            </w:r>
          </w:p>
        </w:tc>
        <w:tc>
          <w:tcPr>
            <w:tcW w:w="1121" w:type="dxa"/>
            <w:shd w:val="clear" w:color="auto" w:fill="CDDDAC"/>
            <w:hideMark/>
          </w:tcPr>
          <w:p w:rsidR="00BB6914" w:rsidRPr="00311AD7" w:rsidRDefault="00BB6914" w:rsidP="00786BC6">
            <w:pPr>
              <w:jc w:val="both"/>
              <w:rPr>
                <w:lang w:eastAsia="en-US"/>
              </w:rPr>
            </w:pPr>
            <w:r w:rsidRPr="00311AD7">
              <w:rPr>
                <w:lang w:eastAsia="en-US"/>
              </w:rPr>
              <w:t>по % участия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13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16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11</w:t>
            </w:r>
          </w:p>
        </w:tc>
        <w:tc>
          <w:tcPr>
            <w:tcW w:w="851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9</w:t>
            </w:r>
          </w:p>
        </w:tc>
        <w:tc>
          <w:tcPr>
            <w:tcW w:w="855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5</w:t>
            </w:r>
          </w:p>
        </w:tc>
      </w:tr>
      <w:tr w:rsidR="00004297" w:rsidRPr="00311AD7" w:rsidTr="00786BC6">
        <w:trPr>
          <w:trHeight w:val="391"/>
        </w:trPr>
        <w:tc>
          <w:tcPr>
            <w:tcW w:w="0" w:type="auto"/>
            <w:vMerge/>
            <w:shd w:val="clear" w:color="auto" w:fill="E6EED5"/>
            <w:hideMark/>
          </w:tcPr>
          <w:p w:rsidR="00BB6914" w:rsidRPr="00311AD7" w:rsidRDefault="00BB6914" w:rsidP="00786BC6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21" w:type="dxa"/>
            <w:shd w:val="clear" w:color="auto" w:fill="E6EED5"/>
            <w:hideMark/>
          </w:tcPr>
          <w:p w:rsidR="00BB6914" w:rsidRPr="00311AD7" w:rsidRDefault="00BB6914" w:rsidP="00786BC6">
            <w:pPr>
              <w:jc w:val="both"/>
              <w:rPr>
                <w:lang w:eastAsia="en-US"/>
              </w:rPr>
            </w:pPr>
            <w:r w:rsidRPr="00311AD7">
              <w:rPr>
                <w:lang w:eastAsia="en-US"/>
              </w:rPr>
              <w:t>баллы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11</w:t>
            </w:r>
          </w:p>
        </w:tc>
        <w:tc>
          <w:tcPr>
            <w:tcW w:w="851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16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12</w:t>
            </w:r>
          </w:p>
        </w:tc>
        <w:tc>
          <w:tcPr>
            <w:tcW w:w="851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13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15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14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9</w:t>
            </w:r>
          </w:p>
        </w:tc>
        <w:tc>
          <w:tcPr>
            <w:tcW w:w="855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2</w:t>
            </w:r>
          </w:p>
        </w:tc>
      </w:tr>
      <w:tr w:rsidR="00004297" w:rsidRPr="00311AD7" w:rsidTr="00786BC6">
        <w:trPr>
          <w:trHeight w:val="391"/>
        </w:trPr>
        <w:tc>
          <w:tcPr>
            <w:tcW w:w="0" w:type="auto"/>
            <w:vMerge/>
            <w:shd w:val="clear" w:color="auto" w:fill="CDDDAC"/>
            <w:hideMark/>
          </w:tcPr>
          <w:p w:rsidR="00BB6914" w:rsidRPr="00311AD7" w:rsidRDefault="00BB6914" w:rsidP="00786BC6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21" w:type="dxa"/>
            <w:shd w:val="clear" w:color="auto" w:fill="CDDDAC"/>
            <w:hideMark/>
          </w:tcPr>
          <w:p w:rsidR="00BB6914" w:rsidRPr="00311AD7" w:rsidRDefault="00BB6914" w:rsidP="00786BC6">
            <w:pPr>
              <w:jc w:val="both"/>
              <w:rPr>
                <w:lang w:eastAsia="en-US"/>
              </w:rPr>
            </w:pPr>
            <w:r w:rsidRPr="00311AD7">
              <w:rPr>
                <w:lang w:eastAsia="en-US"/>
              </w:rPr>
              <w:t xml:space="preserve">по </w:t>
            </w:r>
            <w:r w:rsidRPr="00311AD7">
              <w:rPr>
                <w:lang w:val="en-US" w:eastAsia="en-US"/>
              </w:rPr>
              <w:t>k</w:t>
            </w:r>
            <w:r w:rsidRPr="00311AD7">
              <w:rPr>
                <w:lang w:eastAsia="en-US"/>
              </w:rPr>
              <w:t xml:space="preserve"> качества </w:t>
            </w:r>
            <w:r w:rsidRPr="00311AD7">
              <w:rPr>
                <w:lang w:val="en-US" w:eastAsia="en-US"/>
              </w:rPr>
              <w:t xml:space="preserve"> </w:t>
            </w:r>
            <w:r w:rsidRPr="00311AD7">
              <w:rPr>
                <w:lang w:eastAsia="en-US"/>
              </w:rPr>
              <w:t>участия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16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11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13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15</w:t>
            </w:r>
          </w:p>
        </w:tc>
        <w:tc>
          <w:tcPr>
            <w:tcW w:w="850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9</w:t>
            </w:r>
          </w:p>
        </w:tc>
        <w:tc>
          <w:tcPr>
            <w:tcW w:w="855" w:type="dxa"/>
            <w:shd w:val="clear" w:color="auto" w:fill="CDDDAC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2</w:t>
            </w:r>
          </w:p>
        </w:tc>
      </w:tr>
      <w:tr w:rsidR="00004297" w:rsidRPr="00311AD7" w:rsidTr="00786BC6">
        <w:trPr>
          <w:trHeight w:val="391"/>
        </w:trPr>
        <w:tc>
          <w:tcPr>
            <w:tcW w:w="2125" w:type="dxa"/>
            <w:gridSpan w:val="2"/>
            <w:shd w:val="clear" w:color="auto" w:fill="E6EED5"/>
            <w:hideMark/>
          </w:tcPr>
          <w:p w:rsidR="00BB6914" w:rsidRPr="00311AD7" w:rsidRDefault="00BB6914" w:rsidP="00786BC6">
            <w:pPr>
              <w:jc w:val="both"/>
              <w:rPr>
                <w:b/>
                <w:bCs/>
                <w:lang w:eastAsia="en-US"/>
              </w:rPr>
            </w:pPr>
            <w:r w:rsidRPr="00311AD7">
              <w:rPr>
                <w:b/>
                <w:bCs/>
                <w:lang w:eastAsia="en-US"/>
              </w:rPr>
              <w:t>итоговое место в рейтинге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11</w:t>
            </w:r>
          </w:p>
        </w:tc>
        <w:tc>
          <w:tcPr>
            <w:tcW w:w="851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15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12</w:t>
            </w:r>
          </w:p>
        </w:tc>
        <w:tc>
          <w:tcPr>
            <w:tcW w:w="851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13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14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b/>
                <w:color w:val="FF0000"/>
                <w:lang w:eastAsia="en-US"/>
              </w:rPr>
            </w:pPr>
            <w:r w:rsidRPr="00311AD7">
              <w:rPr>
                <w:b/>
                <w:color w:val="FF000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b/>
                <w:color w:val="FF0000"/>
                <w:lang w:eastAsia="en-US"/>
              </w:rPr>
            </w:pPr>
            <w:r w:rsidRPr="00311AD7">
              <w:rPr>
                <w:b/>
                <w:color w:val="FF000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13</w:t>
            </w:r>
          </w:p>
        </w:tc>
        <w:tc>
          <w:tcPr>
            <w:tcW w:w="850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lang w:eastAsia="en-US"/>
              </w:rPr>
            </w:pPr>
            <w:r w:rsidRPr="00311AD7">
              <w:rPr>
                <w:lang w:eastAsia="en-US"/>
              </w:rPr>
              <w:t>9</w:t>
            </w:r>
          </w:p>
        </w:tc>
        <w:tc>
          <w:tcPr>
            <w:tcW w:w="855" w:type="dxa"/>
            <w:shd w:val="clear" w:color="auto" w:fill="E6EED5"/>
          </w:tcPr>
          <w:p w:rsidR="00BB6914" w:rsidRPr="00311AD7" w:rsidRDefault="00BB6914" w:rsidP="00786BC6">
            <w:pPr>
              <w:jc w:val="center"/>
              <w:rPr>
                <w:b/>
                <w:color w:val="FF0000"/>
                <w:lang w:eastAsia="en-US"/>
              </w:rPr>
            </w:pPr>
            <w:r w:rsidRPr="00311AD7">
              <w:rPr>
                <w:b/>
                <w:color w:val="FF0000"/>
                <w:lang w:eastAsia="en-US"/>
              </w:rPr>
              <w:t>2</w:t>
            </w:r>
          </w:p>
        </w:tc>
      </w:tr>
    </w:tbl>
    <w:p w:rsidR="005E0675" w:rsidRDefault="00BB6914" w:rsidP="00E84970">
      <w:pPr>
        <w:ind w:firstLine="426"/>
        <w:jc w:val="right"/>
        <w:rPr>
          <w:bCs/>
          <w:spacing w:val="-13"/>
        </w:rPr>
      </w:pPr>
      <w:r>
        <w:br w:type="textWrapping" w:clear="all"/>
      </w:r>
    </w:p>
    <w:p w:rsidR="00EA27C5" w:rsidRDefault="00EA27C5" w:rsidP="00E84970">
      <w:pPr>
        <w:ind w:firstLine="426"/>
        <w:jc w:val="right"/>
        <w:rPr>
          <w:bCs/>
          <w:spacing w:val="-13"/>
        </w:rPr>
      </w:pPr>
    </w:p>
    <w:p w:rsidR="00EA27C5" w:rsidRDefault="00EA27C5" w:rsidP="00E84970">
      <w:pPr>
        <w:ind w:firstLine="426"/>
        <w:jc w:val="right"/>
        <w:rPr>
          <w:bCs/>
          <w:spacing w:val="-13"/>
        </w:rPr>
      </w:pPr>
    </w:p>
    <w:p w:rsidR="00EA27C5" w:rsidRDefault="00EA27C5" w:rsidP="00E84970">
      <w:pPr>
        <w:ind w:firstLine="426"/>
        <w:jc w:val="right"/>
        <w:rPr>
          <w:bCs/>
          <w:spacing w:val="-13"/>
        </w:rPr>
      </w:pPr>
    </w:p>
    <w:p w:rsidR="00311AD7" w:rsidRDefault="00311AD7" w:rsidP="00311A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311AD7" w:rsidRDefault="00311AD7" w:rsidP="00311AD7">
      <w:pPr>
        <w:jc w:val="center"/>
        <w:rPr>
          <w:b/>
          <w:sz w:val="26"/>
          <w:szCs w:val="26"/>
        </w:rPr>
      </w:pPr>
    </w:p>
    <w:p w:rsidR="00311AD7" w:rsidRDefault="00311AD7" w:rsidP="00311AD7">
      <w:pPr>
        <w:jc w:val="center"/>
        <w:rPr>
          <w:b/>
          <w:sz w:val="26"/>
          <w:szCs w:val="26"/>
        </w:rPr>
      </w:pPr>
    </w:p>
    <w:p w:rsidR="00311AD7" w:rsidRDefault="00311AD7" w:rsidP="00311AD7">
      <w:pPr>
        <w:jc w:val="center"/>
        <w:rPr>
          <w:b/>
          <w:sz w:val="26"/>
          <w:szCs w:val="26"/>
        </w:rPr>
      </w:pPr>
    </w:p>
    <w:p w:rsidR="00311AD7" w:rsidRDefault="00311AD7" w:rsidP="00311AD7">
      <w:pPr>
        <w:jc w:val="center"/>
        <w:rPr>
          <w:b/>
          <w:sz w:val="26"/>
          <w:szCs w:val="26"/>
        </w:rPr>
      </w:pPr>
    </w:p>
    <w:p w:rsidR="00311AD7" w:rsidRDefault="00311AD7" w:rsidP="00311AD7">
      <w:pPr>
        <w:jc w:val="center"/>
        <w:rPr>
          <w:b/>
          <w:sz w:val="26"/>
          <w:szCs w:val="26"/>
        </w:rPr>
      </w:pPr>
    </w:p>
    <w:p w:rsidR="00311AD7" w:rsidRDefault="00311AD7" w:rsidP="00311AD7">
      <w:pPr>
        <w:jc w:val="center"/>
        <w:rPr>
          <w:b/>
          <w:sz w:val="26"/>
          <w:szCs w:val="26"/>
        </w:rPr>
      </w:pPr>
    </w:p>
    <w:p w:rsidR="00311AD7" w:rsidRDefault="00311AD7" w:rsidP="00311AD7">
      <w:pPr>
        <w:jc w:val="center"/>
        <w:rPr>
          <w:b/>
          <w:sz w:val="26"/>
          <w:szCs w:val="26"/>
        </w:rPr>
      </w:pPr>
    </w:p>
    <w:p w:rsidR="00311AD7" w:rsidRPr="00311AD7" w:rsidRDefault="00311AD7" w:rsidP="00311AD7">
      <w:pPr>
        <w:jc w:val="right"/>
        <w:rPr>
          <w:i/>
          <w:sz w:val="26"/>
          <w:szCs w:val="26"/>
        </w:rPr>
      </w:pPr>
      <w:r w:rsidRPr="00311AD7">
        <w:rPr>
          <w:i/>
          <w:sz w:val="26"/>
          <w:szCs w:val="26"/>
        </w:rPr>
        <w:lastRenderedPageBreak/>
        <w:t>Приложени</w:t>
      </w:r>
      <w:r>
        <w:rPr>
          <w:i/>
          <w:sz w:val="26"/>
          <w:szCs w:val="26"/>
        </w:rPr>
        <w:t>е 9</w:t>
      </w:r>
    </w:p>
    <w:p w:rsidR="00311AD7" w:rsidRPr="00311AD7" w:rsidRDefault="00311AD7" w:rsidP="00311AD7">
      <w:pPr>
        <w:jc w:val="center"/>
        <w:rPr>
          <w:b/>
        </w:rPr>
      </w:pPr>
      <w:r w:rsidRPr="00311AD7">
        <w:rPr>
          <w:b/>
        </w:rPr>
        <w:t xml:space="preserve"> </w:t>
      </w:r>
      <w:r w:rsidRPr="00311AD7">
        <w:rPr>
          <w:b/>
          <w:caps/>
        </w:rPr>
        <w:t xml:space="preserve">Оценка качества СИСТЕМЫ   дошкольного образования 2016-2017  </w:t>
      </w:r>
      <w:r w:rsidRPr="00311AD7">
        <w:rPr>
          <w:b/>
        </w:rPr>
        <w:t>уч.гг.</w:t>
      </w:r>
    </w:p>
    <w:p w:rsidR="00311AD7" w:rsidRDefault="00311AD7" w:rsidP="00311AD7">
      <w:pPr>
        <w:jc w:val="center"/>
        <w:rPr>
          <w:b/>
          <w:sz w:val="26"/>
          <w:szCs w:val="26"/>
        </w:rPr>
      </w:pPr>
    </w:p>
    <w:tbl>
      <w:tblPr>
        <w:tblStyle w:val="1-310"/>
        <w:tblW w:w="15650" w:type="dxa"/>
        <w:tblLayout w:type="fixed"/>
        <w:tblLook w:val="01E0"/>
      </w:tblPr>
      <w:tblGrid>
        <w:gridCol w:w="720"/>
        <w:gridCol w:w="2127"/>
        <w:gridCol w:w="2736"/>
        <w:gridCol w:w="4536"/>
        <w:gridCol w:w="2835"/>
        <w:gridCol w:w="2696"/>
      </w:tblGrid>
      <w:tr w:rsidR="00311AD7" w:rsidRPr="00EF2540" w:rsidTr="00311AD7">
        <w:trPr>
          <w:cnfStyle w:val="100000000000"/>
          <w:trHeight w:val="268"/>
        </w:trPr>
        <w:tc>
          <w:tcPr>
            <w:cnfStyle w:val="001000000000"/>
            <w:tcW w:w="720" w:type="dxa"/>
          </w:tcPr>
          <w:p w:rsidR="00311AD7" w:rsidRDefault="00311AD7" w:rsidP="00162FFC">
            <w:pPr>
              <w:jc w:val="center"/>
            </w:pPr>
            <w:r>
              <w:t>№</w:t>
            </w:r>
          </w:p>
          <w:p w:rsidR="00311AD7" w:rsidRDefault="00311AD7" w:rsidP="00162FFC">
            <w:pPr>
              <w:jc w:val="center"/>
            </w:pPr>
            <w:r>
              <w:t>п/п</w:t>
            </w:r>
          </w:p>
        </w:tc>
        <w:tc>
          <w:tcPr>
            <w:cnfStyle w:val="000010000000"/>
            <w:tcW w:w="2127" w:type="dxa"/>
          </w:tcPr>
          <w:p w:rsidR="00311AD7" w:rsidRPr="003457F2" w:rsidRDefault="00311AD7" w:rsidP="00162FFC">
            <w:pPr>
              <w:jc w:val="center"/>
            </w:pPr>
            <w:r>
              <w:t>З</w:t>
            </w:r>
            <w:r w:rsidRPr="003457F2">
              <w:t>адача</w:t>
            </w:r>
          </w:p>
        </w:tc>
        <w:tc>
          <w:tcPr>
            <w:tcW w:w="2736" w:type="dxa"/>
          </w:tcPr>
          <w:p w:rsidR="00311AD7" w:rsidRPr="003457F2" w:rsidRDefault="00311AD7" w:rsidP="00162FFC">
            <w:pPr>
              <w:jc w:val="center"/>
              <w:cnfStyle w:val="100000000000"/>
            </w:pPr>
            <w:r>
              <w:t>У</w:t>
            </w:r>
            <w:r w:rsidRPr="003457F2">
              <w:t>словия</w:t>
            </w:r>
          </w:p>
        </w:tc>
        <w:tc>
          <w:tcPr>
            <w:cnfStyle w:val="000010000000"/>
            <w:tcW w:w="4536" w:type="dxa"/>
          </w:tcPr>
          <w:p w:rsidR="00311AD7" w:rsidRPr="003457F2" w:rsidRDefault="00311AD7" w:rsidP="00162FFC">
            <w:pPr>
              <w:jc w:val="center"/>
            </w:pPr>
            <w:r>
              <w:t>К</w:t>
            </w:r>
            <w:r w:rsidRPr="003457F2">
              <w:t xml:space="preserve">ритерии </w:t>
            </w:r>
          </w:p>
        </w:tc>
        <w:tc>
          <w:tcPr>
            <w:tcW w:w="2835" w:type="dxa"/>
          </w:tcPr>
          <w:p w:rsidR="00311AD7" w:rsidRPr="003457F2" w:rsidRDefault="00311AD7" w:rsidP="00162FFC">
            <w:pPr>
              <w:jc w:val="center"/>
              <w:cnfStyle w:val="100000000000"/>
            </w:pPr>
            <w:r>
              <w:t>О</w:t>
            </w:r>
            <w:r w:rsidRPr="003457F2">
              <w:t xml:space="preserve">ценка </w:t>
            </w:r>
          </w:p>
        </w:tc>
        <w:tc>
          <w:tcPr>
            <w:cnfStyle w:val="000100000000"/>
            <w:tcW w:w="2696" w:type="dxa"/>
          </w:tcPr>
          <w:p w:rsidR="00311AD7" w:rsidRPr="003457F2" w:rsidRDefault="00311AD7" w:rsidP="00162FFC">
            <w:pPr>
              <w:jc w:val="center"/>
            </w:pPr>
            <w:r>
              <w:t>Р</w:t>
            </w:r>
            <w:r w:rsidRPr="003457F2">
              <w:t>езультат</w:t>
            </w:r>
          </w:p>
        </w:tc>
      </w:tr>
      <w:tr w:rsidR="00311AD7" w:rsidRPr="00EF2540" w:rsidTr="00311AD7">
        <w:trPr>
          <w:cnfStyle w:val="000000100000"/>
          <w:trHeight w:val="405"/>
        </w:trPr>
        <w:tc>
          <w:tcPr>
            <w:cnfStyle w:val="001000000000"/>
            <w:tcW w:w="720" w:type="dxa"/>
            <w:vMerge w:val="restart"/>
          </w:tcPr>
          <w:p w:rsidR="00311AD7" w:rsidRPr="003457F2" w:rsidRDefault="00311AD7" w:rsidP="00162FFC">
            <w:r w:rsidRPr="003457F2">
              <w:t>1.</w:t>
            </w:r>
          </w:p>
        </w:tc>
        <w:tc>
          <w:tcPr>
            <w:cnfStyle w:val="000010000000"/>
            <w:tcW w:w="2127" w:type="dxa"/>
            <w:vMerge w:val="restart"/>
          </w:tcPr>
          <w:p w:rsidR="00311AD7" w:rsidRPr="003457F2" w:rsidRDefault="00311AD7" w:rsidP="00162FFC">
            <w:r w:rsidRPr="003457F2">
              <w:t>Обеспечение гарантий доступности и равных возможностей получения полноценного дошкольного образования</w:t>
            </w:r>
          </w:p>
        </w:tc>
        <w:tc>
          <w:tcPr>
            <w:tcW w:w="2736" w:type="dxa"/>
            <w:vMerge w:val="restart"/>
          </w:tcPr>
          <w:p w:rsidR="00311AD7" w:rsidRDefault="00311AD7" w:rsidP="00162FFC">
            <w:pPr>
              <w:cnfStyle w:val="000000100000"/>
            </w:pPr>
            <w:r>
              <w:t>1.Работа групп четырех направлений  ДОУ.</w:t>
            </w:r>
          </w:p>
          <w:p w:rsidR="00311AD7" w:rsidRDefault="00311AD7" w:rsidP="00162FFC">
            <w:pPr>
              <w:cnfStyle w:val="000000100000"/>
            </w:pPr>
          </w:p>
        </w:tc>
        <w:tc>
          <w:tcPr>
            <w:cnfStyle w:val="000010000000"/>
            <w:tcW w:w="4536" w:type="dxa"/>
          </w:tcPr>
          <w:p w:rsidR="00311AD7" w:rsidRDefault="00311AD7" w:rsidP="00162FFC">
            <w:r>
              <w:t xml:space="preserve">Наличие групп </w:t>
            </w:r>
          </w:p>
          <w:p w:rsidR="00311AD7" w:rsidRDefault="00311AD7" w:rsidP="00162FFC">
            <w:r>
              <w:t>- кратковременного   пребывания;</w:t>
            </w:r>
          </w:p>
        </w:tc>
        <w:tc>
          <w:tcPr>
            <w:tcW w:w="2835" w:type="dxa"/>
          </w:tcPr>
          <w:p w:rsidR="00311AD7" w:rsidRPr="00753544" w:rsidRDefault="00311AD7" w:rsidP="00162FFC">
            <w:pPr>
              <w:cnfStyle w:val="000000100000"/>
            </w:pPr>
            <w:r>
              <w:t xml:space="preserve">Наличие групп </w:t>
            </w:r>
          </w:p>
        </w:tc>
        <w:tc>
          <w:tcPr>
            <w:cnfStyle w:val="000100000000"/>
            <w:tcW w:w="2696" w:type="dxa"/>
          </w:tcPr>
          <w:p w:rsidR="00311AD7" w:rsidRPr="003457F2" w:rsidRDefault="00311AD7" w:rsidP="00162FFC">
            <w:pPr>
              <w:rPr>
                <w:sz w:val="26"/>
                <w:szCs w:val="26"/>
              </w:rPr>
            </w:pPr>
            <w:r w:rsidRPr="003457F2">
              <w:rPr>
                <w:sz w:val="26"/>
                <w:szCs w:val="26"/>
              </w:rPr>
              <w:t>ДОУ № 24</w:t>
            </w:r>
          </w:p>
        </w:tc>
      </w:tr>
      <w:tr w:rsidR="00311AD7" w:rsidRPr="00EF2540" w:rsidTr="00311AD7">
        <w:trPr>
          <w:trHeight w:val="252"/>
        </w:trPr>
        <w:tc>
          <w:tcPr>
            <w:cnfStyle w:val="001000000000"/>
            <w:tcW w:w="720" w:type="dxa"/>
            <w:vMerge/>
          </w:tcPr>
          <w:p w:rsidR="00311AD7" w:rsidRPr="003457F2" w:rsidRDefault="00311AD7" w:rsidP="00162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2127" w:type="dxa"/>
            <w:vMerge/>
          </w:tcPr>
          <w:p w:rsidR="00311AD7" w:rsidRPr="003457F2" w:rsidRDefault="00311AD7" w:rsidP="00162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36" w:type="dxa"/>
            <w:vMerge/>
          </w:tcPr>
          <w:p w:rsidR="00311AD7" w:rsidRDefault="00311AD7" w:rsidP="00162FFC">
            <w:pPr>
              <w:cnfStyle w:val="000000000000"/>
            </w:pPr>
          </w:p>
        </w:tc>
        <w:tc>
          <w:tcPr>
            <w:cnfStyle w:val="000010000000"/>
            <w:tcW w:w="4536" w:type="dxa"/>
          </w:tcPr>
          <w:p w:rsidR="00311AD7" w:rsidRDefault="00311AD7" w:rsidP="00162FFC">
            <w:r>
              <w:t>-круглосуточного пребывания;</w:t>
            </w:r>
          </w:p>
        </w:tc>
        <w:tc>
          <w:tcPr>
            <w:tcW w:w="2835" w:type="dxa"/>
          </w:tcPr>
          <w:p w:rsidR="00311AD7" w:rsidRPr="00A95B47" w:rsidRDefault="00311AD7" w:rsidP="00162FFC">
            <w:pPr>
              <w:cnfStyle w:val="000000000000"/>
            </w:pPr>
            <w:r>
              <w:t>Наличие групп</w:t>
            </w:r>
          </w:p>
        </w:tc>
        <w:tc>
          <w:tcPr>
            <w:cnfStyle w:val="000100000000"/>
            <w:tcW w:w="2696" w:type="dxa"/>
          </w:tcPr>
          <w:p w:rsidR="00311AD7" w:rsidRPr="003457F2" w:rsidRDefault="00311AD7" w:rsidP="00162FFC">
            <w:pPr>
              <w:rPr>
                <w:sz w:val="26"/>
                <w:szCs w:val="26"/>
              </w:rPr>
            </w:pPr>
            <w:r w:rsidRPr="003457F2">
              <w:rPr>
                <w:sz w:val="26"/>
                <w:szCs w:val="26"/>
              </w:rPr>
              <w:t>ДОУ № 28</w:t>
            </w:r>
          </w:p>
        </w:tc>
      </w:tr>
      <w:tr w:rsidR="00311AD7" w:rsidRPr="00EF2540" w:rsidTr="00311AD7">
        <w:trPr>
          <w:cnfStyle w:val="000000100000"/>
          <w:trHeight w:val="332"/>
        </w:trPr>
        <w:tc>
          <w:tcPr>
            <w:cnfStyle w:val="001000000000"/>
            <w:tcW w:w="720" w:type="dxa"/>
            <w:vMerge/>
          </w:tcPr>
          <w:p w:rsidR="00311AD7" w:rsidRPr="003457F2" w:rsidRDefault="00311AD7" w:rsidP="00162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2127" w:type="dxa"/>
            <w:vMerge/>
          </w:tcPr>
          <w:p w:rsidR="00311AD7" w:rsidRPr="003457F2" w:rsidRDefault="00311AD7" w:rsidP="00162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36" w:type="dxa"/>
            <w:vMerge/>
          </w:tcPr>
          <w:p w:rsidR="00311AD7" w:rsidRDefault="00311AD7" w:rsidP="00162FFC">
            <w:pPr>
              <w:cnfStyle w:val="000000100000"/>
            </w:pPr>
          </w:p>
        </w:tc>
        <w:tc>
          <w:tcPr>
            <w:cnfStyle w:val="000010000000"/>
            <w:tcW w:w="4536" w:type="dxa"/>
          </w:tcPr>
          <w:p w:rsidR="00311AD7" w:rsidRDefault="00311AD7" w:rsidP="00162FFC">
            <w:r>
              <w:t>- коррекционные группы</w:t>
            </w:r>
          </w:p>
        </w:tc>
        <w:tc>
          <w:tcPr>
            <w:tcW w:w="2835" w:type="dxa"/>
          </w:tcPr>
          <w:p w:rsidR="00311AD7" w:rsidRPr="00A95B47" w:rsidRDefault="00311AD7" w:rsidP="00162FFC">
            <w:pPr>
              <w:cnfStyle w:val="000000100000"/>
            </w:pPr>
            <w:r>
              <w:t>Наличие групп</w:t>
            </w:r>
          </w:p>
        </w:tc>
        <w:tc>
          <w:tcPr>
            <w:cnfStyle w:val="000100000000"/>
            <w:tcW w:w="2696" w:type="dxa"/>
          </w:tcPr>
          <w:p w:rsidR="00311AD7" w:rsidRPr="003457F2" w:rsidRDefault="00311AD7" w:rsidP="00162FFC">
            <w:pPr>
              <w:rPr>
                <w:sz w:val="26"/>
                <w:szCs w:val="26"/>
              </w:rPr>
            </w:pPr>
            <w:r w:rsidRPr="003457F2">
              <w:rPr>
                <w:sz w:val="26"/>
                <w:szCs w:val="26"/>
              </w:rPr>
              <w:t>ДОУ № 32</w:t>
            </w:r>
          </w:p>
        </w:tc>
      </w:tr>
      <w:tr w:rsidR="00311AD7" w:rsidRPr="00EF2540" w:rsidTr="00311AD7">
        <w:trPr>
          <w:trHeight w:val="598"/>
        </w:trPr>
        <w:tc>
          <w:tcPr>
            <w:cnfStyle w:val="001000000000"/>
            <w:tcW w:w="720" w:type="dxa"/>
            <w:vMerge/>
          </w:tcPr>
          <w:p w:rsidR="00311AD7" w:rsidRPr="003457F2" w:rsidRDefault="00311AD7" w:rsidP="00162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2127" w:type="dxa"/>
            <w:vMerge/>
          </w:tcPr>
          <w:p w:rsidR="00311AD7" w:rsidRPr="003457F2" w:rsidRDefault="00311AD7" w:rsidP="00162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311AD7" w:rsidRDefault="00311AD7" w:rsidP="00162FFC">
            <w:pPr>
              <w:cnfStyle w:val="000000000000"/>
            </w:pPr>
            <w:r>
              <w:t>2. Укомплекто-ванность ДОУ</w:t>
            </w:r>
          </w:p>
        </w:tc>
        <w:tc>
          <w:tcPr>
            <w:cnfStyle w:val="000010000000"/>
            <w:tcW w:w="4536" w:type="dxa"/>
          </w:tcPr>
          <w:p w:rsidR="00311AD7" w:rsidRDefault="00311AD7" w:rsidP="00162FFC">
            <w:r>
              <w:t xml:space="preserve">Соотношение количества детей по списку и ежедневной посещаемости </w:t>
            </w:r>
          </w:p>
        </w:tc>
        <w:tc>
          <w:tcPr>
            <w:tcW w:w="2835" w:type="dxa"/>
          </w:tcPr>
          <w:p w:rsidR="00311AD7" w:rsidRPr="00CC7930" w:rsidRDefault="00311AD7" w:rsidP="00162FFC">
            <w:pPr>
              <w:cnfStyle w:val="000000000000"/>
            </w:pPr>
            <w:r>
              <w:t>Не менее 80 %</w:t>
            </w:r>
          </w:p>
        </w:tc>
        <w:tc>
          <w:tcPr>
            <w:cnfStyle w:val="000100000000"/>
            <w:tcW w:w="2696" w:type="dxa"/>
          </w:tcPr>
          <w:p w:rsidR="00311AD7" w:rsidRPr="003457F2" w:rsidRDefault="00311AD7" w:rsidP="00162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ДОУ № 14,32</w:t>
            </w:r>
          </w:p>
        </w:tc>
      </w:tr>
      <w:tr w:rsidR="00311AD7" w:rsidRPr="00EF2540" w:rsidTr="00311AD7">
        <w:trPr>
          <w:cnfStyle w:val="000000100000"/>
          <w:trHeight w:val="571"/>
        </w:trPr>
        <w:tc>
          <w:tcPr>
            <w:cnfStyle w:val="001000000000"/>
            <w:tcW w:w="720" w:type="dxa"/>
            <w:vMerge/>
          </w:tcPr>
          <w:p w:rsidR="00311AD7" w:rsidRPr="003457F2" w:rsidRDefault="00311AD7" w:rsidP="00162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2127" w:type="dxa"/>
            <w:vMerge/>
          </w:tcPr>
          <w:p w:rsidR="00311AD7" w:rsidRPr="003457F2" w:rsidRDefault="00311AD7" w:rsidP="00162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36" w:type="dxa"/>
            <w:vMerge w:val="restart"/>
          </w:tcPr>
          <w:p w:rsidR="00311AD7" w:rsidRDefault="00311AD7" w:rsidP="00162FFC">
            <w:pPr>
              <w:cnfStyle w:val="000000100000"/>
            </w:pPr>
            <w:r>
              <w:t>3. Выполнение основных показателей</w:t>
            </w:r>
          </w:p>
          <w:p w:rsidR="00311AD7" w:rsidRDefault="00311AD7" w:rsidP="00162FFC">
            <w:pPr>
              <w:cnfStyle w:val="000000100000"/>
            </w:pPr>
          </w:p>
        </w:tc>
        <w:tc>
          <w:tcPr>
            <w:cnfStyle w:val="000010000000"/>
            <w:tcW w:w="4536" w:type="dxa"/>
          </w:tcPr>
          <w:p w:rsidR="00311AD7" w:rsidRDefault="00311AD7" w:rsidP="00162FFC">
            <w:r w:rsidRPr="00936156">
              <w:t xml:space="preserve">Количество нахоженных дней – средний по городу </w:t>
            </w:r>
          </w:p>
        </w:tc>
        <w:tc>
          <w:tcPr>
            <w:tcW w:w="2835" w:type="dxa"/>
          </w:tcPr>
          <w:p w:rsidR="00311AD7" w:rsidRDefault="00311AD7" w:rsidP="00162FFC">
            <w:pPr>
              <w:cnfStyle w:val="000000100000"/>
            </w:pPr>
            <w:r>
              <w:t>Не менее 17 на 1 ребенка в месяц</w:t>
            </w:r>
          </w:p>
        </w:tc>
        <w:tc>
          <w:tcPr>
            <w:cnfStyle w:val="000100000000"/>
            <w:tcW w:w="2696" w:type="dxa"/>
          </w:tcPr>
          <w:p w:rsidR="00311AD7" w:rsidRPr="003457F2" w:rsidRDefault="00311AD7" w:rsidP="00162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ДОУ №  2,24,32</w:t>
            </w:r>
          </w:p>
        </w:tc>
      </w:tr>
      <w:tr w:rsidR="00311AD7" w:rsidRPr="00EF2540" w:rsidTr="00311AD7">
        <w:trPr>
          <w:trHeight w:val="144"/>
        </w:trPr>
        <w:tc>
          <w:tcPr>
            <w:cnfStyle w:val="001000000000"/>
            <w:tcW w:w="720" w:type="dxa"/>
            <w:vMerge/>
          </w:tcPr>
          <w:p w:rsidR="00311AD7" w:rsidRPr="003457F2" w:rsidRDefault="00311AD7" w:rsidP="00162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2127" w:type="dxa"/>
            <w:vMerge/>
          </w:tcPr>
          <w:p w:rsidR="00311AD7" w:rsidRPr="003457F2" w:rsidRDefault="00311AD7" w:rsidP="00162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36" w:type="dxa"/>
            <w:vMerge/>
          </w:tcPr>
          <w:p w:rsidR="00311AD7" w:rsidRDefault="00311AD7" w:rsidP="00162FFC">
            <w:pPr>
              <w:cnfStyle w:val="000000000000"/>
            </w:pPr>
          </w:p>
        </w:tc>
        <w:tc>
          <w:tcPr>
            <w:cnfStyle w:val="000010000000"/>
            <w:tcW w:w="4536" w:type="dxa"/>
          </w:tcPr>
          <w:p w:rsidR="00311AD7" w:rsidRDefault="00311AD7" w:rsidP="00162FFC">
            <w:r>
              <w:t>Количество получателей на одного педагога</w:t>
            </w:r>
          </w:p>
        </w:tc>
        <w:tc>
          <w:tcPr>
            <w:tcW w:w="2835" w:type="dxa"/>
          </w:tcPr>
          <w:p w:rsidR="00311AD7" w:rsidRDefault="00311AD7" w:rsidP="00162FFC">
            <w:pPr>
              <w:cnfStyle w:val="000000000000"/>
            </w:pPr>
          </w:p>
        </w:tc>
        <w:tc>
          <w:tcPr>
            <w:cnfStyle w:val="000100000000"/>
            <w:tcW w:w="2696" w:type="dxa"/>
          </w:tcPr>
          <w:p w:rsidR="00311AD7" w:rsidRPr="00B64717" w:rsidRDefault="00311AD7" w:rsidP="00162FFC">
            <w:pPr>
              <w:rPr>
                <w:sz w:val="26"/>
                <w:szCs w:val="26"/>
              </w:rPr>
            </w:pPr>
            <w:r w:rsidRPr="00B64717">
              <w:rPr>
                <w:sz w:val="26"/>
                <w:szCs w:val="26"/>
              </w:rPr>
              <w:t>Все кроме ДОУ 32</w:t>
            </w:r>
          </w:p>
          <w:p w:rsidR="00311AD7" w:rsidRPr="00CF5E8B" w:rsidRDefault="00311AD7" w:rsidP="00162FFC">
            <w:pPr>
              <w:rPr>
                <w:color w:val="FF0000"/>
                <w:sz w:val="26"/>
                <w:szCs w:val="26"/>
              </w:rPr>
            </w:pPr>
          </w:p>
        </w:tc>
      </w:tr>
      <w:tr w:rsidR="00311AD7" w:rsidRPr="00EF2540" w:rsidTr="00311AD7">
        <w:trPr>
          <w:cnfStyle w:val="000000100000"/>
          <w:trHeight w:val="1063"/>
        </w:trPr>
        <w:tc>
          <w:tcPr>
            <w:cnfStyle w:val="001000000000"/>
            <w:tcW w:w="720" w:type="dxa"/>
            <w:vMerge w:val="restart"/>
          </w:tcPr>
          <w:p w:rsidR="00311AD7" w:rsidRPr="003457F2" w:rsidRDefault="00311AD7" w:rsidP="00162FFC">
            <w:r w:rsidRPr="003457F2">
              <w:t>2.</w:t>
            </w:r>
          </w:p>
        </w:tc>
        <w:tc>
          <w:tcPr>
            <w:cnfStyle w:val="000010000000"/>
            <w:tcW w:w="2127" w:type="dxa"/>
            <w:vMerge w:val="restart"/>
          </w:tcPr>
          <w:p w:rsidR="00311AD7" w:rsidRPr="003457F2" w:rsidRDefault="00311AD7" w:rsidP="00162FFC">
            <w:r w:rsidRPr="003457F2">
              <w:t xml:space="preserve">Реализация содержания дошкольного образования </w:t>
            </w:r>
          </w:p>
        </w:tc>
        <w:tc>
          <w:tcPr>
            <w:tcW w:w="2736" w:type="dxa"/>
          </w:tcPr>
          <w:p w:rsidR="00311AD7" w:rsidRDefault="00311AD7" w:rsidP="00162FFC">
            <w:pPr>
              <w:cnfStyle w:val="000000100000"/>
            </w:pPr>
            <w:r>
              <w:t>Работа кружков дополнительного образования</w:t>
            </w:r>
          </w:p>
        </w:tc>
        <w:tc>
          <w:tcPr>
            <w:cnfStyle w:val="000010000000"/>
            <w:tcW w:w="4536" w:type="dxa"/>
          </w:tcPr>
          <w:p w:rsidR="00311AD7" w:rsidRDefault="00311AD7" w:rsidP="00162FFC">
            <w:r>
              <w:t xml:space="preserve">  4 направления  – (физическое,познавательное, речевое, социально-коммуникативное, художественно-эстетическое)</w:t>
            </w:r>
          </w:p>
        </w:tc>
        <w:tc>
          <w:tcPr>
            <w:tcW w:w="2835" w:type="dxa"/>
          </w:tcPr>
          <w:p w:rsidR="00311AD7" w:rsidRDefault="00311AD7" w:rsidP="00162FFC">
            <w:pPr>
              <w:cnfStyle w:val="000000100000"/>
            </w:pPr>
            <w:r>
              <w:t xml:space="preserve">Наличие </w:t>
            </w:r>
          </w:p>
        </w:tc>
        <w:tc>
          <w:tcPr>
            <w:cnfStyle w:val="000100000000"/>
            <w:tcW w:w="2696" w:type="dxa"/>
          </w:tcPr>
          <w:p w:rsidR="00311AD7" w:rsidRPr="003457F2" w:rsidRDefault="00311AD7" w:rsidP="00162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ДОУ</w:t>
            </w:r>
          </w:p>
        </w:tc>
      </w:tr>
      <w:tr w:rsidR="00311AD7" w:rsidRPr="00EF2540" w:rsidTr="00311AD7">
        <w:trPr>
          <w:trHeight w:val="548"/>
        </w:trPr>
        <w:tc>
          <w:tcPr>
            <w:cnfStyle w:val="001000000000"/>
            <w:tcW w:w="720" w:type="dxa"/>
            <w:vMerge/>
          </w:tcPr>
          <w:p w:rsidR="00311AD7" w:rsidRPr="003457F2" w:rsidRDefault="00311AD7" w:rsidP="00162FFC"/>
        </w:tc>
        <w:tc>
          <w:tcPr>
            <w:cnfStyle w:val="000010000000"/>
            <w:tcW w:w="2127" w:type="dxa"/>
            <w:vMerge/>
          </w:tcPr>
          <w:p w:rsidR="00311AD7" w:rsidRPr="003457F2" w:rsidRDefault="00311AD7" w:rsidP="00162FFC"/>
        </w:tc>
        <w:tc>
          <w:tcPr>
            <w:tcW w:w="2736" w:type="dxa"/>
          </w:tcPr>
          <w:p w:rsidR="00311AD7" w:rsidRDefault="00311AD7" w:rsidP="00162FFC">
            <w:pPr>
              <w:cnfStyle w:val="000000000000"/>
            </w:pPr>
            <w:r>
              <w:t>Формирование целевых ориентиров (ФГОС ДО)</w:t>
            </w:r>
          </w:p>
        </w:tc>
        <w:tc>
          <w:tcPr>
            <w:cnfStyle w:val="000010000000"/>
            <w:tcW w:w="4536" w:type="dxa"/>
          </w:tcPr>
          <w:p w:rsidR="00311AD7" w:rsidRDefault="00311AD7" w:rsidP="00162FFC">
            <w:r>
              <w:t>Данные внутренней диагностики</w:t>
            </w:r>
          </w:p>
        </w:tc>
        <w:tc>
          <w:tcPr>
            <w:tcW w:w="2835" w:type="dxa"/>
          </w:tcPr>
          <w:p w:rsidR="00311AD7" w:rsidRDefault="00311AD7" w:rsidP="00162FFC">
            <w:pPr>
              <w:cnfStyle w:val="000000000000"/>
            </w:pPr>
            <w:r>
              <w:t>90%</w:t>
            </w:r>
          </w:p>
        </w:tc>
        <w:tc>
          <w:tcPr>
            <w:cnfStyle w:val="000100000000"/>
            <w:tcW w:w="2696" w:type="dxa"/>
          </w:tcPr>
          <w:p w:rsidR="00311AD7" w:rsidRPr="003457F2" w:rsidRDefault="00311AD7" w:rsidP="00162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ДОУ </w:t>
            </w:r>
          </w:p>
        </w:tc>
      </w:tr>
      <w:tr w:rsidR="00311AD7" w:rsidRPr="00EF2540" w:rsidTr="00311AD7">
        <w:trPr>
          <w:cnfStyle w:val="000000100000"/>
          <w:trHeight w:val="840"/>
        </w:trPr>
        <w:tc>
          <w:tcPr>
            <w:cnfStyle w:val="001000000000"/>
            <w:tcW w:w="720" w:type="dxa"/>
            <w:vMerge/>
          </w:tcPr>
          <w:p w:rsidR="00311AD7" w:rsidRPr="003457F2" w:rsidRDefault="00311AD7" w:rsidP="00162FFC"/>
        </w:tc>
        <w:tc>
          <w:tcPr>
            <w:cnfStyle w:val="000010000000"/>
            <w:tcW w:w="2127" w:type="dxa"/>
            <w:vMerge/>
          </w:tcPr>
          <w:p w:rsidR="00311AD7" w:rsidRPr="003457F2" w:rsidRDefault="00311AD7" w:rsidP="00162FFC"/>
        </w:tc>
        <w:tc>
          <w:tcPr>
            <w:tcW w:w="2736" w:type="dxa"/>
          </w:tcPr>
          <w:p w:rsidR="00311AD7" w:rsidRDefault="00311AD7" w:rsidP="00162FFC">
            <w:pPr>
              <w:cnfStyle w:val="000000100000"/>
            </w:pPr>
            <w:r>
              <w:t>Участие воспитанников в конкурсах творческого характера</w:t>
            </w:r>
          </w:p>
        </w:tc>
        <w:tc>
          <w:tcPr>
            <w:cnfStyle w:val="000010000000"/>
            <w:tcW w:w="4536" w:type="dxa"/>
          </w:tcPr>
          <w:p w:rsidR="00311AD7" w:rsidRDefault="00311AD7" w:rsidP="00162FFC">
            <w:r>
              <w:t>Количество участников от списочного состава</w:t>
            </w:r>
          </w:p>
        </w:tc>
        <w:tc>
          <w:tcPr>
            <w:tcW w:w="2835" w:type="dxa"/>
          </w:tcPr>
          <w:p w:rsidR="00311AD7" w:rsidRDefault="00311AD7" w:rsidP="00162FFC">
            <w:pPr>
              <w:cnfStyle w:val="000000100000"/>
            </w:pPr>
            <w:r>
              <w:t>80%</w:t>
            </w:r>
          </w:p>
        </w:tc>
        <w:tc>
          <w:tcPr>
            <w:cnfStyle w:val="000100000000"/>
            <w:tcW w:w="2696" w:type="dxa"/>
          </w:tcPr>
          <w:p w:rsidR="00311AD7" w:rsidRDefault="00311AD7" w:rsidP="00162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ДОУ № 24,26,27,32</w:t>
            </w:r>
          </w:p>
        </w:tc>
      </w:tr>
      <w:tr w:rsidR="00311AD7" w:rsidRPr="00EF2540" w:rsidTr="00311AD7">
        <w:trPr>
          <w:trHeight w:val="604"/>
        </w:trPr>
        <w:tc>
          <w:tcPr>
            <w:cnfStyle w:val="001000000000"/>
            <w:tcW w:w="720" w:type="dxa"/>
          </w:tcPr>
          <w:p w:rsidR="00311AD7" w:rsidRPr="003457F2" w:rsidRDefault="00311AD7" w:rsidP="00162FFC"/>
        </w:tc>
        <w:tc>
          <w:tcPr>
            <w:cnfStyle w:val="000010000000"/>
            <w:tcW w:w="2127" w:type="dxa"/>
            <w:vMerge w:val="restart"/>
          </w:tcPr>
          <w:p w:rsidR="00311AD7" w:rsidRDefault="00311AD7" w:rsidP="00162FFC">
            <w:r>
              <w:t>Сохранение и укрепление здоровья</w:t>
            </w:r>
          </w:p>
        </w:tc>
        <w:tc>
          <w:tcPr>
            <w:tcW w:w="2736" w:type="dxa"/>
          </w:tcPr>
          <w:p w:rsidR="00311AD7" w:rsidRPr="00EF2540" w:rsidRDefault="00311AD7" w:rsidP="00162FFC">
            <w:pPr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профилактике заболеваний</w:t>
            </w:r>
          </w:p>
        </w:tc>
        <w:tc>
          <w:tcPr>
            <w:cnfStyle w:val="000010000000"/>
            <w:tcW w:w="4536" w:type="dxa"/>
          </w:tcPr>
          <w:p w:rsidR="00311AD7" w:rsidRDefault="00311AD7" w:rsidP="00162FFC">
            <w:r>
              <w:t>Реализация проектов и программ по здоровьесбережению</w:t>
            </w:r>
          </w:p>
        </w:tc>
        <w:tc>
          <w:tcPr>
            <w:tcW w:w="2835" w:type="dxa"/>
          </w:tcPr>
          <w:p w:rsidR="00311AD7" w:rsidRDefault="00311AD7" w:rsidP="00162FFC">
            <w:pPr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день заболевания на одного ребенка в месяц</w:t>
            </w:r>
          </w:p>
        </w:tc>
        <w:tc>
          <w:tcPr>
            <w:cnfStyle w:val="000100000000"/>
            <w:tcW w:w="2696" w:type="dxa"/>
          </w:tcPr>
          <w:p w:rsidR="00311AD7" w:rsidRPr="003457F2" w:rsidRDefault="00311AD7" w:rsidP="00162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ДОУ № 2,14,30,32</w:t>
            </w:r>
          </w:p>
        </w:tc>
      </w:tr>
      <w:tr w:rsidR="00311AD7" w:rsidRPr="00EF2540" w:rsidTr="00311AD7">
        <w:trPr>
          <w:cnfStyle w:val="010000000000"/>
          <w:trHeight w:val="910"/>
        </w:trPr>
        <w:tc>
          <w:tcPr>
            <w:cnfStyle w:val="001000000000"/>
            <w:tcW w:w="720" w:type="dxa"/>
          </w:tcPr>
          <w:p w:rsidR="00311AD7" w:rsidRPr="003457F2" w:rsidRDefault="00311AD7" w:rsidP="00162FFC">
            <w:r w:rsidRPr="003457F2">
              <w:t>3.</w:t>
            </w:r>
          </w:p>
        </w:tc>
        <w:tc>
          <w:tcPr>
            <w:cnfStyle w:val="000010000000"/>
            <w:tcW w:w="2127" w:type="dxa"/>
            <w:vMerge/>
          </w:tcPr>
          <w:p w:rsidR="00311AD7" w:rsidRPr="003457F2" w:rsidRDefault="00311AD7" w:rsidP="00162FFC"/>
        </w:tc>
        <w:tc>
          <w:tcPr>
            <w:tcW w:w="2736" w:type="dxa"/>
          </w:tcPr>
          <w:p w:rsidR="00311AD7" w:rsidRDefault="00311AD7" w:rsidP="00162FFC">
            <w:pPr>
              <w:cnfStyle w:val="010000000000"/>
            </w:pPr>
            <w:r w:rsidRPr="00EF2540">
              <w:rPr>
                <w:sz w:val="26"/>
                <w:szCs w:val="26"/>
              </w:rPr>
              <w:t xml:space="preserve">Организация сбалансированного питания  </w:t>
            </w:r>
          </w:p>
        </w:tc>
        <w:tc>
          <w:tcPr>
            <w:cnfStyle w:val="000010000000"/>
            <w:tcW w:w="4536" w:type="dxa"/>
          </w:tcPr>
          <w:p w:rsidR="00311AD7" w:rsidRDefault="00311AD7" w:rsidP="00162FFC"/>
        </w:tc>
        <w:tc>
          <w:tcPr>
            <w:tcW w:w="2835" w:type="dxa"/>
          </w:tcPr>
          <w:p w:rsidR="00311AD7" w:rsidRPr="00EF2540" w:rsidRDefault="00311AD7" w:rsidP="00162FFC">
            <w:pPr>
              <w:cnfStyle w:val="01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F2540">
              <w:rPr>
                <w:sz w:val="26"/>
                <w:szCs w:val="26"/>
              </w:rPr>
              <w:t xml:space="preserve">ыше </w:t>
            </w:r>
            <w:r>
              <w:rPr>
                <w:sz w:val="26"/>
                <w:szCs w:val="26"/>
              </w:rPr>
              <w:t xml:space="preserve"> </w:t>
            </w:r>
            <w:r w:rsidRPr="00EF2540">
              <w:rPr>
                <w:sz w:val="26"/>
                <w:szCs w:val="26"/>
              </w:rPr>
              <w:t>среднего по городу</w:t>
            </w:r>
            <w:r>
              <w:rPr>
                <w:sz w:val="26"/>
                <w:szCs w:val="26"/>
              </w:rPr>
              <w:t xml:space="preserve">  (57,88)</w:t>
            </w:r>
          </w:p>
          <w:p w:rsidR="00311AD7" w:rsidRDefault="00311AD7" w:rsidP="00162FFC">
            <w:pPr>
              <w:cnfStyle w:val="010000000000"/>
            </w:pPr>
          </w:p>
        </w:tc>
        <w:tc>
          <w:tcPr>
            <w:cnfStyle w:val="000100000000"/>
            <w:tcW w:w="2696" w:type="dxa"/>
          </w:tcPr>
          <w:p w:rsidR="00311AD7" w:rsidRPr="003457F2" w:rsidRDefault="00311AD7" w:rsidP="00162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</w:t>
            </w:r>
            <w:r w:rsidRPr="003457F2">
              <w:rPr>
                <w:sz w:val="26"/>
                <w:szCs w:val="26"/>
              </w:rPr>
              <w:t xml:space="preserve">ДОУ </w:t>
            </w:r>
          </w:p>
        </w:tc>
      </w:tr>
    </w:tbl>
    <w:p w:rsidR="00311AD7" w:rsidRDefault="00311AD7" w:rsidP="00311AD7">
      <w:pPr>
        <w:rPr>
          <w:sz w:val="26"/>
          <w:szCs w:val="26"/>
        </w:rPr>
      </w:pPr>
      <w:r>
        <w:rPr>
          <w:sz w:val="26"/>
          <w:szCs w:val="26"/>
        </w:rPr>
        <w:t xml:space="preserve">В  ДОУ функционирует 148  групп  разной направленности: массовые (137), круглосуточные (3), логопедические (6) , кратковременного пребывания (2). </w:t>
      </w:r>
      <w:r>
        <w:t xml:space="preserve">Мощность детских садов составляет 3600 мест,  детские сады посещают 3154 ребенка. </w:t>
      </w:r>
      <w:r w:rsidRPr="0072718C">
        <w:t>Определено качество выполнения программ в каждом дошкольном образовательном учреждении.</w:t>
      </w:r>
      <w:r>
        <w:t xml:space="preserve"> Средний показатель усвоения программы дошкольного образования составляет </w:t>
      </w:r>
      <w:r>
        <w:rPr>
          <w:sz w:val="28"/>
          <w:szCs w:val="28"/>
        </w:rPr>
        <w:t xml:space="preserve">90,3 % </w:t>
      </w:r>
    </w:p>
    <w:p w:rsidR="00EA27C5" w:rsidRDefault="00311AD7" w:rsidP="00311AD7">
      <w:pPr>
        <w:ind w:firstLine="708"/>
      </w:pPr>
      <w:r w:rsidRPr="00551CC3">
        <w:rPr>
          <w:b/>
        </w:rPr>
        <w:t>Вывод:</w:t>
      </w:r>
      <w:r>
        <w:t xml:space="preserve">   эффективно работает ДОУ № 32,24,2,14</w:t>
      </w:r>
    </w:p>
    <w:p w:rsidR="00EA27C5" w:rsidRPr="00311AD7" w:rsidRDefault="00EA27C5" w:rsidP="00EA27C5">
      <w:pPr>
        <w:jc w:val="right"/>
        <w:rPr>
          <w:i/>
        </w:rPr>
      </w:pPr>
      <w:r w:rsidRPr="00311AD7">
        <w:rPr>
          <w:i/>
        </w:rPr>
        <w:lastRenderedPageBreak/>
        <w:t xml:space="preserve">Приложение </w:t>
      </w:r>
      <w:r w:rsidR="00311AD7" w:rsidRPr="00311AD7">
        <w:rPr>
          <w:i/>
        </w:rPr>
        <w:t>10</w:t>
      </w:r>
    </w:p>
    <w:p w:rsidR="00EA27C5" w:rsidRDefault="00EA27C5" w:rsidP="00EA27C5">
      <w:pPr>
        <w:jc w:val="center"/>
        <w:rPr>
          <w:b/>
        </w:rPr>
      </w:pPr>
      <w:r w:rsidRPr="00F1656A">
        <w:rPr>
          <w:b/>
        </w:rPr>
        <w:t xml:space="preserve">Занятость учащихся в системе дополнительного образования и в каникулярный период </w:t>
      </w:r>
    </w:p>
    <w:p w:rsidR="00EA27C5" w:rsidRDefault="00EA27C5" w:rsidP="00EA27C5">
      <w:pPr>
        <w:jc w:val="center"/>
        <w:rPr>
          <w:b/>
        </w:rPr>
      </w:pPr>
    </w:p>
    <w:tbl>
      <w:tblPr>
        <w:tblStyle w:val="1-310"/>
        <w:tblW w:w="0" w:type="auto"/>
        <w:tblInd w:w="468" w:type="dxa"/>
        <w:tblLook w:val="01E0"/>
      </w:tblPr>
      <w:tblGrid>
        <w:gridCol w:w="531"/>
        <w:gridCol w:w="2723"/>
        <w:gridCol w:w="1435"/>
        <w:gridCol w:w="1120"/>
        <w:gridCol w:w="1121"/>
        <w:gridCol w:w="1122"/>
        <w:gridCol w:w="1122"/>
        <w:gridCol w:w="1122"/>
        <w:gridCol w:w="1122"/>
        <w:gridCol w:w="1122"/>
        <w:gridCol w:w="1123"/>
        <w:gridCol w:w="1123"/>
      </w:tblGrid>
      <w:tr w:rsidR="00EA27C5" w:rsidRPr="001454F1" w:rsidTr="00BE4E30">
        <w:trPr>
          <w:cnfStyle w:val="100000000000"/>
          <w:trHeight w:val="605"/>
        </w:trPr>
        <w:tc>
          <w:tcPr>
            <w:cnfStyle w:val="001000000000"/>
            <w:tcW w:w="531" w:type="dxa"/>
            <w:vMerge w:val="restart"/>
          </w:tcPr>
          <w:p w:rsidR="00EA27C5" w:rsidRPr="001454F1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  <w:r w:rsidRPr="001454F1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cnfStyle w:val="000010000000"/>
            <w:tcW w:w="2723" w:type="dxa"/>
            <w:vMerge w:val="restart"/>
          </w:tcPr>
          <w:p w:rsidR="00EA27C5" w:rsidRPr="001454F1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  <w:r w:rsidRPr="001454F1">
              <w:rPr>
                <w:b w:val="0"/>
                <w:sz w:val="22"/>
                <w:szCs w:val="22"/>
              </w:rPr>
              <w:t>Критерий</w:t>
            </w:r>
          </w:p>
        </w:tc>
        <w:tc>
          <w:tcPr>
            <w:tcW w:w="1435" w:type="dxa"/>
            <w:vMerge w:val="restart"/>
          </w:tcPr>
          <w:p w:rsidR="00EA27C5" w:rsidRPr="001454F1" w:rsidRDefault="00EA27C5" w:rsidP="000446FF">
            <w:pPr>
              <w:jc w:val="center"/>
              <w:cnfStyle w:val="100000000000"/>
              <w:rPr>
                <w:b w:val="0"/>
                <w:sz w:val="22"/>
                <w:szCs w:val="22"/>
              </w:rPr>
            </w:pPr>
            <w:r w:rsidRPr="001454F1">
              <w:rPr>
                <w:b w:val="0"/>
                <w:sz w:val="22"/>
                <w:szCs w:val="22"/>
              </w:rPr>
              <w:t>период</w:t>
            </w:r>
          </w:p>
        </w:tc>
        <w:tc>
          <w:tcPr>
            <w:cnfStyle w:val="000100000000"/>
            <w:tcW w:w="10097" w:type="dxa"/>
            <w:gridSpan w:val="9"/>
          </w:tcPr>
          <w:p w:rsidR="00EA27C5" w:rsidRPr="001454F1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  <w:r w:rsidRPr="001454F1">
              <w:rPr>
                <w:b w:val="0"/>
                <w:sz w:val="22"/>
                <w:szCs w:val="22"/>
              </w:rPr>
              <w:t>Места  по критериям</w:t>
            </w:r>
          </w:p>
        </w:tc>
      </w:tr>
      <w:tr w:rsidR="00EA27C5" w:rsidRPr="001454F1" w:rsidTr="00BE4E30">
        <w:trPr>
          <w:cnfStyle w:val="000000100000"/>
        </w:trPr>
        <w:tc>
          <w:tcPr>
            <w:cnfStyle w:val="001000000000"/>
            <w:tcW w:w="531" w:type="dxa"/>
            <w:vMerge/>
          </w:tcPr>
          <w:p w:rsidR="00EA27C5" w:rsidRPr="001454F1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cnfStyle w:val="000010000000"/>
            <w:tcW w:w="2723" w:type="dxa"/>
            <w:vMerge/>
          </w:tcPr>
          <w:p w:rsidR="00EA27C5" w:rsidRPr="001454F1" w:rsidRDefault="00EA27C5" w:rsidP="000446F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</w:p>
        </w:tc>
        <w:tc>
          <w:tcPr>
            <w:cnfStyle w:val="000010000000"/>
            <w:tcW w:w="1120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I</w:t>
            </w:r>
          </w:p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121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II</w:t>
            </w:r>
          </w:p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III</w:t>
            </w:r>
          </w:p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122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IV</w:t>
            </w:r>
          </w:p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V</w:t>
            </w:r>
          </w:p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122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VI</w:t>
            </w:r>
          </w:p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VII</w:t>
            </w:r>
          </w:p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123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VIII</w:t>
            </w:r>
          </w:p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cnfStyle w:val="000100000000"/>
            <w:tcW w:w="1123" w:type="dxa"/>
          </w:tcPr>
          <w:p w:rsidR="00EA27C5" w:rsidRPr="001454F1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  <w:r w:rsidRPr="001454F1">
              <w:rPr>
                <w:b w:val="0"/>
                <w:sz w:val="22"/>
                <w:szCs w:val="22"/>
                <w:lang w:val="en-US"/>
              </w:rPr>
              <w:t>IX</w:t>
            </w:r>
          </w:p>
          <w:p w:rsidR="00EA27C5" w:rsidRPr="001454F1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  <w:r w:rsidRPr="001454F1">
              <w:rPr>
                <w:b w:val="0"/>
                <w:sz w:val="22"/>
                <w:szCs w:val="22"/>
              </w:rPr>
              <w:t>место</w:t>
            </w:r>
          </w:p>
        </w:tc>
      </w:tr>
      <w:tr w:rsidR="00EA27C5" w:rsidRPr="001454F1" w:rsidTr="00BE4E30">
        <w:tc>
          <w:tcPr>
            <w:cnfStyle w:val="001000000000"/>
            <w:tcW w:w="531" w:type="dxa"/>
          </w:tcPr>
          <w:p w:rsidR="00EA27C5" w:rsidRPr="001454F1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  <w:r w:rsidRPr="001454F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cnfStyle w:val="000010000000"/>
            <w:tcW w:w="2723" w:type="dxa"/>
          </w:tcPr>
          <w:p w:rsidR="00EA27C5" w:rsidRPr="001454F1" w:rsidRDefault="00EA27C5" w:rsidP="000446FF">
            <w:pPr>
              <w:jc w:val="both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Общая занятость в системе дополнительного образования</w:t>
            </w:r>
          </w:p>
        </w:tc>
        <w:tc>
          <w:tcPr>
            <w:tcW w:w="1435" w:type="dxa"/>
          </w:tcPr>
          <w:p w:rsidR="00EA27C5" w:rsidRPr="001454F1" w:rsidRDefault="00EA27C5" w:rsidP="000446FF">
            <w:pPr>
              <w:jc w:val="center"/>
              <w:cnfStyle w:val="0000000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Средний показатель за учебный год</w:t>
            </w:r>
          </w:p>
        </w:tc>
        <w:tc>
          <w:tcPr>
            <w:cnfStyle w:val="000010000000"/>
            <w:tcW w:w="1120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№7</w:t>
            </w:r>
          </w:p>
        </w:tc>
        <w:tc>
          <w:tcPr>
            <w:tcW w:w="1121" w:type="dxa"/>
          </w:tcPr>
          <w:p w:rsidR="00EA27C5" w:rsidRPr="001454F1" w:rsidRDefault="00EA27C5" w:rsidP="000446FF">
            <w:pPr>
              <w:jc w:val="center"/>
              <w:cnfStyle w:val="0000000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№1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№6</w:t>
            </w:r>
          </w:p>
        </w:tc>
        <w:tc>
          <w:tcPr>
            <w:tcW w:w="1122" w:type="dxa"/>
          </w:tcPr>
          <w:p w:rsidR="00EA27C5" w:rsidRPr="001454F1" w:rsidRDefault="00EA27C5" w:rsidP="000446FF">
            <w:pPr>
              <w:jc w:val="center"/>
              <w:cnfStyle w:val="0000000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№9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№4</w:t>
            </w:r>
          </w:p>
        </w:tc>
        <w:tc>
          <w:tcPr>
            <w:tcW w:w="1122" w:type="dxa"/>
          </w:tcPr>
          <w:p w:rsidR="00EA27C5" w:rsidRPr="001454F1" w:rsidRDefault="00EA27C5" w:rsidP="000446FF">
            <w:pPr>
              <w:jc w:val="center"/>
              <w:cnfStyle w:val="0000000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№3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№8</w:t>
            </w:r>
          </w:p>
        </w:tc>
        <w:tc>
          <w:tcPr>
            <w:tcW w:w="1123" w:type="dxa"/>
          </w:tcPr>
          <w:p w:rsidR="00EA27C5" w:rsidRPr="001454F1" w:rsidRDefault="00EA27C5" w:rsidP="000446FF">
            <w:pPr>
              <w:jc w:val="center"/>
              <w:cnfStyle w:val="0000000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№5</w:t>
            </w:r>
          </w:p>
        </w:tc>
        <w:tc>
          <w:tcPr>
            <w:cnfStyle w:val="000100000000"/>
            <w:tcW w:w="1123" w:type="dxa"/>
          </w:tcPr>
          <w:p w:rsidR="00EA27C5" w:rsidRPr="001454F1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  <w:r w:rsidRPr="001454F1">
              <w:rPr>
                <w:b w:val="0"/>
                <w:sz w:val="22"/>
                <w:szCs w:val="22"/>
              </w:rPr>
              <w:t>№10</w:t>
            </w:r>
          </w:p>
        </w:tc>
      </w:tr>
      <w:tr w:rsidR="00EA27C5" w:rsidRPr="001454F1" w:rsidTr="00BE4E30">
        <w:trPr>
          <w:cnfStyle w:val="000000100000"/>
        </w:trPr>
        <w:tc>
          <w:tcPr>
            <w:cnfStyle w:val="001000000000"/>
            <w:tcW w:w="531" w:type="dxa"/>
          </w:tcPr>
          <w:p w:rsidR="00EA27C5" w:rsidRPr="001454F1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  <w:r w:rsidRPr="001454F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cnfStyle w:val="000010000000"/>
            <w:tcW w:w="2723" w:type="dxa"/>
          </w:tcPr>
          <w:p w:rsidR="00EA27C5" w:rsidRPr="001454F1" w:rsidRDefault="00EA27C5" w:rsidP="000446FF">
            <w:pPr>
              <w:jc w:val="both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Занятость учащихся социального паспорта</w:t>
            </w:r>
          </w:p>
        </w:tc>
        <w:tc>
          <w:tcPr>
            <w:tcW w:w="1435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Средний показатель за учебный год</w:t>
            </w:r>
          </w:p>
        </w:tc>
        <w:tc>
          <w:tcPr>
            <w:cnfStyle w:val="000010000000"/>
            <w:tcW w:w="1120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№7</w:t>
            </w:r>
          </w:p>
        </w:tc>
        <w:tc>
          <w:tcPr>
            <w:tcW w:w="1121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</w:t>
            </w:r>
            <w:r w:rsidRPr="001454F1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</w:t>
            </w:r>
            <w:r w:rsidRPr="001454F1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122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</w:t>
            </w:r>
            <w:r w:rsidRPr="001454F1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</w:t>
            </w:r>
            <w:r w:rsidRPr="001454F1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122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№1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</w:t>
            </w:r>
            <w:r w:rsidRPr="001454F1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123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</w:t>
            </w:r>
            <w:r w:rsidRPr="001454F1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cnfStyle w:val="000100000000"/>
            <w:tcW w:w="1123" w:type="dxa"/>
          </w:tcPr>
          <w:p w:rsidR="00EA27C5" w:rsidRPr="001454F1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  <w:r w:rsidRPr="001454F1">
              <w:rPr>
                <w:b w:val="0"/>
                <w:sz w:val="22"/>
                <w:szCs w:val="22"/>
              </w:rPr>
              <w:t>№</w:t>
            </w:r>
            <w:r w:rsidRPr="001454F1">
              <w:rPr>
                <w:b w:val="0"/>
                <w:sz w:val="22"/>
                <w:szCs w:val="22"/>
                <w:lang w:val="en-US"/>
              </w:rPr>
              <w:t>5</w:t>
            </w:r>
          </w:p>
        </w:tc>
      </w:tr>
      <w:tr w:rsidR="00EA27C5" w:rsidRPr="001454F1" w:rsidTr="00BE4E30">
        <w:tc>
          <w:tcPr>
            <w:cnfStyle w:val="001000000000"/>
            <w:tcW w:w="531" w:type="dxa"/>
          </w:tcPr>
          <w:p w:rsidR="00EA27C5" w:rsidRPr="001454F1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  <w:r w:rsidRPr="001454F1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cnfStyle w:val="000010000000"/>
            <w:tcW w:w="2723" w:type="dxa"/>
          </w:tcPr>
          <w:p w:rsidR="00EA27C5" w:rsidRPr="001454F1" w:rsidRDefault="00EA27C5" w:rsidP="000446FF">
            <w:pPr>
              <w:jc w:val="both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 xml:space="preserve">Общая занятость и трудоустройство учащихся на базе ОО в летний период </w:t>
            </w:r>
          </w:p>
        </w:tc>
        <w:tc>
          <w:tcPr>
            <w:tcW w:w="1435" w:type="dxa"/>
          </w:tcPr>
          <w:p w:rsidR="00EA27C5" w:rsidRPr="001454F1" w:rsidRDefault="00EA27C5" w:rsidP="000446FF">
            <w:pPr>
              <w:jc w:val="center"/>
              <w:cnfStyle w:val="0000000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Июнь, июль</w:t>
            </w:r>
          </w:p>
        </w:tc>
        <w:tc>
          <w:tcPr>
            <w:cnfStyle w:val="000010000000"/>
            <w:tcW w:w="1120" w:type="dxa"/>
          </w:tcPr>
          <w:p w:rsidR="00EA27C5" w:rsidRPr="00551FD9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551FD9">
              <w:rPr>
                <w:b/>
                <w:sz w:val="22"/>
                <w:szCs w:val="22"/>
              </w:rPr>
              <w:t>№4</w:t>
            </w:r>
          </w:p>
        </w:tc>
        <w:tc>
          <w:tcPr>
            <w:tcW w:w="1121" w:type="dxa"/>
          </w:tcPr>
          <w:p w:rsidR="00EA27C5" w:rsidRPr="00551FD9" w:rsidRDefault="00EA27C5" w:rsidP="000446FF">
            <w:pPr>
              <w:jc w:val="center"/>
              <w:cnfStyle w:val="000000000000"/>
              <w:rPr>
                <w:b/>
                <w:sz w:val="22"/>
                <w:szCs w:val="22"/>
              </w:rPr>
            </w:pPr>
            <w:r w:rsidRPr="00551FD9">
              <w:rPr>
                <w:b/>
                <w:sz w:val="22"/>
                <w:szCs w:val="22"/>
              </w:rPr>
              <w:t>№5</w:t>
            </w:r>
          </w:p>
        </w:tc>
        <w:tc>
          <w:tcPr>
            <w:cnfStyle w:val="000010000000"/>
            <w:tcW w:w="1122" w:type="dxa"/>
          </w:tcPr>
          <w:p w:rsidR="00EA27C5" w:rsidRPr="00551FD9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551FD9">
              <w:rPr>
                <w:b/>
                <w:sz w:val="22"/>
                <w:szCs w:val="22"/>
              </w:rPr>
              <w:t>№8</w:t>
            </w:r>
          </w:p>
        </w:tc>
        <w:tc>
          <w:tcPr>
            <w:tcW w:w="1122" w:type="dxa"/>
          </w:tcPr>
          <w:p w:rsidR="00EA27C5" w:rsidRPr="00551FD9" w:rsidRDefault="00EA27C5" w:rsidP="000446FF">
            <w:pPr>
              <w:jc w:val="center"/>
              <w:cnfStyle w:val="000000000000"/>
              <w:rPr>
                <w:b/>
                <w:sz w:val="22"/>
                <w:szCs w:val="22"/>
              </w:rPr>
            </w:pPr>
            <w:r w:rsidRPr="00551FD9">
              <w:rPr>
                <w:b/>
                <w:sz w:val="22"/>
                <w:szCs w:val="22"/>
              </w:rPr>
              <w:t>№1</w:t>
            </w:r>
          </w:p>
        </w:tc>
        <w:tc>
          <w:tcPr>
            <w:cnfStyle w:val="000010000000"/>
            <w:tcW w:w="1122" w:type="dxa"/>
          </w:tcPr>
          <w:p w:rsidR="00EA27C5" w:rsidRPr="00551FD9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551FD9">
              <w:rPr>
                <w:b/>
                <w:sz w:val="22"/>
                <w:szCs w:val="22"/>
              </w:rPr>
              <w:t>№3</w:t>
            </w:r>
          </w:p>
        </w:tc>
        <w:tc>
          <w:tcPr>
            <w:tcW w:w="1122" w:type="dxa"/>
          </w:tcPr>
          <w:p w:rsidR="00EA27C5" w:rsidRPr="00551FD9" w:rsidRDefault="00EA27C5" w:rsidP="000446FF">
            <w:pPr>
              <w:jc w:val="center"/>
              <w:cnfStyle w:val="000000000000"/>
              <w:rPr>
                <w:b/>
                <w:sz w:val="22"/>
                <w:szCs w:val="22"/>
              </w:rPr>
            </w:pPr>
            <w:r w:rsidRPr="00551FD9">
              <w:rPr>
                <w:b/>
                <w:sz w:val="22"/>
                <w:szCs w:val="22"/>
              </w:rPr>
              <w:t>№9</w:t>
            </w:r>
          </w:p>
        </w:tc>
        <w:tc>
          <w:tcPr>
            <w:cnfStyle w:val="000010000000"/>
            <w:tcW w:w="1122" w:type="dxa"/>
          </w:tcPr>
          <w:p w:rsidR="00EA27C5" w:rsidRPr="00551FD9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551FD9">
              <w:rPr>
                <w:b/>
                <w:sz w:val="22"/>
                <w:szCs w:val="22"/>
              </w:rPr>
              <w:t>№7</w:t>
            </w:r>
          </w:p>
        </w:tc>
        <w:tc>
          <w:tcPr>
            <w:tcW w:w="1123" w:type="dxa"/>
          </w:tcPr>
          <w:p w:rsidR="00EA27C5" w:rsidRPr="00551FD9" w:rsidRDefault="00EA27C5" w:rsidP="000446FF">
            <w:pPr>
              <w:jc w:val="center"/>
              <w:cnfStyle w:val="000000000000"/>
              <w:rPr>
                <w:b/>
                <w:sz w:val="22"/>
                <w:szCs w:val="22"/>
              </w:rPr>
            </w:pPr>
            <w:r w:rsidRPr="00551FD9">
              <w:rPr>
                <w:b/>
                <w:sz w:val="22"/>
                <w:szCs w:val="22"/>
              </w:rPr>
              <w:t>№10</w:t>
            </w:r>
          </w:p>
        </w:tc>
        <w:tc>
          <w:tcPr>
            <w:cnfStyle w:val="000100000000"/>
            <w:tcW w:w="1123" w:type="dxa"/>
          </w:tcPr>
          <w:p w:rsidR="00EA27C5" w:rsidRPr="00551FD9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  <w:r w:rsidRPr="00551FD9">
              <w:rPr>
                <w:b w:val="0"/>
                <w:sz w:val="22"/>
                <w:szCs w:val="22"/>
              </w:rPr>
              <w:t>№6</w:t>
            </w:r>
          </w:p>
        </w:tc>
      </w:tr>
      <w:tr w:rsidR="00EA27C5" w:rsidRPr="001454F1" w:rsidTr="00BE4E30">
        <w:trPr>
          <w:cnfStyle w:val="000000100000"/>
        </w:trPr>
        <w:tc>
          <w:tcPr>
            <w:cnfStyle w:val="001000000000"/>
            <w:tcW w:w="531" w:type="dxa"/>
          </w:tcPr>
          <w:p w:rsidR="00EA27C5" w:rsidRPr="001454F1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  <w:r w:rsidRPr="001454F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cnfStyle w:val="000010000000"/>
            <w:tcW w:w="2723" w:type="dxa"/>
          </w:tcPr>
          <w:p w:rsidR="00EA27C5" w:rsidRPr="001454F1" w:rsidRDefault="00EA27C5" w:rsidP="000446FF">
            <w:pPr>
              <w:jc w:val="both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 xml:space="preserve">Занятость учащихся </w:t>
            </w:r>
          </w:p>
          <w:p w:rsidR="00EA27C5" w:rsidRPr="001454F1" w:rsidRDefault="00EA27C5" w:rsidP="000446FF">
            <w:pPr>
              <w:jc w:val="both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Социального  паспорта</w:t>
            </w:r>
          </w:p>
        </w:tc>
        <w:tc>
          <w:tcPr>
            <w:tcW w:w="1435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Июнь</w:t>
            </w:r>
          </w:p>
        </w:tc>
        <w:tc>
          <w:tcPr>
            <w:cnfStyle w:val="000010000000"/>
            <w:tcW w:w="1120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№7,10</w:t>
            </w:r>
          </w:p>
        </w:tc>
        <w:tc>
          <w:tcPr>
            <w:tcW w:w="1121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№1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№6</w:t>
            </w:r>
          </w:p>
        </w:tc>
        <w:tc>
          <w:tcPr>
            <w:tcW w:w="1122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№5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№4</w:t>
            </w:r>
          </w:p>
        </w:tc>
        <w:tc>
          <w:tcPr>
            <w:tcW w:w="1122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№3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№9</w:t>
            </w:r>
          </w:p>
        </w:tc>
        <w:tc>
          <w:tcPr>
            <w:tcW w:w="1123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№8</w:t>
            </w:r>
          </w:p>
        </w:tc>
        <w:tc>
          <w:tcPr>
            <w:cnfStyle w:val="000100000000"/>
            <w:tcW w:w="1123" w:type="dxa"/>
          </w:tcPr>
          <w:p w:rsidR="00EA27C5" w:rsidRPr="001454F1" w:rsidRDefault="00EA27C5" w:rsidP="000446FF">
            <w:pPr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EA27C5" w:rsidRPr="001454F1" w:rsidTr="00BE4E30">
        <w:tc>
          <w:tcPr>
            <w:cnfStyle w:val="001000000000"/>
            <w:tcW w:w="14786" w:type="dxa"/>
            <w:gridSpan w:val="12"/>
          </w:tcPr>
          <w:p w:rsidR="00EA27C5" w:rsidRPr="001454F1" w:rsidRDefault="00EA27C5" w:rsidP="000446FF">
            <w:pPr>
              <w:jc w:val="center"/>
              <w:rPr>
                <w:b w:val="0"/>
              </w:rPr>
            </w:pPr>
            <w:r w:rsidRPr="001454F1">
              <w:rPr>
                <w:b w:val="0"/>
              </w:rPr>
              <w:t>И Т О Г О:</w:t>
            </w:r>
          </w:p>
        </w:tc>
      </w:tr>
      <w:tr w:rsidR="00EA27C5" w:rsidRPr="001454F1" w:rsidTr="00BE4E30">
        <w:trPr>
          <w:cnfStyle w:val="000000100000"/>
        </w:trPr>
        <w:tc>
          <w:tcPr>
            <w:cnfStyle w:val="001000000000"/>
            <w:tcW w:w="4689" w:type="dxa"/>
            <w:gridSpan w:val="3"/>
            <w:vMerge w:val="restart"/>
          </w:tcPr>
          <w:p w:rsidR="00EA27C5" w:rsidRPr="001454F1" w:rsidRDefault="00EA27C5" w:rsidP="000446FF">
            <w:pPr>
              <w:jc w:val="center"/>
              <w:rPr>
                <w:b w:val="0"/>
              </w:rPr>
            </w:pPr>
          </w:p>
        </w:tc>
        <w:tc>
          <w:tcPr>
            <w:cnfStyle w:val="000010000000"/>
            <w:tcW w:w="1120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I</w:t>
            </w:r>
          </w:p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121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II</w:t>
            </w:r>
          </w:p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III</w:t>
            </w:r>
          </w:p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122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IV</w:t>
            </w:r>
          </w:p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V</w:t>
            </w:r>
          </w:p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122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VI</w:t>
            </w:r>
          </w:p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cnfStyle w:val="000010000000"/>
            <w:tcW w:w="1122" w:type="dxa"/>
          </w:tcPr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VII</w:t>
            </w:r>
          </w:p>
          <w:p w:rsidR="00EA27C5" w:rsidRPr="001454F1" w:rsidRDefault="00EA27C5" w:rsidP="000446FF">
            <w:pPr>
              <w:jc w:val="center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1123" w:type="dxa"/>
          </w:tcPr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  <w:lang w:val="en-US"/>
              </w:rPr>
              <w:t>VIII</w:t>
            </w:r>
          </w:p>
          <w:p w:rsidR="00EA27C5" w:rsidRPr="001454F1" w:rsidRDefault="00EA27C5" w:rsidP="000446FF">
            <w:pPr>
              <w:jc w:val="center"/>
              <w:cnfStyle w:val="000000100000"/>
              <w:rPr>
                <w:b/>
                <w:sz w:val="22"/>
                <w:szCs w:val="22"/>
              </w:rPr>
            </w:pPr>
            <w:r w:rsidRPr="001454F1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cnfStyle w:val="000100000000"/>
            <w:tcW w:w="1123" w:type="dxa"/>
          </w:tcPr>
          <w:p w:rsidR="00EA27C5" w:rsidRDefault="00EA27C5" w:rsidP="000446FF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IX</w:t>
            </w:r>
          </w:p>
          <w:p w:rsidR="00EA27C5" w:rsidRPr="00551FD9" w:rsidRDefault="00EA27C5" w:rsidP="000446F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</w:t>
            </w:r>
          </w:p>
        </w:tc>
      </w:tr>
      <w:tr w:rsidR="00EA27C5" w:rsidRPr="001454F1" w:rsidTr="00BE4E30">
        <w:tc>
          <w:tcPr>
            <w:cnfStyle w:val="001000000000"/>
            <w:tcW w:w="4689" w:type="dxa"/>
            <w:gridSpan w:val="3"/>
            <w:vMerge/>
          </w:tcPr>
          <w:p w:rsidR="00EA27C5" w:rsidRPr="001454F1" w:rsidRDefault="00EA27C5" w:rsidP="000446FF">
            <w:pPr>
              <w:jc w:val="center"/>
              <w:rPr>
                <w:b w:val="0"/>
              </w:rPr>
            </w:pPr>
          </w:p>
        </w:tc>
        <w:tc>
          <w:tcPr>
            <w:cnfStyle w:val="000010000000"/>
            <w:tcW w:w="1120" w:type="dxa"/>
          </w:tcPr>
          <w:p w:rsidR="00EA27C5" w:rsidRPr="00090A83" w:rsidRDefault="00EA27C5" w:rsidP="000446FF">
            <w:pPr>
              <w:jc w:val="center"/>
              <w:rPr>
                <w:b/>
              </w:rPr>
            </w:pPr>
            <w:r w:rsidRPr="00090A83">
              <w:rPr>
                <w:b/>
              </w:rPr>
              <w:t>№7</w:t>
            </w:r>
          </w:p>
        </w:tc>
        <w:tc>
          <w:tcPr>
            <w:tcW w:w="1121" w:type="dxa"/>
          </w:tcPr>
          <w:p w:rsidR="00EA27C5" w:rsidRPr="00090A83" w:rsidRDefault="00EA27C5" w:rsidP="000446FF">
            <w:pPr>
              <w:jc w:val="center"/>
              <w:cnfStyle w:val="000000000000"/>
              <w:rPr>
                <w:b/>
              </w:rPr>
            </w:pPr>
            <w:r w:rsidRPr="00090A83">
              <w:rPr>
                <w:b/>
              </w:rPr>
              <w:t>№1</w:t>
            </w:r>
          </w:p>
        </w:tc>
        <w:tc>
          <w:tcPr>
            <w:cnfStyle w:val="000010000000"/>
            <w:tcW w:w="1122" w:type="dxa"/>
          </w:tcPr>
          <w:p w:rsidR="00EA27C5" w:rsidRPr="00090A83" w:rsidRDefault="00EA27C5" w:rsidP="000446FF">
            <w:pPr>
              <w:jc w:val="center"/>
              <w:rPr>
                <w:b/>
              </w:rPr>
            </w:pPr>
            <w:r w:rsidRPr="00090A83">
              <w:rPr>
                <w:b/>
              </w:rPr>
              <w:t>№4</w:t>
            </w:r>
          </w:p>
        </w:tc>
        <w:tc>
          <w:tcPr>
            <w:tcW w:w="1122" w:type="dxa"/>
          </w:tcPr>
          <w:p w:rsidR="00EA27C5" w:rsidRPr="00090A83" w:rsidRDefault="00EA27C5" w:rsidP="000446FF">
            <w:pPr>
              <w:jc w:val="center"/>
              <w:cnfStyle w:val="000000000000"/>
              <w:rPr>
                <w:b/>
              </w:rPr>
            </w:pPr>
            <w:r w:rsidRPr="00090A83">
              <w:rPr>
                <w:b/>
              </w:rPr>
              <w:t>№6</w:t>
            </w:r>
          </w:p>
        </w:tc>
        <w:tc>
          <w:tcPr>
            <w:cnfStyle w:val="000010000000"/>
            <w:tcW w:w="1122" w:type="dxa"/>
          </w:tcPr>
          <w:p w:rsidR="00EA27C5" w:rsidRPr="00090A83" w:rsidRDefault="00EA27C5" w:rsidP="000446FF">
            <w:pPr>
              <w:jc w:val="center"/>
              <w:rPr>
                <w:b/>
              </w:rPr>
            </w:pPr>
            <w:r w:rsidRPr="00090A83">
              <w:rPr>
                <w:b/>
              </w:rPr>
              <w:t>№3</w:t>
            </w:r>
          </w:p>
        </w:tc>
        <w:tc>
          <w:tcPr>
            <w:tcW w:w="1122" w:type="dxa"/>
          </w:tcPr>
          <w:p w:rsidR="00EA27C5" w:rsidRPr="00090A83" w:rsidRDefault="00EA27C5" w:rsidP="000446FF">
            <w:pPr>
              <w:jc w:val="center"/>
              <w:cnfStyle w:val="000000000000"/>
              <w:rPr>
                <w:b/>
              </w:rPr>
            </w:pPr>
            <w:r w:rsidRPr="00090A83">
              <w:rPr>
                <w:b/>
              </w:rPr>
              <w:t>№9</w:t>
            </w:r>
          </w:p>
        </w:tc>
        <w:tc>
          <w:tcPr>
            <w:cnfStyle w:val="000010000000"/>
            <w:tcW w:w="1122" w:type="dxa"/>
          </w:tcPr>
          <w:p w:rsidR="00EA27C5" w:rsidRPr="00090A83" w:rsidRDefault="00EA27C5" w:rsidP="000446FF">
            <w:pPr>
              <w:jc w:val="center"/>
              <w:rPr>
                <w:b/>
              </w:rPr>
            </w:pPr>
            <w:r w:rsidRPr="00090A83">
              <w:rPr>
                <w:b/>
              </w:rPr>
              <w:t>№5</w:t>
            </w:r>
          </w:p>
        </w:tc>
        <w:tc>
          <w:tcPr>
            <w:tcW w:w="1123" w:type="dxa"/>
          </w:tcPr>
          <w:p w:rsidR="00EA27C5" w:rsidRPr="00090A83" w:rsidRDefault="00EA27C5" w:rsidP="000446FF">
            <w:pPr>
              <w:jc w:val="center"/>
              <w:cnfStyle w:val="000000000000"/>
              <w:rPr>
                <w:b/>
              </w:rPr>
            </w:pPr>
            <w:r w:rsidRPr="00090A83">
              <w:rPr>
                <w:b/>
              </w:rPr>
              <w:t>№10</w:t>
            </w:r>
          </w:p>
        </w:tc>
        <w:tc>
          <w:tcPr>
            <w:cnfStyle w:val="000100000000"/>
            <w:tcW w:w="1123" w:type="dxa"/>
          </w:tcPr>
          <w:p w:rsidR="00EA27C5" w:rsidRPr="00090A83" w:rsidRDefault="00EA27C5" w:rsidP="000446FF">
            <w:pPr>
              <w:jc w:val="center"/>
              <w:rPr>
                <w:b w:val="0"/>
              </w:rPr>
            </w:pPr>
            <w:r w:rsidRPr="00090A83">
              <w:rPr>
                <w:b w:val="0"/>
              </w:rPr>
              <w:t>№8</w:t>
            </w:r>
          </w:p>
        </w:tc>
      </w:tr>
      <w:tr w:rsidR="00EA27C5" w:rsidRPr="001454F1" w:rsidTr="00BE4E30">
        <w:trPr>
          <w:cnfStyle w:val="010000000000"/>
        </w:trPr>
        <w:tc>
          <w:tcPr>
            <w:cnfStyle w:val="001000000000"/>
            <w:tcW w:w="4689" w:type="dxa"/>
            <w:gridSpan w:val="3"/>
            <w:vMerge/>
          </w:tcPr>
          <w:p w:rsidR="00EA27C5" w:rsidRPr="001454F1" w:rsidRDefault="00EA27C5" w:rsidP="000446FF">
            <w:pPr>
              <w:jc w:val="center"/>
              <w:rPr>
                <w:b w:val="0"/>
              </w:rPr>
            </w:pPr>
          </w:p>
        </w:tc>
        <w:tc>
          <w:tcPr>
            <w:cnfStyle w:val="000010000000"/>
            <w:tcW w:w="1120" w:type="dxa"/>
          </w:tcPr>
          <w:p w:rsidR="00EA27C5" w:rsidRPr="00090A83" w:rsidRDefault="00EA27C5" w:rsidP="000446FF">
            <w:pPr>
              <w:jc w:val="center"/>
              <w:rPr>
                <w:b w:val="0"/>
              </w:rPr>
            </w:pPr>
            <w:r w:rsidRPr="00090A83">
              <w:rPr>
                <w:b w:val="0"/>
              </w:rPr>
              <w:t>10 баллов</w:t>
            </w:r>
          </w:p>
        </w:tc>
        <w:tc>
          <w:tcPr>
            <w:tcW w:w="1121" w:type="dxa"/>
          </w:tcPr>
          <w:p w:rsidR="00EA27C5" w:rsidRPr="00090A83" w:rsidRDefault="00EA27C5" w:rsidP="000446FF">
            <w:pPr>
              <w:jc w:val="center"/>
              <w:cnfStyle w:val="010000000000"/>
              <w:rPr>
                <w:b w:val="0"/>
              </w:rPr>
            </w:pPr>
            <w:r w:rsidRPr="00090A83">
              <w:rPr>
                <w:b w:val="0"/>
              </w:rPr>
              <w:t>14 баллов</w:t>
            </w:r>
          </w:p>
        </w:tc>
        <w:tc>
          <w:tcPr>
            <w:cnfStyle w:val="000010000000"/>
            <w:tcW w:w="1122" w:type="dxa"/>
          </w:tcPr>
          <w:p w:rsidR="00EA27C5" w:rsidRPr="00090A83" w:rsidRDefault="00EA27C5" w:rsidP="000446FF">
            <w:pPr>
              <w:jc w:val="center"/>
              <w:rPr>
                <w:b w:val="0"/>
              </w:rPr>
            </w:pPr>
            <w:r w:rsidRPr="00090A83">
              <w:rPr>
                <w:b w:val="0"/>
              </w:rPr>
              <w:t>15 баллов</w:t>
            </w:r>
          </w:p>
        </w:tc>
        <w:tc>
          <w:tcPr>
            <w:tcW w:w="1122" w:type="dxa"/>
          </w:tcPr>
          <w:p w:rsidR="00EA27C5" w:rsidRPr="00090A83" w:rsidRDefault="00EA27C5" w:rsidP="000446FF">
            <w:pPr>
              <w:jc w:val="center"/>
              <w:cnfStyle w:val="010000000000"/>
              <w:rPr>
                <w:b w:val="0"/>
              </w:rPr>
            </w:pPr>
            <w:r w:rsidRPr="00090A83">
              <w:rPr>
                <w:b w:val="0"/>
              </w:rPr>
              <w:t>17 баллов</w:t>
            </w:r>
          </w:p>
        </w:tc>
        <w:tc>
          <w:tcPr>
            <w:cnfStyle w:val="000010000000"/>
            <w:tcW w:w="1122" w:type="dxa"/>
          </w:tcPr>
          <w:p w:rsidR="00EA27C5" w:rsidRPr="00090A83" w:rsidRDefault="00EA27C5" w:rsidP="000446FF">
            <w:pPr>
              <w:jc w:val="center"/>
              <w:rPr>
                <w:b w:val="0"/>
              </w:rPr>
            </w:pPr>
            <w:r w:rsidRPr="00090A83">
              <w:rPr>
                <w:b w:val="0"/>
              </w:rPr>
              <w:t xml:space="preserve">20 </w:t>
            </w:r>
          </w:p>
          <w:p w:rsidR="00EA27C5" w:rsidRPr="00090A83" w:rsidRDefault="00EA27C5" w:rsidP="000446FF">
            <w:pPr>
              <w:jc w:val="center"/>
              <w:rPr>
                <w:b w:val="0"/>
              </w:rPr>
            </w:pPr>
            <w:r w:rsidRPr="00090A83">
              <w:rPr>
                <w:b w:val="0"/>
              </w:rPr>
              <w:t>балл</w:t>
            </w:r>
          </w:p>
        </w:tc>
        <w:tc>
          <w:tcPr>
            <w:tcW w:w="1122" w:type="dxa"/>
          </w:tcPr>
          <w:p w:rsidR="00EA27C5" w:rsidRPr="00090A83" w:rsidRDefault="00EA27C5" w:rsidP="000446FF">
            <w:pPr>
              <w:jc w:val="center"/>
              <w:cnfStyle w:val="010000000000"/>
              <w:rPr>
                <w:b w:val="0"/>
              </w:rPr>
            </w:pPr>
            <w:r w:rsidRPr="00090A83">
              <w:rPr>
                <w:b w:val="0"/>
              </w:rPr>
              <w:t>22 балла</w:t>
            </w:r>
          </w:p>
        </w:tc>
        <w:tc>
          <w:tcPr>
            <w:cnfStyle w:val="000010000000"/>
            <w:tcW w:w="1122" w:type="dxa"/>
          </w:tcPr>
          <w:p w:rsidR="00EA27C5" w:rsidRPr="00090A83" w:rsidRDefault="00EA27C5" w:rsidP="000446FF">
            <w:pPr>
              <w:jc w:val="center"/>
              <w:rPr>
                <w:b w:val="0"/>
              </w:rPr>
            </w:pPr>
            <w:r w:rsidRPr="00090A83">
              <w:rPr>
                <w:b w:val="0"/>
              </w:rPr>
              <w:t>23 баллов</w:t>
            </w:r>
          </w:p>
        </w:tc>
        <w:tc>
          <w:tcPr>
            <w:tcW w:w="1123" w:type="dxa"/>
          </w:tcPr>
          <w:p w:rsidR="00EA27C5" w:rsidRPr="00090A83" w:rsidRDefault="00EA27C5" w:rsidP="000446FF">
            <w:pPr>
              <w:jc w:val="center"/>
              <w:cnfStyle w:val="010000000000"/>
              <w:rPr>
                <w:b w:val="0"/>
              </w:rPr>
            </w:pPr>
            <w:r w:rsidRPr="00090A83">
              <w:rPr>
                <w:b w:val="0"/>
              </w:rPr>
              <w:t>25 баллов</w:t>
            </w:r>
          </w:p>
        </w:tc>
        <w:tc>
          <w:tcPr>
            <w:cnfStyle w:val="000100000000"/>
            <w:tcW w:w="1123" w:type="dxa"/>
          </w:tcPr>
          <w:p w:rsidR="00EA27C5" w:rsidRPr="00090A83" w:rsidRDefault="00EA27C5" w:rsidP="000446FF">
            <w:pPr>
              <w:jc w:val="center"/>
              <w:rPr>
                <w:b w:val="0"/>
              </w:rPr>
            </w:pPr>
            <w:r w:rsidRPr="00090A83">
              <w:rPr>
                <w:b w:val="0"/>
              </w:rPr>
              <w:t>26</w:t>
            </w:r>
          </w:p>
          <w:p w:rsidR="00EA27C5" w:rsidRPr="00090A83" w:rsidRDefault="00EA27C5" w:rsidP="000446FF">
            <w:pPr>
              <w:jc w:val="center"/>
              <w:rPr>
                <w:b w:val="0"/>
              </w:rPr>
            </w:pPr>
            <w:r w:rsidRPr="00090A83">
              <w:rPr>
                <w:b w:val="0"/>
              </w:rPr>
              <w:t>баллов</w:t>
            </w:r>
          </w:p>
        </w:tc>
      </w:tr>
    </w:tbl>
    <w:p w:rsidR="00B64717" w:rsidRDefault="00B64717" w:rsidP="009B06BA">
      <w:pPr>
        <w:rPr>
          <w:b/>
        </w:rPr>
      </w:pPr>
    </w:p>
    <w:p w:rsidR="009B06BA" w:rsidRDefault="009B06BA" w:rsidP="009B06BA">
      <w:pPr>
        <w:rPr>
          <w:b/>
        </w:rPr>
      </w:pPr>
    </w:p>
    <w:p w:rsidR="005E0675" w:rsidRDefault="005E0675" w:rsidP="009B06BA">
      <w:pPr>
        <w:spacing w:line="360" w:lineRule="auto"/>
        <w:rPr>
          <w:bCs/>
          <w:spacing w:val="-13"/>
        </w:rPr>
        <w:sectPr w:rsidR="005E0675" w:rsidSect="001D26EB">
          <w:headerReference w:type="even" r:id="rId44"/>
          <w:headerReference w:type="default" r:id="rId45"/>
          <w:footerReference w:type="default" r:id="rId46"/>
          <w:headerReference w:type="first" r:id="rId47"/>
          <w:pgSz w:w="16838" w:h="11906" w:orient="landscape"/>
          <w:pgMar w:top="851" w:right="567" w:bottom="567" w:left="567" w:header="142" w:footer="318" w:gutter="0"/>
          <w:cols w:space="708"/>
          <w:docGrid w:linePitch="360"/>
        </w:sectPr>
      </w:pPr>
    </w:p>
    <w:p w:rsidR="00BC6367" w:rsidRDefault="00BC6367" w:rsidP="009B06BA"/>
    <w:sectPr w:rsidR="00BC6367" w:rsidSect="009B06BA">
      <w:pgSz w:w="16838" w:h="11906" w:orient="landscape"/>
      <w:pgMar w:top="424" w:right="426" w:bottom="426" w:left="284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26" w:rsidRDefault="001C3B26">
      <w:r>
        <w:separator/>
      </w:r>
    </w:p>
  </w:endnote>
  <w:endnote w:type="continuationSeparator" w:id="0">
    <w:p w:rsidR="001C3B26" w:rsidRDefault="001C3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FF" w:rsidRDefault="000446FF">
    <w:pPr>
      <w:pStyle w:val="af2"/>
      <w:jc w:val="right"/>
    </w:pPr>
    <w:fldSimple w:instr=" PAGE   \* MERGEFORMAT ">
      <w:r w:rsidR="00150A33">
        <w:rPr>
          <w:noProof/>
        </w:rPr>
        <w:t>20</w:t>
      </w:r>
    </w:fldSimple>
  </w:p>
  <w:p w:rsidR="000446FF" w:rsidRDefault="000446F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FF" w:rsidRDefault="000446FF">
    <w:pPr>
      <w:pStyle w:val="af2"/>
      <w:jc w:val="right"/>
    </w:pPr>
    <w:fldSimple w:instr="PAGE   \* MERGEFORMAT">
      <w:r w:rsidR="00150A33">
        <w:rPr>
          <w:noProof/>
        </w:rPr>
        <w:t>78</w:t>
      </w:r>
    </w:fldSimple>
  </w:p>
  <w:p w:rsidR="000446FF" w:rsidRDefault="000446F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26" w:rsidRDefault="001C3B26">
      <w:r>
        <w:separator/>
      </w:r>
    </w:p>
  </w:footnote>
  <w:footnote w:type="continuationSeparator" w:id="0">
    <w:p w:rsidR="001C3B26" w:rsidRDefault="001C3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FF" w:rsidRDefault="000446FF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064170" o:spid="_x0000_s2051" type="#_x0000_t136" style="position:absolute;margin-left:0;margin-top:0;width:638.4pt;height:70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УБЛИЧНЫЙ ДОКЛАД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FF" w:rsidRDefault="000446FF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064171" o:spid="_x0000_s2052" type="#_x0000_t136" style="position:absolute;margin-left:0;margin-top:0;width:641pt;height:70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УБЛИЧНЫЙ ДОКЛАД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FF" w:rsidRDefault="000446FF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064169" o:spid="_x0000_s2050" type="#_x0000_t136" style="position:absolute;margin-left:0;margin-top:0;width:638.4pt;height:70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УБЛИЧНЫЙ ДОКЛАД 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FF" w:rsidRDefault="000446FF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064173" o:spid="_x0000_s2054" type="#_x0000_t136" style="position:absolute;margin-left:0;margin-top:0;width:638.4pt;height:70.9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УБЛИЧНЫЙ ДОКЛАД 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FF" w:rsidRDefault="000446FF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064174" o:spid="_x0000_s2055" type="#_x0000_t136" style="position:absolute;margin-left:0;margin-top:0;width:644.5pt;height:70.9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УБЛИЧНЫЙ ДОКЛАД 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FF" w:rsidRDefault="000446FF">
    <w:pPr>
      <w:pStyle w:val="af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064172" o:spid="_x0000_s2053" type="#_x0000_t136" style="position:absolute;margin-left:0;margin-top:0;width:638.4pt;height:70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УБЛИЧНЫЙ ДОКЛАД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32C7640"/>
    <w:name w:val="WW8Num2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Symbol" w:hAnsi="Symbol" w:cs="Symbol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BB42FC"/>
    <w:multiLevelType w:val="hybridMultilevel"/>
    <w:tmpl w:val="982682FA"/>
    <w:lvl w:ilvl="0" w:tplc="9CAC240E">
      <w:start w:val="1"/>
      <w:numFmt w:val="decimal"/>
      <w:lvlText w:val="%1."/>
      <w:lvlJc w:val="left"/>
      <w:pPr>
        <w:ind w:left="289" w:hanging="360"/>
      </w:pPr>
    </w:lvl>
    <w:lvl w:ilvl="1" w:tplc="04190019">
      <w:start w:val="1"/>
      <w:numFmt w:val="lowerLetter"/>
      <w:lvlText w:val="%2."/>
      <w:lvlJc w:val="left"/>
      <w:pPr>
        <w:ind w:left="1009" w:hanging="360"/>
      </w:pPr>
    </w:lvl>
    <w:lvl w:ilvl="2" w:tplc="0419001B">
      <w:start w:val="1"/>
      <w:numFmt w:val="lowerRoman"/>
      <w:lvlText w:val="%3."/>
      <w:lvlJc w:val="right"/>
      <w:pPr>
        <w:ind w:left="1729" w:hanging="180"/>
      </w:pPr>
    </w:lvl>
    <w:lvl w:ilvl="3" w:tplc="0419000F">
      <w:start w:val="1"/>
      <w:numFmt w:val="decimal"/>
      <w:lvlText w:val="%4."/>
      <w:lvlJc w:val="left"/>
      <w:pPr>
        <w:ind w:left="2449" w:hanging="360"/>
      </w:pPr>
    </w:lvl>
    <w:lvl w:ilvl="4" w:tplc="04190019">
      <w:start w:val="1"/>
      <w:numFmt w:val="lowerLetter"/>
      <w:lvlText w:val="%5."/>
      <w:lvlJc w:val="left"/>
      <w:pPr>
        <w:ind w:left="3169" w:hanging="360"/>
      </w:pPr>
    </w:lvl>
    <w:lvl w:ilvl="5" w:tplc="0419001B">
      <w:start w:val="1"/>
      <w:numFmt w:val="lowerRoman"/>
      <w:lvlText w:val="%6."/>
      <w:lvlJc w:val="right"/>
      <w:pPr>
        <w:ind w:left="3889" w:hanging="180"/>
      </w:pPr>
    </w:lvl>
    <w:lvl w:ilvl="6" w:tplc="0419000F">
      <w:start w:val="1"/>
      <w:numFmt w:val="decimal"/>
      <w:lvlText w:val="%7."/>
      <w:lvlJc w:val="left"/>
      <w:pPr>
        <w:ind w:left="4609" w:hanging="360"/>
      </w:pPr>
    </w:lvl>
    <w:lvl w:ilvl="7" w:tplc="04190019">
      <w:start w:val="1"/>
      <w:numFmt w:val="lowerLetter"/>
      <w:lvlText w:val="%8."/>
      <w:lvlJc w:val="left"/>
      <w:pPr>
        <w:ind w:left="5329" w:hanging="360"/>
      </w:pPr>
    </w:lvl>
    <w:lvl w:ilvl="8" w:tplc="0419001B">
      <w:start w:val="1"/>
      <w:numFmt w:val="lowerRoman"/>
      <w:lvlText w:val="%9."/>
      <w:lvlJc w:val="right"/>
      <w:pPr>
        <w:ind w:left="6049" w:hanging="180"/>
      </w:pPr>
    </w:lvl>
  </w:abstractNum>
  <w:abstractNum w:abstractNumId="8">
    <w:nsid w:val="103D2C19"/>
    <w:multiLevelType w:val="hybridMultilevel"/>
    <w:tmpl w:val="E6644026"/>
    <w:lvl w:ilvl="0" w:tplc="BEECDC9C">
      <w:start w:val="1"/>
      <w:numFmt w:val="decimal"/>
      <w:lvlText w:val="%1."/>
      <w:lvlJc w:val="left"/>
      <w:pPr>
        <w:ind w:left="289" w:hanging="360"/>
      </w:pPr>
    </w:lvl>
    <w:lvl w:ilvl="1" w:tplc="04190019">
      <w:start w:val="1"/>
      <w:numFmt w:val="lowerLetter"/>
      <w:lvlText w:val="%2."/>
      <w:lvlJc w:val="left"/>
      <w:pPr>
        <w:ind w:left="1009" w:hanging="360"/>
      </w:pPr>
    </w:lvl>
    <w:lvl w:ilvl="2" w:tplc="0419001B">
      <w:start w:val="1"/>
      <w:numFmt w:val="lowerRoman"/>
      <w:lvlText w:val="%3."/>
      <w:lvlJc w:val="right"/>
      <w:pPr>
        <w:ind w:left="1729" w:hanging="180"/>
      </w:pPr>
    </w:lvl>
    <w:lvl w:ilvl="3" w:tplc="0419000F">
      <w:start w:val="1"/>
      <w:numFmt w:val="decimal"/>
      <w:lvlText w:val="%4."/>
      <w:lvlJc w:val="left"/>
      <w:pPr>
        <w:ind w:left="2449" w:hanging="360"/>
      </w:pPr>
    </w:lvl>
    <w:lvl w:ilvl="4" w:tplc="04190019">
      <w:start w:val="1"/>
      <w:numFmt w:val="lowerLetter"/>
      <w:lvlText w:val="%5."/>
      <w:lvlJc w:val="left"/>
      <w:pPr>
        <w:ind w:left="3169" w:hanging="360"/>
      </w:pPr>
    </w:lvl>
    <w:lvl w:ilvl="5" w:tplc="0419001B">
      <w:start w:val="1"/>
      <w:numFmt w:val="lowerRoman"/>
      <w:lvlText w:val="%6."/>
      <w:lvlJc w:val="right"/>
      <w:pPr>
        <w:ind w:left="3889" w:hanging="180"/>
      </w:pPr>
    </w:lvl>
    <w:lvl w:ilvl="6" w:tplc="0419000F">
      <w:start w:val="1"/>
      <w:numFmt w:val="decimal"/>
      <w:lvlText w:val="%7."/>
      <w:lvlJc w:val="left"/>
      <w:pPr>
        <w:ind w:left="4609" w:hanging="360"/>
      </w:pPr>
    </w:lvl>
    <w:lvl w:ilvl="7" w:tplc="04190019">
      <w:start w:val="1"/>
      <w:numFmt w:val="lowerLetter"/>
      <w:lvlText w:val="%8."/>
      <w:lvlJc w:val="left"/>
      <w:pPr>
        <w:ind w:left="5329" w:hanging="360"/>
      </w:pPr>
    </w:lvl>
    <w:lvl w:ilvl="8" w:tplc="0419001B">
      <w:start w:val="1"/>
      <w:numFmt w:val="lowerRoman"/>
      <w:lvlText w:val="%9."/>
      <w:lvlJc w:val="right"/>
      <w:pPr>
        <w:ind w:left="6049" w:hanging="180"/>
      </w:pPr>
    </w:lvl>
  </w:abstractNum>
  <w:abstractNum w:abstractNumId="9">
    <w:nsid w:val="155A5639"/>
    <w:multiLevelType w:val="hybridMultilevel"/>
    <w:tmpl w:val="02281970"/>
    <w:lvl w:ilvl="0" w:tplc="E59048F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1C8A131E"/>
    <w:multiLevelType w:val="hybridMultilevel"/>
    <w:tmpl w:val="141CF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03E56"/>
    <w:multiLevelType w:val="hybridMultilevel"/>
    <w:tmpl w:val="5C6C0F2A"/>
    <w:lvl w:ilvl="0" w:tplc="3982B1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982B146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2C34BE"/>
    <w:multiLevelType w:val="hybridMultilevel"/>
    <w:tmpl w:val="2BACBCE4"/>
    <w:lvl w:ilvl="0" w:tplc="1F0C855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47732"/>
    <w:multiLevelType w:val="hybridMultilevel"/>
    <w:tmpl w:val="BEF42D22"/>
    <w:lvl w:ilvl="0" w:tplc="3BBAC7C8">
      <w:start w:val="1"/>
      <w:numFmt w:val="decimal"/>
      <w:lvlText w:val="%1."/>
      <w:lvlJc w:val="left"/>
      <w:pPr>
        <w:ind w:left="289" w:hanging="360"/>
      </w:pPr>
    </w:lvl>
    <w:lvl w:ilvl="1" w:tplc="04190019">
      <w:start w:val="1"/>
      <w:numFmt w:val="lowerLetter"/>
      <w:lvlText w:val="%2."/>
      <w:lvlJc w:val="left"/>
      <w:pPr>
        <w:ind w:left="1009" w:hanging="360"/>
      </w:pPr>
    </w:lvl>
    <w:lvl w:ilvl="2" w:tplc="0419001B">
      <w:start w:val="1"/>
      <w:numFmt w:val="lowerRoman"/>
      <w:lvlText w:val="%3."/>
      <w:lvlJc w:val="right"/>
      <w:pPr>
        <w:ind w:left="1729" w:hanging="180"/>
      </w:pPr>
    </w:lvl>
    <w:lvl w:ilvl="3" w:tplc="0419000F">
      <w:start w:val="1"/>
      <w:numFmt w:val="decimal"/>
      <w:lvlText w:val="%4."/>
      <w:lvlJc w:val="left"/>
      <w:pPr>
        <w:ind w:left="2449" w:hanging="360"/>
      </w:pPr>
    </w:lvl>
    <w:lvl w:ilvl="4" w:tplc="04190019">
      <w:start w:val="1"/>
      <w:numFmt w:val="lowerLetter"/>
      <w:lvlText w:val="%5."/>
      <w:lvlJc w:val="left"/>
      <w:pPr>
        <w:ind w:left="3169" w:hanging="360"/>
      </w:pPr>
    </w:lvl>
    <w:lvl w:ilvl="5" w:tplc="0419001B">
      <w:start w:val="1"/>
      <w:numFmt w:val="lowerRoman"/>
      <w:lvlText w:val="%6."/>
      <w:lvlJc w:val="right"/>
      <w:pPr>
        <w:ind w:left="3889" w:hanging="180"/>
      </w:pPr>
    </w:lvl>
    <w:lvl w:ilvl="6" w:tplc="0419000F">
      <w:start w:val="1"/>
      <w:numFmt w:val="decimal"/>
      <w:lvlText w:val="%7."/>
      <w:lvlJc w:val="left"/>
      <w:pPr>
        <w:ind w:left="4609" w:hanging="360"/>
      </w:pPr>
    </w:lvl>
    <w:lvl w:ilvl="7" w:tplc="04190019">
      <w:start w:val="1"/>
      <w:numFmt w:val="lowerLetter"/>
      <w:lvlText w:val="%8."/>
      <w:lvlJc w:val="left"/>
      <w:pPr>
        <w:ind w:left="5329" w:hanging="360"/>
      </w:pPr>
    </w:lvl>
    <w:lvl w:ilvl="8" w:tplc="0419001B">
      <w:start w:val="1"/>
      <w:numFmt w:val="lowerRoman"/>
      <w:lvlText w:val="%9."/>
      <w:lvlJc w:val="right"/>
      <w:pPr>
        <w:ind w:left="6049" w:hanging="180"/>
      </w:pPr>
    </w:lvl>
  </w:abstractNum>
  <w:abstractNum w:abstractNumId="14">
    <w:nsid w:val="2F2C6965"/>
    <w:multiLevelType w:val="hybridMultilevel"/>
    <w:tmpl w:val="C14E8592"/>
    <w:lvl w:ilvl="0" w:tplc="B394D540">
      <w:start w:val="1"/>
      <w:numFmt w:val="decimal"/>
      <w:lvlText w:val="%1."/>
      <w:lvlJc w:val="left"/>
      <w:pPr>
        <w:ind w:left="108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81E0B"/>
    <w:multiLevelType w:val="hybridMultilevel"/>
    <w:tmpl w:val="9BFC934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A11E9C"/>
    <w:multiLevelType w:val="hybridMultilevel"/>
    <w:tmpl w:val="1A8CB86E"/>
    <w:lvl w:ilvl="0" w:tplc="E5904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42186"/>
    <w:multiLevelType w:val="multilevel"/>
    <w:tmpl w:val="7574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FA7B82"/>
    <w:multiLevelType w:val="hybridMultilevel"/>
    <w:tmpl w:val="1F22BF7C"/>
    <w:lvl w:ilvl="0" w:tplc="80BACAA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3B9A4099"/>
    <w:multiLevelType w:val="hybridMultilevel"/>
    <w:tmpl w:val="FB2EB26C"/>
    <w:lvl w:ilvl="0" w:tplc="E59048F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3DB91AB4"/>
    <w:multiLevelType w:val="hybridMultilevel"/>
    <w:tmpl w:val="FB0C83C6"/>
    <w:lvl w:ilvl="0" w:tplc="F292963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5E7BC8"/>
    <w:multiLevelType w:val="hybridMultilevel"/>
    <w:tmpl w:val="6BBA20C4"/>
    <w:lvl w:ilvl="0" w:tplc="0F406DFA">
      <w:start w:val="1"/>
      <w:numFmt w:val="decimal"/>
      <w:lvlText w:val="%1."/>
      <w:lvlJc w:val="left"/>
      <w:pPr>
        <w:ind w:left="289" w:hanging="360"/>
      </w:pPr>
    </w:lvl>
    <w:lvl w:ilvl="1" w:tplc="04190019">
      <w:start w:val="1"/>
      <w:numFmt w:val="lowerLetter"/>
      <w:lvlText w:val="%2."/>
      <w:lvlJc w:val="left"/>
      <w:pPr>
        <w:ind w:left="1009" w:hanging="360"/>
      </w:pPr>
    </w:lvl>
    <w:lvl w:ilvl="2" w:tplc="0419001B">
      <w:start w:val="1"/>
      <w:numFmt w:val="lowerRoman"/>
      <w:lvlText w:val="%3."/>
      <w:lvlJc w:val="right"/>
      <w:pPr>
        <w:ind w:left="1729" w:hanging="180"/>
      </w:pPr>
    </w:lvl>
    <w:lvl w:ilvl="3" w:tplc="0419000F">
      <w:start w:val="1"/>
      <w:numFmt w:val="decimal"/>
      <w:lvlText w:val="%4."/>
      <w:lvlJc w:val="left"/>
      <w:pPr>
        <w:ind w:left="2449" w:hanging="360"/>
      </w:pPr>
    </w:lvl>
    <w:lvl w:ilvl="4" w:tplc="04190019">
      <w:start w:val="1"/>
      <w:numFmt w:val="lowerLetter"/>
      <w:lvlText w:val="%5."/>
      <w:lvlJc w:val="left"/>
      <w:pPr>
        <w:ind w:left="3169" w:hanging="360"/>
      </w:pPr>
    </w:lvl>
    <w:lvl w:ilvl="5" w:tplc="0419001B">
      <w:start w:val="1"/>
      <w:numFmt w:val="lowerRoman"/>
      <w:lvlText w:val="%6."/>
      <w:lvlJc w:val="right"/>
      <w:pPr>
        <w:ind w:left="3889" w:hanging="180"/>
      </w:pPr>
    </w:lvl>
    <w:lvl w:ilvl="6" w:tplc="0419000F">
      <w:start w:val="1"/>
      <w:numFmt w:val="decimal"/>
      <w:lvlText w:val="%7."/>
      <w:lvlJc w:val="left"/>
      <w:pPr>
        <w:ind w:left="4609" w:hanging="360"/>
      </w:pPr>
    </w:lvl>
    <w:lvl w:ilvl="7" w:tplc="04190019">
      <w:start w:val="1"/>
      <w:numFmt w:val="lowerLetter"/>
      <w:lvlText w:val="%8."/>
      <w:lvlJc w:val="left"/>
      <w:pPr>
        <w:ind w:left="5329" w:hanging="360"/>
      </w:pPr>
    </w:lvl>
    <w:lvl w:ilvl="8" w:tplc="0419001B">
      <w:start w:val="1"/>
      <w:numFmt w:val="lowerRoman"/>
      <w:lvlText w:val="%9."/>
      <w:lvlJc w:val="right"/>
      <w:pPr>
        <w:ind w:left="6049" w:hanging="180"/>
      </w:pPr>
    </w:lvl>
  </w:abstractNum>
  <w:abstractNum w:abstractNumId="22">
    <w:nsid w:val="4D6C671E"/>
    <w:multiLevelType w:val="hybridMultilevel"/>
    <w:tmpl w:val="5712B47A"/>
    <w:lvl w:ilvl="0" w:tplc="3982B1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E36023"/>
    <w:multiLevelType w:val="hybridMultilevel"/>
    <w:tmpl w:val="490A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556BE"/>
    <w:multiLevelType w:val="hybridMultilevel"/>
    <w:tmpl w:val="0E88FCB2"/>
    <w:lvl w:ilvl="0" w:tplc="1F0C855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7227"/>
    <w:multiLevelType w:val="hybridMultilevel"/>
    <w:tmpl w:val="AC80276C"/>
    <w:lvl w:ilvl="0" w:tplc="5E2E768E">
      <w:start w:val="1"/>
      <w:numFmt w:val="decimal"/>
      <w:lvlText w:val="%1."/>
      <w:lvlJc w:val="left"/>
      <w:pPr>
        <w:ind w:left="289" w:hanging="360"/>
      </w:pPr>
    </w:lvl>
    <w:lvl w:ilvl="1" w:tplc="04190019">
      <w:start w:val="1"/>
      <w:numFmt w:val="lowerLetter"/>
      <w:lvlText w:val="%2."/>
      <w:lvlJc w:val="left"/>
      <w:pPr>
        <w:ind w:left="1009" w:hanging="360"/>
      </w:pPr>
    </w:lvl>
    <w:lvl w:ilvl="2" w:tplc="0419001B">
      <w:start w:val="1"/>
      <w:numFmt w:val="lowerRoman"/>
      <w:lvlText w:val="%3."/>
      <w:lvlJc w:val="right"/>
      <w:pPr>
        <w:ind w:left="1729" w:hanging="180"/>
      </w:pPr>
    </w:lvl>
    <w:lvl w:ilvl="3" w:tplc="0419000F">
      <w:start w:val="1"/>
      <w:numFmt w:val="decimal"/>
      <w:lvlText w:val="%4."/>
      <w:lvlJc w:val="left"/>
      <w:pPr>
        <w:ind w:left="2449" w:hanging="360"/>
      </w:pPr>
    </w:lvl>
    <w:lvl w:ilvl="4" w:tplc="04190019">
      <w:start w:val="1"/>
      <w:numFmt w:val="lowerLetter"/>
      <w:lvlText w:val="%5."/>
      <w:lvlJc w:val="left"/>
      <w:pPr>
        <w:ind w:left="3169" w:hanging="360"/>
      </w:pPr>
    </w:lvl>
    <w:lvl w:ilvl="5" w:tplc="0419001B">
      <w:start w:val="1"/>
      <w:numFmt w:val="lowerRoman"/>
      <w:lvlText w:val="%6."/>
      <w:lvlJc w:val="right"/>
      <w:pPr>
        <w:ind w:left="3889" w:hanging="180"/>
      </w:pPr>
    </w:lvl>
    <w:lvl w:ilvl="6" w:tplc="0419000F">
      <w:start w:val="1"/>
      <w:numFmt w:val="decimal"/>
      <w:lvlText w:val="%7."/>
      <w:lvlJc w:val="left"/>
      <w:pPr>
        <w:ind w:left="4609" w:hanging="360"/>
      </w:pPr>
    </w:lvl>
    <w:lvl w:ilvl="7" w:tplc="04190019">
      <w:start w:val="1"/>
      <w:numFmt w:val="lowerLetter"/>
      <w:lvlText w:val="%8."/>
      <w:lvlJc w:val="left"/>
      <w:pPr>
        <w:ind w:left="5329" w:hanging="360"/>
      </w:pPr>
    </w:lvl>
    <w:lvl w:ilvl="8" w:tplc="0419001B">
      <w:start w:val="1"/>
      <w:numFmt w:val="lowerRoman"/>
      <w:lvlText w:val="%9."/>
      <w:lvlJc w:val="right"/>
      <w:pPr>
        <w:ind w:left="6049" w:hanging="180"/>
      </w:pPr>
    </w:lvl>
  </w:abstractNum>
  <w:abstractNum w:abstractNumId="26">
    <w:nsid w:val="6B543414"/>
    <w:multiLevelType w:val="hybridMultilevel"/>
    <w:tmpl w:val="248C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3"/>
  </w:num>
  <w:num w:numId="19">
    <w:abstractNumId w:val="26"/>
  </w:num>
  <w:num w:numId="20">
    <w:abstractNumId w:val="17"/>
  </w:num>
  <w:num w:numId="21">
    <w:abstractNumId w:val="15"/>
  </w:num>
  <w:num w:numId="22">
    <w:abstractNumId w:val="7"/>
  </w:num>
  <w:num w:numId="23">
    <w:abstractNumId w:val="18"/>
  </w:num>
  <w:num w:numId="24">
    <w:abstractNumId w:val="0"/>
  </w:num>
  <w:num w:numId="25">
    <w:abstractNumId w:val="24"/>
  </w:num>
  <w:num w:numId="26">
    <w:abstractNumId w:val="22"/>
  </w:num>
  <w:num w:numId="27">
    <w:abstractNumId w:val="11"/>
  </w:num>
  <w:num w:numId="28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65C5"/>
    <w:rsid w:val="00004297"/>
    <w:rsid w:val="00012624"/>
    <w:rsid w:val="000207E7"/>
    <w:rsid w:val="00037FE7"/>
    <w:rsid w:val="000446FF"/>
    <w:rsid w:val="00046C56"/>
    <w:rsid w:val="000504D5"/>
    <w:rsid w:val="00057C1B"/>
    <w:rsid w:val="0007195A"/>
    <w:rsid w:val="00096BE2"/>
    <w:rsid w:val="000B4953"/>
    <w:rsid w:val="000F1EB4"/>
    <w:rsid w:val="000F26AA"/>
    <w:rsid w:val="000F694D"/>
    <w:rsid w:val="001138AB"/>
    <w:rsid w:val="00122BA1"/>
    <w:rsid w:val="00132A78"/>
    <w:rsid w:val="00140082"/>
    <w:rsid w:val="00150A33"/>
    <w:rsid w:val="00161DCC"/>
    <w:rsid w:val="00193046"/>
    <w:rsid w:val="001A3C36"/>
    <w:rsid w:val="001C0A4A"/>
    <w:rsid w:val="001C3B26"/>
    <w:rsid w:val="001C444B"/>
    <w:rsid w:val="001C5388"/>
    <w:rsid w:val="001D26EB"/>
    <w:rsid w:val="001D3530"/>
    <w:rsid w:val="002107DA"/>
    <w:rsid w:val="00212451"/>
    <w:rsid w:val="00223531"/>
    <w:rsid w:val="00226FFD"/>
    <w:rsid w:val="0023683E"/>
    <w:rsid w:val="00242C29"/>
    <w:rsid w:val="00254EB7"/>
    <w:rsid w:val="00255EB2"/>
    <w:rsid w:val="00256775"/>
    <w:rsid w:val="00263BE9"/>
    <w:rsid w:val="00265E21"/>
    <w:rsid w:val="00271FD3"/>
    <w:rsid w:val="00285382"/>
    <w:rsid w:val="002A3558"/>
    <w:rsid w:val="002C3E0F"/>
    <w:rsid w:val="002D01F2"/>
    <w:rsid w:val="002D5A46"/>
    <w:rsid w:val="002E714F"/>
    <w:rsid w:val="002F5263"/>
    <w:rsid w:val="002F72CC"/>
    <w:rsid w:val="00306CE7"/>
    <w:rsid w:val="00311AD7"/>
    <w:rsid w:val="00321D6B"/>
    <w:rsid w:val="00323F5F"/>
    <w:rsid w:val="003316D2"/>
    <w:rsid w:val="00344179"/>
    <w:rsid w:val="00350653"/>
    <w:rsid w:val="00363B1C"/>
    <w:rsid w:val="00366570"/>
    <w:rsid w:val="0037019C"/>
    <w:rsid w:val="003737C8"/>
    <w:rsid w:val="003B1341"/>
    <w:rsid w:val="003C13D6"/>
    <w:rsid w:val="003C7242"/>
    <w:rsid w:val="00403B8F"/>
    <w:rsid w:val="0042369D"/>
    <w:rsid w:val="004266FA"/>
    <w:rsid w:val="0043049D"/>
    <w:rsid w:val="00442BF2"/>
    <w:rsid w:val="00446747"/>
    <w:rsid w:val="00446BCF"/>
    <w:rsid w:val="00456954"/>
    <w:rsid w:val="00463122"/>
    <w:rsid w:val="004A10D2"/>
    <w:rsid w:val="004B705B"/>
    <w:rsid w:val="004C7FDF"/>
    <w:rsid w:val="004D34A9"/>
    <w:rsid w:val="004E0D7E"/>
    <w:rsid w:val="004E4AE3"/>
    <w:rsid w:val="004F051D"/>
    <w:rsid w:val="004F46C5"/>
    <w:rsid w:val="00503550"/>
    <w:rsid w:val="00504055"/>
    <w:rsid w:val="00505817"/>
    <w:rsid w:val="005365FA"/>
    <w:rsid w:val="00542C45"/>
    <w:rsid w:val="005438AF"/>
    <w:rsid w:val="005524EA"/>
    <w:rsid w:val="00566BCC"/>
    <w:rsid w:val="005930CC"/>
    <w:rsid w:val="005A18B7"/>
    <w:rsid w:val="005A4559"/>
    <w:rsid w:val="005E0675"/>
    <w:rsid w:val="005E3B65"/>
    <w:rsid w:val="00601098"/>
    <w:rsid w:val="00615913"/>
    <w:rsid w:val="00615949"/>
    <w:rsid w:val="00626A50"/>
    <w:rsid w:val="006279CA"/>
    <w:rsid w:val="0065782F"/>
    <w:rsid w:val="00683C1B"/>
    <w:rsid w:val="006C10E6"/>
    <w:rsid w:val="006C25F6"/>
    <w:rsid w:val="006D0475"/>
    <w:rsid w:val="006D7496"/>
    <w:rsid w:val="006F37E4"/>
    <w:rsid w:val="006F5B4D"/>
    <w:rsid w:val="00704CCB"/>
    <w:rsid w:val="00705F48"/>
    <w:rsid w:val="00712130"/>
    <w:rsid w:val="00713A8B"/>
    <w:rsid w:val="007232E7"/>
    <w:rsid w:val="00735514"/>
    <w:rsid w:val="00741D86"/>
    <w:rsid w:val="00751E58"/>
    <w:rsid w:val="00752F0B"/>
    <w:rsid w:val="00786BC6"/>
    <w:rsid w:val="00792736"/>
    <w:rsid w:val="00794C96"/>
    <w:rsid w:val="007C77EF"/>
    <w:rsid w:val="007E70AC"/>
    <w:rsid w:val="00800A1C"/>
    <w:rsid w:val="00852432"/>
    <w:rsid w:val="008938C0"/>
    <w:rsid w:val="00894282"/>
    <w:rsid w:val="00897678"/>
    <w:rsid w:val="008A7BF1"/>
    <w:rsid w:val="008B23EB"/>
    <w:rsid w:val="008C13BF"/>
    <w:rsid w:val="008E012C"/>
    <w:rsid w:val="008E1B8B"/>
    <w:rsid w:val="008E6A4A"/>
    <w:rsid w:val="008F678F"/>
    <w:rsid w:val="008F73D7"/>
    <w:rsid w:val="00925EFF"/>
    <w:rsid w:val="0092712E"/>
    <w:rsid w:val="00927C7D"/>
    <w:rsid w:val="00934504"/>
    <w:rsid w:val="00944BB4"/>
    <w:rsid w:val="00946B08"/>
    <w:rsid w:val="00956431"/>
    <w:rsid w:val="00963C96"/>
    <w:rsid w:val="00974BAD"/>
    <w:rsid w:val="00977A65"/>
    <w:rsid w:val="009839EF"/>
    <w:rsid w:val="00984937"/>
    <w:rsid w:val="0099600D"/>
    <w:rsid w:val="009B06BA"/>
    <w:rsid w:val="009D72CF"/>
    <w:rsid w:val="009E0B1F"/>
    <w:rsid w:val="009E0EC2"/>
    <w:rsid w:val="009E1126"/>
    <w:rsid w:val="009F248C"/>
    <w:rsid w:val="009F75F9"/>
    <w:rsid w:val="00A01FD0"/>
    <w:rsid w:val="00A218C0"/>
    <w:rsid w:val="00A2522B"/>
    <w:rsid w:val="00A2704A"/>
    <w:rsid w:val="00A31DE1"/>
    <w:rsid w:val="00A6186C"/>
    <w:rsid w:val="00A635EC"/>
    <w:rsid w:val="00A907CA"/>
    <w:rsid w:val="00AB64CF"/>
    <w:rsid w:val="00AD72CC"/>
    <w:rsid w:val="00AD747D"/>
    <w:rsid w:val="00AE3451"/>
    <w:rsid w:val="00AE658F"/>
    <w:rsid w:val="00AF2891"/>
    <w:rsid w:val="00AF531B"/>
    <w:rsid w:val="00B01D25"/>
    <w:rsid w:val="00B06212"/>
    <w:rsid w:val="00B07C54"/>
    <w:rsid w:val="00B30FC3"/>
    <w:rsid w:val="00B3164E"/>
    <w:rsid w:val="00B45EA9"/>
    <w:rsid w:val="00B57C0D"/>
    <w:rsid w:val="00B64717"/>
    <w:rsid w:val="00B741BE"/>
    <w:rsid w:val="00B86E56"/>
    <w:rsid w:val="00B90E6C"/>
    <w:rsid w:val="00BB6914"/>
    <w:rsid w:val="00BB7E1D"/>
    <w:rsid w:val="00BC3520"/>
    <w:rsid w:val="00BC4299"/>
    <w:rsid w:val="00BC6367"/>
    <w:rsid w:val="00BC6A5B"/>
    <w:rsid w:val="00BE0766"/>
    <w:rsid w:val="00BE4E30"/>
    <w:rsid w:val="00BF0FD7"/>
    <w:rsid w:val="00C00589"/>
    <w:rsid w:val="00C15675"/>
    <w:rsid w:val="00C25D5B"/>
    <w:rsid w:val="00C76895"/>
    <w:rsid w:val="00C80438"/>
    <w:rsid w:val="00CA1311"/>
    <w:rsid w:val="00CA3A8F"/>
    <w:rsid w:val="00CA6690"/>
    <w:rsid w:val="00CA7033"/>
    <w:rsid w:val="00CB1950"/>
    <w:rsid w:val="00CB2886"/>
    <w:rsid w:val="00CB69F9"/>
    <w:rsid w:val="00CC2B6E"/>
    <w:rsid w:val="00CC3C5D"/>
    <w:rsid w:val="00CC4957"/>
    <w:rsid w:val="00CD17E3"/>
    <w:rsid w:val="00CD2552"/>
    <w:rsid w:val="00CF3A1A"/>
    <w:rsid w:val="00D0144F"/>
    <w:rsid w:val="00D04784"/>
    <w:rsid w:val="00D0480B"/>
    <w:rsid w:val="00D10047"/>
    <w:rsid w:val="00D236BE"/>
    <w:rsid w:val="00D303D4"/>
    <w:rsid w:val="00D47303"/>
    <w:rsid w:val="00D539FC"/>
    <w:rsid w:val="00D557B4"/>
    <w:rsid w:val="00D566E8"/>
    <w:rsid w:val="00D82BD4"/>
    <w:rsid w:val="00D9461D"/>
    <w:rsid w:val="00D973E7"/>
    <w:rsid w:val="00D976D7"/>
    <w:rsid w:val="00DA0AC7"/>
    <w:rsid w:val="00DB1184"/>
    <w:rsid w:val="00DB29D9"/>
    <w:rsid w:val="00DE6E96"/>
    <w:rsid w:val="00E05072"/>
    <w:rsid w:val="00E05ED8"/>
    <w:rsid w:val="00E25E20"/>
    <w:rsid w:val="00E32BE1"/>
    <w:rsid w:val="00E565C5"/>
    <w:rsid w:val="00E577D0"/>
    <w:rsid w:val="00E61DAB"/>
    <w:rsid w:val="00E84970"/>
    <w:rsid w:val="00E85B3D"/>
    <w:rsid w:val="00E914D2"/>
    <w:rsid w:val="00EA27C5"/>
    <w:rsid w:val="00ED1D34"/>
    <w:rsid w:val="00F01F39"/>
    <w:rsid w:val="00F02E7C"/>
    <w:rsid w:val="00F1743E"/>
    <w:rsid w:val="00F20D39"/>
    <w:rsid w:val="00F30391"/>
    <w:rsid w:val="00F346D2"/>
    <w:rsid w:val="00F61142"/>
    <w:rsid w:val="00F91646"/>
    <w:rsid w:val="00F9226A"/>
    <w:rsid w:val="00F9512E"/>
    <w:rsid w:val="00FA06FC"/>
    <w:rsid w:val="00FD1380"/>
    <w:rsid w:val="00FE1E77"/>
    <w:rsid w:val="00FE7BB3"/>
    <w:rsid w:val="00FF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2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C13D6"/>
    <w:pPr>
      <w:keepNext/>
      <w:widowControl w:val="0"/>
      <w:jc w:val="both"/>
      <w:outlineLvl w:val="1"/>
    </w:pPr>
    <w:rPr>
      <w:sz w:val="26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C5"/>
    <w:pPr>
      <w:ind w:firstLine="567"/>
      <w:jc w:val="both"/>
    </w:pPr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E565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C13D6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13D6"/>
  </w:style>
  <w:style w:type="character" w:styleId="a5">
    <w:name w:val="Emphasis"/>
    <w:qFormat/>
    <w:rsid w:val="003C13D6"/>
    <w:rPr>
      <w:i/>
      <w:iCs/>
    </w:rPr>
  </w:style>
  <w:style w:type="paragraph" w:styleId="a6">
    <w:name w:val="List Paragraph"/>
    <w:basedOn w:val="a"/>
    <w:uiPriority w:val="99"/>
    <w:qFormat/>
    <w:rsid w:val="003C13D6"/>
    <w:pPr>
      <w:ind w:left="720"/>
      <w:contextualSpacing/>
    </w:pPr>
  </w:style>
  <w:style w:type="paragraph" w:styleId="a7">
    <w:name w:val="No Spacing"/>
    <w:link w:val="a8"/>
    <w:uiPriority w:val="1"/>
    <w:qFormat/>
    <w:rsid w:val="003C13D6"/>
  </w:style>
  <w:style w:type="paragraph" w:styleId="21">
    <w:name w:val="Body Text 2"/>
    <w:basedOn w:val="a"/>
    <w:link w:val="22"/>
    <w:semiHidden/>
    <w:rsid w:val="003C13D6"/>
    <w:pPr>
      <w:jc w:val="both"/>
    </w:pPr>
    <w:rPr>
      <w:b/>
      <w:sz w:val="28"/>
      <w:szCs w:val="28"/>
      <w:lang/>
    </w:rPr>
  </w:style>
  <w:style w:type="character" w:customStyle="1" w:styleId="22">
    <w:name w:val="Основной текст 2 Знак"/>
    <w:link w:val="21"/>
    <w:semiHidden/>
    <w:rsid w:val="003C13D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3C13D6"/>
    <w:pPr>
      <w:spacing w:after="120" w:line="276" w:lineRule="auto"/>
      <w:ind w:left="283"/>
    </w:pPr>
    <w:rPr>
      <w:rFonts w:ascii="Calibri" w:eastAsia="Calibri" w:hAnsi="Calibri"/>
      <w:sz w:val="20"/>
      <w:szCs w:val="20"/>
      <w:lang/>
    </w:rPr>
  </w:style>
  <w:style w:type="character" w:customStyle="1" w:styleId="aa">
    <w:name w:val="Основной текст с отступом Знак"/>
    <w:link w:val="a9"/>
    <w:uiPriority w:val="99"/>
    <w:rsid w:val="003C13D6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C13D6"/>
    <w:rPr>
      <w:lang w:val="ru-RU" w:eastAsia="ru-RU" w:bidi="ar-SA"/>
    </w:rPr>
  </w:style>
  <w:style w:type="character" w:customStyle="1" w:styleId="s3">
    <w:name w:val="s3"/>
    <w:basedOn w:val="a0"/>
    <w:rsid w:val="003C13D6"/>
  </w:style>
  <w:style w:type="table" w:styleId="ab">
    <w:name w:val="Table Grid"/>
    <w:basedOn w:val="a1"/>
    <w:uiPriority w:val="59"/>
    <w:rsid w:val="003C13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3C13D6"/>
  </w:style>
  <w:style w:type="table" w:styleId="-3">
    <w:name w:val="Light List Accent 3"/>
    <w:basedOn w:val="a1"/>
    <w:uiPriority w:val="99"/>
    <w:rsid w:val="003C13D6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0">
    <w:name w:val="Light Grid Accent 3"/>
    <w:basedOn w:val="a1"/>
    <w:uiPriority w:val="62"/>
    <w:rsid w:val="003C13D6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3">
    <w:name w:val="Medium Grid 2 Accent 3"/>
    <w:basedOn w:val="a1"/>
    <w:uiPriority w:val="99"/>
    <w:rsid w:val="003C13D6"/>
    <w:rPr>
      <w:rFonts w:ascii="Cambria" w:eastAsia="Times New Roman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Shading 2 Accent 3"/>
    <w:basedOn w:val="a1"/>
    <w:uiPriority w:val="64"/>
    <w:rsid w:val="003C13D6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3C13D6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c">
    <w:name w:val="Normal (Web)"/>
    <w:basedOn w:val="a"/>
    <w:uiPriority w:val="99"/>
    <w:rsid w:val="003C13D6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uiPriority w:val="99"/>
    <w:rsid w:val="003C13D6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d">
    <w:name w:val="Базовый"/>
    <w:rsid w:val="003C13D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3C13D6"/>
    <w:pPr>
      <w:spacing w:after="120"/>
    </w:pPr>
    <w:rPr>
      <w:lang/>
    </w:rPr>
  </w:style>
  <w:style w:type="character" w:customStyle="1" w:styleId="af">
    <w:name w:val="Основной текст Знак"/>
    <w:link w:val="ae"/>
    <w:uiPriority w:val="99"/>
    <w:rsid w:val="003C13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2">
    <w:name w:val="Светлый список - Акцент 12"/>
    <w:basedOn w:val="a1"/>
    <w:uiPriority w:val="61"/>
    <w:rsid w:val="003C13D6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5">
    <w:name w:val="Medium Grid 2 Accent 5"/>
    <w:basedOn w:val="a1"/>
    <w:uiPriority w:val="68"/>
    <w:rsid w:val="003C13D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-5">
    <w:name w:val="Medium Shading 1 Accent 5"/>
    <w:basedOn w:val="a1"/>
    <w:uiPriority w:val="63"/>
    <w:rsid w:val="003C13D6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3C13D6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0">
    <w:name w:val="Сетка таблицы1"/>
    <w:basedOn w:val="a1"/>
    <w:next w:val="ab"/>
    <w:rsid w:val="003C1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3C1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13D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3C13D6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3C1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C13D6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uiPriority w:val="99"/>
    <w:rsid w:val="003C1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0">
    <w:name w:val="c8 c0"/>
    <w:basedOn w:val="a0"/>
    <w:rsid w:val="003C13D6"/>
  </w:style>
  <w:style w:type="character" w:customStyle="1" w:styleId="c0">
    <w:name w:val="c0"/>
    <w:basedOn w:val="a0"/>
    <w:rsid w:val="003C13D6"/>
  </w:style>
  <w:style w:type="character" w:customStyle="1" w:styleId="c4c0">
    <w:name w:val="c4 c0"/>
    <w:basedOn w:val="a0"/>
    <w:rsid w:val="003C13D6"/>
  </w:style>
  <w:style w:type="paragraph" w:customStyle="1" w:styleId="rtejustify">
    <w:name w:val="rtejustify"/>
    <w:basedOn w:val="a"/>
    <w:uiPriority w:val="99"/>
    <w:rsid w:val="003C13D6"/>
    <w:pPr>
      <w:spacing w:before="100" w:beforeAutospacing="1" w:after="100" w:afterAutospacing="1"/>
    </w:pPr>
  </w:style>
  <w:style w:type="character" w:styleId="af4">
    <w:name w:val="Strong"/>
    <w:uiPriority w:val="99"/>
    <w:qFormat/>
    <w:rsid w:val="003C13D6"/>
    <w:rPr>
      <w:rFonts w:cs="Times New Roman"/>
      <w:b/>
    </w:rPr>
  </w:style>
  <w:style w:type="paragraph" w:customStyle="1" w:styleId="c7">
    <w:name w:val="c7"/>
    <w:basedOn w:val="a"/>
    <w:rsid w:val="003C13D6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3C13D6"/>
  </w:style>
  <w:style w:type="paragraph" w:customStyle="1" w:styleId="Standard">
    <w:name w:val="Standard"/>
    <w:rsid w:val="003C13D6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8">
    <w:name w:val="c8"/>
    <w:basedOn w:val="a0"/>
    <w:rsid w:val="003C13D6"/>
  </w:style>
  <w:style w:type="character" w:customStyle="1" w:styleId="c3">
    <w:name w:val="c3"/>
    <w:basedOn w:val="a0"/>
    <w:rsid w:val="003C13D6"/>
  </w:style>
  <w:style w:type="paragraph" w:customStyle="1" w:styleId="11">
    <w:name w:val="Абзац списка1"/>
    <w:basedOn w:val="a"/>
    <w:rsid w:val="003C13D6"/>
    <w:pPr>
      <w:widowControl w:val="0"/>
      <w:suppressAutoHyphens/>
      <w:ind w:left="720"/>
    </w:pPr>
    <w:rPr>
      <w:rFonts w:eastAsia="Andale Sans UI"/>
      <w:kern w:val="1"/>
    </w:rPr>
  </w:style>
  <w:style w:type="paragraph" w:customStyle="1" w:styleId="af5">
    <w:name w:val="мой"/>
    <w:basedOn w:val="a"/>
    <w:link w:val="af6"/>
    <w:uiPriority w:val="99"/>
    <w:rsid w:val="003C13D6"/>
    <w:rPr>
      <w:rFonts w:ascii="Calibri" w:eastAsia="Calibri" w:hAnsi="Calibri"/>
      <w:lang/>
    </w:rPr>
  </w:style>
  <w:style w:type="character" w:customStyle="1" w:styleId="af6">
    <w:name w:val="мой Знак"/>
    <w:link w:val="af5"/>
    <w:uiPriority w:val="99"/>
    <w:locked/>
    <w:rsid w:val="003C13D6"/>
    <w:rPr>
      <w:rFonts w:ascii="Calibri" w:eastAsia="Calibri" w:hAnsi="Calibri" w:cs="Calibri"/>
      <w:sz w:val="24"/>
      <w:szCs w:val="24"/>
    </w:rPr>
  </w:style>
  <w:style w:type="paragraph" w:styleId="af7">
    <w:name w:val="Plain Text"/>
    <w:basedOn w:val="a"/>
    <w:link w:val="af8"/>
    <w:uiPriority w:val="99"/>
    <w:rsid w:val="003C13D6"/>
    <w:rPr>
      <w:rFonts w:ascii="Courier New" w:hAnsi="Courier New"/>
      <w:sz w:val="20"/>
      <w:szCs w:val="20"/>
      <w:lang/>
    </w:rPr>
  </w:style>
  <w:style w:type="character" w:customStyle="1" w:styleId="af8">
    <w:name w:val="Текст Знак"/>
    <w:link w:val="af7"/>
    <w:uiPriority w:val="99"/>
    <w:rsid w:val="003C13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стиль2"/>
    <w:basedOn w:val="a"/>
    <w:uiPriority w:val="99"/>
    <w:rsid w:val="003C13D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C13D6"/>
  </w:style>
  <w:style w:type="character" w:customStyle="1" w:styleId="af9">
    <w:name w:val="Основной текст_"/>
    <w:link w:val="3"/>
    <w:rsid w:val="003C13D6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3C13D6"/>
  </w:style>
  <w:style w:type="character" w:customStyle="1" w:styleId="25">
    <w:name w:val="Основной текст2"/>
    <w:rsid w:val="003C13D6"/>
  </w:style>
  <w:style w:type="paragraph" w:customStyle="1" w:styleId="3">
    <w:name w:val="Основной текст3"/>
    <w:basedOn w:val="a"/>
    <w:link w:val="af9"/>
    <w:rsid w:val="003C13D6"/>
    <w:pPr>
      <w:shd w:val="clear" w:color="auto" w:fill="FFFFFF"/>
      <w:spacing w:after="120" w:line="480" w:lineRule="exact"/>
      <w:ind w:firstLine="700"/>
      <w:jc w:val="both"/>
    </w:pPr>
    <w:rPr>
      <w:rFonts w:ascii="Calibri" w:eastAsia="Calibri" w:hAnsi="Calibri"/>
      <w:sz w:val="26"/>
      <w:szCs w:val="26"/>
      <w:lang/>
    </w:rPr>
  </w:style>
  <w:style w:type="paragraph" w:customStyle="1" w:styleId="13">
    <w:name w:val="Без интервала1"/>
    <w:link w:val="NoSpacingChar"/>
    <w:rsid w:val="003C13D6"/>
    <w:rPr>
      <w:sz w:val="24"/>
      <w:szCs w:val="24"/>
    </w:rPr>
  </w:style>
  <w:style w:type="character" w:customStyle="1" w:styleId="NoSpacingChar">
    <w:name w:val="No Spacing Char"/>
    <w:link w:val="13"/>
    <w:locked/>
    <w:rsid w:val="003C13D6"/>
    <w:rPr>
      <w:sz w:val="24"/>
      <w:szCs w:val="24"/>
      <w:lang w:eastAsia="ru-RU" w:bidi="ar-SA"/>
    </w:rPr>
  </w:style>
  <w:style w:type="paragraph" w:customStyle="1" w:styleId="14">
    <w:name w:val="Обычный (веб)1"/>
    <w:basedOn w:val="a"/>
    <w:rsid w:val="003C13D6"/>
    <w:pPr>
      <w:tabs>
        <w:tab w:val="left" w:pos="709"/>
      </w:tabs>
      <w:suppressAutoHyphens/>
      <w:spacing w:before="280" w:after="280" w:line="100" w:lineRule="atLeast"/>
    </w:pPr>
    <w:rPr>
      <w:lang w:eastAsia="ar-SA"/>
    </w:rPr>
  </w:style>
  <w:style w:type="paragraph" w:customStyle="1" w:styleId="15">
    <w:name w:val="Абзац списка1"/>
    <w:basedOn w:val="a"/>
    <w:rsid w:val="003C13D6"/>
    <w:pPr>
      <w:tabs>
        <w:tab w:val="left" w:pos="709"/>
      </w:tabs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fa">
    <w:name w:val="Содержимое таблицы"/>
    <w:basedOn w:val="a"/>
    <w:rsid w:val="003C13D6"/>
    <w:pPr>
      <w:suppressLineNumbers/>
      <w:tabs>
        <w:tab w:val="left" w:pos="709"/>
      </w:tabs>
      <w:suppressAutoHyphens/>
      <w:spacing w:line="100" w:lineRule="atLeast"/>
    </w:pPr>
    <w:rPr>
      <w:lang w:eastAsia="ar-SA"/>
    </w:rPr>
  </w:style>
  <w:style w:type="paragraph" w:customStyle="1" w:styleId="afb">
    <w:name w:val="Мой"/>
    <w:basedOn w:val="a"/>
    <w:rsid w:val="003C13D6"/>
    <w:pPr>
      <w:spacing w:line="100" w:lineRule="atLeast"/>
      <w:ind w:firstLine="567"/>
    </w:pPr>
    <w:rPr>
      <w:rFonts w:eastAsia="Calibri"/>
      <w:szCs w:val="22"/>
      <w:lang w:eastAsia="ar-SA"/>
    </w:rPr>
  </w:style>
  <w:style w:type="paragraph" w:customStyle="1" w:styleId="ConsPlusTitle">
    <w:name w:val="ConsPlusTitle"/>
    <w:rsid w:val="003C13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highlight">
    <w:name w:val="highlight"/>
    <w:rsid w:val="003C13D6"/>
    <w:rPr>
      <w:rFonts w:cs="Times New Roman"/>
    </w:rPr>
  </w:style>
  <w:style w:type="table" w:styleId="1-3">
    <w:name w:val="Medium Grid 1 Accent 3"/>
    <w:basedOn w:val="a1"/>
    <w:uiPriority w:val="67"/>
    <w:rsid w:val="003C13D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30">
    <w:name w:val="Medium List 1 Accent 3"/>
    <w:basedOn w:val="a1"/>
    <w:uiPriority w:val="65"/>
    <w:rsid w:val="003C13D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3-3">
    <w:name w:val="Medium Grid 3 Accent 3"/>
    <w:basedOn w:val="a1"/>
    <w:uiPriority w:val="69"/>
    <w:rsid w:val="003C13D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0">
    <w:name w:val="Сетка таблицы3"/>
    <w:basedOn w:val="a1"/>
    <w:next w:val="ab"/>
    <w:rsid w:val="00F916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Shading 1 Accent 3"/>
    <w:basedOn w:val="a1"/>
    <w:uiPriority w:val="63"/>
    <w:rsid w:val="00A6186C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">
    <w:name w:val="Средняя сетка 1 - Акцент 31"/>
    <w:basedOn w:val="a1"/>
    <w:next w:val="1-3"/>
    <w:uiPriority w:val="67"/>
    <w:rsid w:val="006D047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32">
    <w:name w:val="Средняя сетка 1 - Акцент 32"/>
    <w:basedOn w:val="a1"/>
    <w:next w:val="1-3"/>
    <w:uiPriority w:val="67"/>
    <w:rsid w:val="005E067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wmi-callto">
    <w:name w:val="wmi-callto"/>
    <w:basedOn w:val="a0"/>
    <w:rsid w:val="00B07C54"/>
  </w:style>
  <w:style w:type="paragraph" w:customStyle="1" w:styleId="ListParagraph">
    <w:name w:val="List Paragraph"/>
    <w:basedOn w:val="a"/>
    <w:rsid w:val="00CA3A8F"/>
    <w:pPr>
      <w:ind w:left="720"/>
    </w:pPr>
    <w:rPr>
      <w:rFonts w:eastAsia="Calibri"/>
    </w:rPr>
  </w:style>
  <w:style w:type="character" w:customStyle="1" w:styleId="FontStyle22">
    <w:name w:val="Font Style22"/>
    <w:rsid w:val="006C25F6"/>
    <w:rPr>
      <w:rFonts w:ascii="Times New Roman" w:hAnsi="Times New Roman" w:cs="Times New Roman"/>
      <w:sz w:val="24"/>
      <w:szCs w:val="24"/>
    </w:rPr>
  </w:style>
  <w:style w:type="paragraph" w:customStyle="1" w:styleId="26">
    <w:name w:val="Абзац списка2"/>
    <w:basedOn w:val="a"/>
    <w:rsid w:val="00DA0AC7"/>
    <w:pPr>
      <w:ind w:left="720"/>
    </w:pPr>
    <w:rPr>
      <w:rFonts w:eastAsia="Calibri"/>
    </w:rPr>
  </w:style>
  <w:style w:type="table" w:styleId="-31">
    <w:name w:val="Light Shading Accent 3"/>
    <w:basedOn w:val="a1"/>
    <w:uiPriority w:val="60"/>
    <w:rsid w:val="00DA0AC7"/>
    <w:pPr>
      <w:ind w:firstLine="567"/>
      <w:jc w:val="both"/>
    </w:pPr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5.xml"/><Relationship Id="rId3" Type="http://schemas.openxmlformats.org/officeDocument/2006/relationships/numbering" Target="numbering.xml"/><Relationship Id="rId21" Type="http://schemas.openxmlformats.org/officeDocument/2006/relationships/chart" Target="charts/chart11.xml"/><Relationship Id="rId34" Type="http://schemas.openxmlformats.org/officeDocument/2006/relationships/header" Target="header3.xml"/><Relationship Id="rId42" Type="http://schemas.openxmlformats.org/officeDocument/2006/relationships/chart" Target="charts/chart28.xml"/><Relationship Id="rId47" Type="http://schemas.openxmlformats.org/officeDocument/2006/relationships/header" Target="header6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footer" Target="footer1.xml"/><Relationship Id="rId38" Type="http://schemas.openxmlformats.org/officeDocument/2006/relationships/chart" Target="charts/chart24.xm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ru/url?sa=t&amp;rct=j&amp;q=&amp;esrc=s&amp;source=web&amp;cd=3&amp;cad=rja&amp;uact=8&amp;ved=0CC4QFjACahUKEwjVs5bYqrbHAhWLwHIKHVmzCAQ&amp;url=http%3A%2F%2Fwww.np-copb.ru%2Fru%2F9%2F10%2F13%2F48%2F75%2F&amp;ei=vhXVVdXcDIuBywPZ5qIg&amp;usg=AFQjCNEd9LCWGFZ2sVwuQwoQe27juSlPyw" TargetMode="Externa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chart" Target="charts/chart2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4.xml"/><Relationship Id="rId32" Type="http://schemas.openxmlformats.org/officeDocument/2006/relationships/header" Target="header2.xml"/><Relationship Id="rId37" Type="http://schemas.openxmlformats.org/officeDocument/2006/relationships/chart" Target="charts/chart23.xml"/><Relationship Id="rId40" Type="http://schemas.openxmlformats.org/officeDocument/2006/relationships/chart" Target="charts/chart26.xml"/><Relationship Id="rId45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2.xml"/><Relationship Id="rId49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31" Type="http://schemas.openxmlformats.org/officeDocument/2006/relationships/header" Target="header1.xml"/><Relationship Id="rId44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1.xml"/><Relationship Id="rId43" Type="http://schemas.openxmlformats.org/officeDocument/2006/relationships/chart" Target="charts/chart29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5;&#1080;&#1090;&#1086;&#1088;&#1080;&#1085;&#1075;&#1080;%20&#1087;&#1086;%20&#1088;&#1091;&#1089;&#1089;.&#1103;&#1079;%20&#1080;%20&#1084;&#1072;&#1090;&#1077;&#1084;\2016-2017\&#1075;&#1088;&#1072;&#1092;&#1080;&#1082;%20&#1087;&#1086;%20&#1075;&#1086;&#1088;&#1086;&#1076;&#1091;.xls" TargetMode="External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2;&#1055;&#1056;\&#1042;&#1055;&#1056;%202017.xlsx" TargetMode="External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2;&#1055;&#1056;\&#1042;&#1055;&#1056;%202017.xlsx" TargetMode="External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2;&#1055;&#1056;\&#1042;&#1055;&#1056;%202017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3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14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15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16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8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9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20.xm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21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22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23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24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77;&#1089;&#1103;&#1082;\&#1052;&#1054;&#1053;&#1048;&#1058;&#1054;&#1056;&#1048;&#1053;&#1043;&#1048;\&#1084;&#1086;&#1085;&#1080;&#1090;&#1086;&#1088;&#1080;&#1085;&#1075;%20&#1087;&#1077;&#1076;&#1072;&#1075;&#1086;&#1075;&#1086;&#1074;\2016-2017_&#1075;&#1086;&#1076;\&#1044;&#1054;&#1059;_&#1082;&#1086;&#1085;&#1082;&#1091;&#1088;&#1089;&#1099;_&#1080;&#1090;&#1086;&#1075;&#1080;.xls" TargetMode="External"/><Relationship Id="rId1" Type="http://schemas.openxmlformats.org/officeDocument/2006/relationships/themeOverride" Target="../theme/themeOverride25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6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1;&#1077;&#1085;&#1072;%20(1).xlsx" TargetMode="External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1;&#1077;&#1085;&#1072;%20(1).xlsx" TargetMode="External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5;&#1080;&#1090;&#1086;&#1088;&#1080;&#1085;&#1075;&#1080;%20&#1087;&#1086;%20&#1088;&#1091;&#1089;&#1089;.&#1103;&#1079;%20&#1080;%20&#1084;&#1072;&#1090;&#1077;&#1084;\2016-2017\&#1075;&#1088;&#1072;&#1092;&#1080;&#1082;%20&#1087;&#1086;%20&#1075;&#1086;&#1088;&#1086;&#1076;&#1091;.xls" TargetMode="External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5;&#1080;&#1090;&#1086;&#1088;&#1080;&#1085;&#1075;&#1080;%20&#1087;&#1086;%20&#1088;&#1091;&#1089;&#1089;.&#1103;&#1079;%20&#1080;%20&#1084;&#1072;&#1090;&#1077;&#1084;\2016-2017\&#1075;&#1088;&#1072;&#1092;&#1080;&#1082;%20&#1087;&#1086;%20&#1075;&#1086;&#1088;&#1086;&#1076;&#1091;.xls" TargetMode="External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5;&#1080;&#1090;&#1086;&#1088;&#1080;&#1085;&#1075;&#1080;%20&#1087;&#1086;%20&#1088;&#1091;&#1089;&#1089;.&#1103;&#1079;%20&#1080;%20&#1084;&#1072;&#1090;&#1077;&#1084;\2016-2017\&#1075;&#1088;&#1072;&#1092;&#1080;&#1082;%20&#1087;&#1086;%20&#1075;&#1086;&#1088;&#1086;&#1076;&#1091;.xls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8664498659987392"/>
          <c:y val="7.0574905409551081E-2"/>
          <c:w val="0.63926837270341252"/>
          <c:h val="0.82846456692913351"/>
        </c:manualLayout>
      </c:layout>
      <c:barChart>
        <c:barDir val="bar"/>
        <c:grouping val="clustered"/>
        <c:ser>
          <c:idx val="0"/>
          <c:order val="0"/>
          <c:tx>
            <c:strRef>
              <c:f>Лист1!$A$4</c:f>
              <c:strCache>
                <c:ptCount val="1"/>
                <c:pt idx="0">
                  <c:v>1 полугодие 2015 года</c:v>
                </c:pt>
              </c:strCache>
            </c:strRef>
          </c:tx>
          <c:dLbls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Лист1!$B$3:$D$3</c:f>
              <c:strCache>
                <c:ptCount val="3"/>
                <c:pt idx="0">
                  <c:v>Общеобразовательне организации</c:v>
                </c:pt>
                <c:pt idx="1">
                  <c:v>Дошкольные организации</c:v>
                </c:pt>
                <c:pt idx="2">
                  <c:v>Учреждения дополнительного образования</c:v>
                </c:pt>
              </c:strCache>
            </c:strRef>
          </c:cat>
          <c:val>
            <c:numRef>
              <c:f>Лист1!$B$4:$D$4</c:f>
              <c:numCache>
                <c:formatCode>0.0</c:formatCode>
                <c:ptCount val="3"/>
                <c:pt idx="0">
                  <c:v>3412.9</c:v>
                </c:pt>
                <c:pt idx="1">
                  <c:v>1842.7</c:v>
                </c:pt>
                <c:pt idx="2">
                  <c:v>496.6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1 полугодие 2016года</c:v>
                </c:pt>
              </c:strCache>
            </c:strRef>
          </c:tx>
          <c:dLbls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Лист1!$B$3:$D$3</c:f>
              <c:strCache>
                <c:ptCount val="3"/>
                <c:pt idx="0">
                  <c:v>Общеобразовательне организации</c:v>
                </c:pt>
                <c:pt idx="1">
                  <c:v>Дошкольные организации</c:v>
                </c:pt>
                <c:pt idx="2">
                  <c:v>Учреждения дополнительного образования</c:v>
                </c:pt>
              </c:strCache>
            </c:strRef>
          </c:cat>
          <c:val>
            <c:numRef>
              <c:f>Лист1!$B$5:$D$5</c:f>
              <c:numCache>
                <c:formatCode>0.0</c:formatCode>
                <c:ptCount val="3"/>
                <c:pt idx="0">
                  <c:v>3806.4</c:v>
                </c:pt>
                <c:pt idx="1">
                  <c:v>2692</c:v>
                </c:pt>
                <c:pt idx="2">
                  <c:v>573.4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1 полугодие 2017 года</c:v>
                </c:pt>
              </c:strCache>
            </c:strRef>
          </c:tx>
          <c:dLbls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Лист1!$B$3:$D$3</c:f>
              <c:strCache>
                <c:ptCount val="3"/>
                <c:pt idx="0">
                  <c:v>Общеобразовательне организации</c:v>
                </c:pt>
                <c:pt idx="1">
                  <c:v>Дошкольные организации</c:v>
                </c:pt>
                <c:pt idx="2">
                  <c:v>Учреждения дополнительного образования</c:v>
                </c:pt>
              </c:strCache>
            </c:strRef>
          </c:cat>
          <c:val>
            <c:numRef>
              <c:f>Лист1!$B$6:$D$6</c:f>
              <c:numCache>
                <c:formatCode>0.0</c:formatCode>
                <c:ptCount val="3"/>
                <c:pt idx="0" formatCode="General">
                  <c:v>4098.9000000000005</c:v>
                </c:pt>
                <c:pt idx="1">
                  <c:v>2240.9</c:v>
                </c:pt>
                <c:pt idx="2">
                  <c:v>803.3</c:v>
                </c:pt>
              </c:numCache>
            </c:numRef>
          </c:val>
        </c:ser>
        <c:axId val="92966912"/>
        <c:axId val="93048192"/>
      </c:barChart>
      <c:catAx>
        <c:axId val="92966912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048192"/>
        <c:crosses val="autoZero"/>
        <c:auto val="1"/>
        <c:lblAlgn val="ctr"/>
        <c:lblOffset val="100"/>
      </c:catAx>
      <c:valAx>
        <c:axId val="93048192"/>
        <c:scaling>
          <c:orientation val="minMax"/>
        </c:scaling>
        <c:axPos val="b"/>
        <c:numFmt formatCode="0.0" sourceLinked="1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966912"/>
        <c:crosses val="autoZero"/>
        <c:crossBetween val="between"/>
      </c:valAx>
      <c:spPr>
        <a:noFill/>
        <a:ln w="25356">
          <a:noFill/>
        </a:ln>
      </c:spPr>
    </c:plotArea>
    <c:legend>
      <c:legendPos val="r"/>
      <c:layout>
        <c:manualLayout>
          <c:xMode val="edge"/>
          <c:yMode val="edge"/>
          <c:x val="0.69050698286578649"/>
          <c:y val="2.5633040137352961E-3"/>
          <c:w val="0.26108369297738088"/>
          <c:h val="0.17625120878517478"/>
        </c:manualLayout>
      </c:layout>
      <c:txPr>
        <a:bodyPr/>
        <a:lstStyle/>
        <a:p>
          <a:pPr>
            <a:defRPr sz="91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6698329452078018E-2"/>
          <c:y val="0.16304368574488379"/>
          <c:w val="0.83854728628035702"/>
          <c:h val="0.67623502118415091"/>
        </c:manualLayout>
      </c:layout>
      <c:lineChart>
        <c:grouping val="standard"/>
        <c:ser>
          <c:idx val="0"/>
          <c:order val="0"/>
          <c:tx>
            <c:strRef>
              <c:f>Лист2!$B$4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showVal val="1"/>
          </c:dLbls>
          <c:cat>
            <c:strRef>
              <c:f>Лист2!$C$3:$I$3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10 класс</c:v>
                </c:pt>
              </c:strCache>
            </c:strRef>
          </c:cat>
          <c:val>
            <c:numRef>
              <c:f>Лист2!$C$4:$I$4</c:f>
              <c:numCache>
                <c:formatCode>General</c:formatCode>
                <c:ptCount val="7"/>
                <c:pt idx="0">
                  <c:v>84</c:v>
                </c:pt>
                <c:pt idx="1">
                  <c:v>78</c:v>
                </c:pt>
                <c:pt idx="2">
                  <c:v>49</c:v>
                </c:pt>
                <c:pt idx="3">
                  <c:v>55</c:v>
                </c:pt>
                <c:pt idx="4">
                  <c:v>50</c:v>
                </c:pt>
                <c:pt idx="5">
                  <c:v>56</c:v>
                </c:pt>
                <c:pt idx="6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Лист2!$B$5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showVal val="1"/>
          </c:dLbls>
          <c:cat>
            <c:strRef>
              <c:f>Лист2!$C$3:$I$3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10 класс</c:v>
                </c:pt>
              </c:strCache>
            </c:strRef>
          </c:cat>
          <c:val>
            <c:numRef>
              <c:f>Лист2!$C$5:$I$5</c:f>
              <c:numCache>
                <c:formatCode>General</c:formatCode>
                <c:ptCount val="7"/>
                <c:pt idx="0">
                  <c:v>81</c:v>
                </c:pt>
                <c:pt idx="1">
                  <c:v>57</c:v>
                </c:pt>
                <c:pt idx="2">
                  <c:v>54</c:v>
                </c:pt>
                <c:pt idx="3">
                  <c:v>61</c:v>
                </c:pt>
                <c:pt idx="4">
                  <c:v>48</c:v>
                </c:pt>
                <c:pt idx="5">
                  <c:v>42</c:v>
                </c:pt>
                <c:pt idx="6">
                  <c:v>60</c:v>
                </c:pt>
              </c:numCache>
            </c:numRef>
          </c:val>
        </c:ser>
        <c:marker val="1"/>
        <c:axId val="109435904"/>
        <c:axId val="110651648"/>
      </c:lineChart>
      <c:catAx>
        <c:axId val="109435904"/>
        <c:scaling>
          <c:orientation val="minMax"/>
        </c:scaling>
        <c:axPos val="b"/>
        <c:tickLblPos val="nextTo"/>
        <c:crossAx val="110651648"/>
        <c:crosses val="autoZero"/>
        <c:auto val="1"/>
        <c:lblAlgn val="ctr"/>
        <c:lblOffset val="100"/>
      </c:catAx>
      <c:valAx>
        <c:axId val="110651648"/>
        <c:scaling>
          <c:orientation val="minMax"/>
        </c:scaling>
        <c:axPos val="l"/>
        <c:majorGridlines/>
        <c:numFmt formatCode="General" sourceLinked="1"/>
        <c:tickLblPos val="nextTo"/>
        <c:crossAx val="109435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377605909392151"/>
          <c:y val="1.8945691490056281E-2"/>
          <c:w val="0.76658084222248202"/>
          <c:h val="0.14001465460609441"/>
        </c:manualLayout>
      </c:layout>
    </c:legend>
    <c:plotVisOnly val="1"/>
    <c:dispBlanksAs val="zero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6071741032370933E-2"/>
          <c:y val="0.24121536891221959"/>
          <c:w val="0.85803026533366245"/>
          <c:h val="0.49359215514727384"/>
        </c:manualLayout>
      </c:layout>
      <c:lineChart>
        <c:grouping val="standard"/>
        <c:ser>
          <c:idx val="0"/>
          <c:order val="0"/>
          <c:tx>
            <c:strRef>
              <c:f>Лист1!$C$7</c:f>
              <c:strCache>
                <c:ptCount val="1"/>
                <c:pt idx="0">
                  <c:v>уровень обученности</c:v>
                </c:pt>
              </c:strCache>
            </c:strRef>
          </c:tx>
          <c:dLbls>
            <c:showVal val="1"/>
          </c:dLbls>
          <c:cat>
            <c:strRef>
              <c:f>Лист1!$B$8:$B$12</c:f>
              <c:strCache>
                <c:ptCount val="5"/>
                <c:pt idx="0">
                  <c:v>биология</c:v>
                </c:pt>
                <c:pt idx="1">
                  <c:v>физика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история</c:v>
                </c:pt>
              </c:strCache>
            </c:strRef>
          </c:cat>
          <c:val>
            <c:numRef>
              <c:f>Лист1!$C$8:$C$12</c:f>
              <c:numCache>
                <c:formatCode>General</c:formatCode>
                <c:ptCount val="5"/>
                <c:pt idx="0">
                  <c:v>99</c:v>
                </c:pt>
                <c:pt idx="1">
                  <c:v>86</c:v>
                </c:pt>
                <c:pt idx="2">
                  <c:v>100</c:v>
                </c:pt>
                <c:pt idx="3">
                  <c:v>92</c:v>
                </c:pt>
                <c:pt idx="4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качество обученности</c:v>
                </c:pt>
              </c:strCache>
            </c:strRef>
          </c:tx>
          <c:dLbls>
            <c:showVal val="1"/>
          </c:dLbls>
          <c:cat>
            <c:strRef>
              <c:f>Лист1!$B$8:$B$12</c:f>
              <c:strCache>
                <c:ptCount val="5"/>
                <c:pt idx="0">
                  <c:v>биология</c:v>
                </c:pt>
                <c:pt idx="1">
                  <c:v>физика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история</c:v>
                </c:pt>
              </c:strCache>
            </c:strRef>
          </c:cat>
          <c:val>
            <c:numRef>
              <c:f>Лист1!$D$8:$D$12</c:f>
              <c:numCache>
                <c:formatCode>General</c:formatCode>
                <c:ptCount val="5"/>
                <c:pt idx="0">
                  <c:v>58</c:v>
                </c:pt>
                <c:pt idx="1">
                  <c:v>22</c:v>
                </c:pt>
                <c:pt idx="2">
                  <c:v>89</c:v>
                </c:pt>
                <c:pt idx="3">
                  <c:v>49</c:v>
                </c:pt>
                <c:pt idx="4">
                  <c:v>83</c:v>
                </c:pt>
              </c:numCache>
            </c:numRef>
          </c:val>
        </c:ser>
        <c:marker val="1"/>
        <c:axId val="122885632"/>
        <c:axId val="122896384"/>
      </c:lineChart>
      <c:catAx>
        <c:axId val="122885632"/>
        <c:scaling>
          <c:orientation val="minMax"/>
        </c:scaling>
        <c:axPos val="b"/>
        <c:tickLblPos val="nextTo"/>
        <c:crossAx val="122896384"/>
        <c:crosses val="autoZero"/>
        <c:auto val="1"/>
        <c:lblAlgn val="ctr"/>
        <c:lblOffset val="100"/>
      </c:catAx>
      <c:valAx>
        <c:axId val="122896384"/>
        <c:scaling>
          <c:orientation val="minMax"/>
        </c:scaling>
        <c:axPos val="l"/>
        <c:majorGridlines/>
        <c:numFmt formatCode="General" sourceLinked="1"/>
        <c:tickLblPos val="nextTo"/>
        <c:crossAx val="122885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5555681374425299E-2"/>
          <c:y val="5.0542067658209393E-2"/>
          <c:w val="0.89699543460839493"/>
          <c:h val="0.13965660542432196"/>
        </c:manualLayout>
      </c:layout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7253286410375774E-2"/>
          <c:y val="0.26650100282616479"/>
          <c:w val="0.8525567572073981"/>
          <c:h val="0.43365740615489407"/>
        </c:manualLayout>
      </c:layout>
      <c:lineChart>
        <c:grouping val="standard"/>
        <c:ser>
          <c:idx val="0"/>
          <c:order val="0"/>
          <c:tx>
            <c:strRef>
              <c:f>Лист1!$C$19</c:f>
              <c:strCache>
                <c:ptCount val="1"/>
                <c:pt idx="0">
                  <c:v>уровень обученности</c:v>
                </c:pt>
              </c:strCache>
            </c:strRef>
          </c:tx>
          <c:dLbls>
            <c:showVal val="1"/>
          </c:dLbls>
          <c:cat>
            <c:strRef>
              <c:f>Лист1!$B$20:$B$23</c:f>
              <c:strCache>
                <c:ptCount val="4"/>
                <c:pt idx="0">
                  <c:v>биология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история</c:v>
                </c:pt>
              </c:strCache>
            </c:strRef>
          </c:cat>
          <c:val>
            <c:numRef>
              <c:f>Лист1!$C$20:$C$23</c:f>
              <c:numCache>
                <c:formatCode>General</c:formatCode>
                <c:ptCount val="4"/>
                <c:pt idx="0">
                  <c:v>96</c:v>
                </c:pt>
                <c:pt idx="1">
                  <c:v>94</c:v>
                </c:pt>
                <c:pt idx="2">
                  <c:v>93</c:v>
                </c:pt>
                <c:pt idx="3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Лист1!$D$19</c:f>
              <c:strCache>
                <c:ptCount val="1"/>
                <c:pt idx="0">
                  <c:v>качество обученности</c:v>
                </c:pt>
              </c:strCache>
            </c:strRef>
          </c:tx>
          <c:dLbls>
            <c:showVal val="1"/>
          </c:dLbls>
          <c:cat>
            <c:strRef>
              <c:f>Лист1!$B$20:$B$23</c:f>
              <c:strCache>
                <c:ptCount val="4"/>
                <c:pt idx="0">
                  <c:v>биология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история</c:v>
                </c:pt>
              </c:strCache>
            </c:strRef>
          </c:cat>
          <c:val>
            <c:numRef>
              <c:f>Лист1!$D$20:$D$23</c:f>
              <c:numCache>
                <c:formatCode>General</c:formatCode>
                <c:ptCount val="4"/>
                <c:pt idx="0">
                  <c:v>72</c:v>
                </c:pt>
                <c:pt idx="1">
                  <c:v>60</c:v>
                </c:pt>
                <c:pt idx="2">
                  <c:v>65</c:v>
                </c:pt>
                <c:pt idx="3">
                  <c:v>72</c:v>
                </c:pt>
              </c:numCache>
            </c:numRef>
          </c:val>
        </c:ser>
        <c:marker val="1"/>
        <c:axId val="130545920"/>
        <c:axId val="130654208"/>
      </c:lineChart>
      <c:catAx>
        <c:axId val="130545920"/>
        <c:scaling>
          <c:orientation val="minMax"/>
        </c:scaling>
        <c:axPos val="b"/>
        <c:tickLblPos val="nextTo"/>
        <c:crossAx val="130654208"/>
        <c:crosses val="autoZero"/>
        <c:auto val="1"/>
        <c:lblAlgn val="ctr"/>
        <c:lblOffset val="100"/>
      </c:catAx>
      <c:valAx>
        <c:axId val="130654208"/>
        <c:scaling>
          <c:orientation val="minMax"/>
        </c:scaling>
        <c:axPos val="l"/>
        <c:majorGridlines/>
        <c:numFmt formatCode="General" sourceLinked="1"/>
        <c:tickLblPos val="nextTo"/>
        <c:crossAx val="130545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261899989534601"/>
          <c:y val="7.4782624490277949E-2"/>
          <c:w val="0.68813779243331863"/>
          <c:h val="0.14811865612006644"/>
        </c:manualLayout>
      </c:layout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2717191601049853E-2"/>
          <c:y val="0.25047462817147881"/>
          <c:w val="0.8861504811898514"/>
          <c:h val="0.60944845435987405"/>
        </c:manualLayout>
      </c:layout>
      <c:lineChart>
        <c:grouping val="standard"/>
        <c:ser>
          <c:idx val="0"/>
          <c:order val="0"/>
          <c:tx>
            <c:strRef>
              <c:f>Лист1!$C$28</c:f>
              <c:strCache>
                <c:ptCount val="1"/>
                <c:pt idx="0">
                  <c:v>уровень обученности</c:v>
                </c:pt>
              </c:strCache>
            </c:strRef>
          </c:tx>
          <c:dLbls>
            <c:showVal val="1"/>
          </c:dLbls>
          <c:cat>
            <c:strRef>
              <c:f>Лист1!$B$29:$B$31</c:f>
              <c:strCache>
                <c:ptCount val="3"/>
                <c:pt idx="0">
                  <c:v>окружающий мир</c:v>
                </c:pt>
                <c:pt idx="1">
                  <c:v>математика</c:v>
                </c:pt>
                <c:pt idx="2">
                  <c:v>русский язык</c:v>
                </c:pt>
              </c:strCache>
            </c:strRef>
          </c:cat>
          <c:val>
            <c:numRef>
              <c:f>Лист1!$C$29:$C$31</c:f>
              <c:numCache>
                <c:formatCode>General</c:formatCode>
                <c:ptCount val="3"/>
                <c:pt idx="0">
                  <c:v>98</c:v>
                </c:pt>
                <c:pt idx="1">
                  <c:v>99</c:v>
                </c:pt>
                <c:pt idx="2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Лист1!$D$28</c:f>
              <c:strCache>
                <c:ptCount val="1"/>
                <c:pt idx="0">
                  <c:v>качество обученности</c:v>
                </c:pt>
              </c:strCache>
            </c:strRef>
          </c:tx>
          <c:dLbls>
            <c:showVal val="1"/>
          </c:dLbls>
          <c:cat>
            <c:strRef>
              <c:f>Лист1!$B$29:$B$31</c:f>
              <c:strCache>
                <c:ptCount val="3"/>
                <c:pt idx="0">
                  <c:v>окружающий мир</c:v>
                </c:pt>
                <c:pt idx="1">
                  <c:v>математика</c:v>
                </c:pt>
                <c:pt idx="2">
                  <c:v>русский язык</c:v>
                </c:pt>
              </c:strCache>
            </c:strRef>
          </c:cat>
          <c:val>
            <c:numRef>
              <c:f>Лист1!$D$29:$D$31</c:f>
              <c:numCache>
                <c:formatCode>General</c:formatCode>
                <c:ptCount val="3"/>
                <c:pt idx="0">
                  <c:v>69</c:v>
                </c:pt>
                <c:pt idx="1">
                  <c:v>83</c:v>
                </c:pt>
                <c:pt idx="2">
                  <c:v>87</c:v>
                </c:pt>
              </c:numCache>
            </c:numRef>
          </c:val>
        </c:ser>
        <c:marker val="1"/>
        <c:axId val="131616768"/>
        <c:axId val="131618304"/>
      </c:lineChart>
      <c:catAx>
        <c:axId val="131616768"/>
        <c:scaling>
          <c:orientation val="minMax"/>
        </c:scaling>
        <c:axPos val="b"/>
        <c:tickLblPos val="nextTo"/>
        <c:crossAx val="131618304"/>
        <c:crosses val="autoZero"/>
        <c:auto val="1"/>
        <c:lblAlgn val="ctr"/>
        <c:lblOffset val="100"/>
      </c:catAx>
      <c:valAx>
        <c:axId val="131618304"/>
        <c:scaling>
          <c:orientation val="minMax"/>
        </c:scaling>
        <c:axPos val="l"/>
        <c:majorGridlines/>
        <c:numFmt formatCode="General" sourceLinked="1"/>
        <c:tickLblPos val="nextTo"/>
        <c:crossAx val="131616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500000000000004"/>
          <c:y val="5.05420676582094E-2"/>
          <c:w val="0.64722222222222225"/>
          <c:h val="0.17206401283172967"/>
        </c:manualLayout>
      </c:layout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Международный уровень</a:t>
            </a:r>
          </a:p>
        </c:rich>
      </c:tx>
      <c:layout>
        <c:manualLayout>
          <c:xMode val="edge"/>
          <c:yMode val="edge"/>
          <c:x val="0.30742541319193589"/>
          <c:y val="3.5288929047803452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12000</c:v>
                </c:pt>
                <c:pt idx="1">
                  <c:v>14760</c:v>
                </c:pt>
                <c:pt idx="2">
                  <c:v>0</c:v>
                </c:pt>
                <c:pt idx="3">
                  <c:v>3200</c:v>
                </c:pt>
                <c:pt idx="4">
                  <c:v>200</c:v>
                </c:pt>
                <c:pt idx="5">
                  <c:v>8000</c:v>
                </c:pt>
                <c:pt idx="6">
                  <c:v>4600</c:v>
                </c:pt>
                <c:pt idx="7">
                  <c:v>10360</c:v>
                </c:pt>
                <c:pt idx="8">
                  <c:v>16000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365</c:v>
                </c:pt>
                <c:pt idx="6">
                  <c:v>185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marker val="1"/>
        <c:axId val="136319744"/>
        <c:axId val="136322048"/>
      </c:lineChart>
      <c:catAx>
        <c:axId val="136319744"/>
        <c:scaling>
          <c:orientation val="minMax"/>
        </c:scaling>
        <c:axPos val="b"/>
        <c:numFmt formatCode="General" sourceLinked="1"/>
        <c:majorTickMark val="none"/>
        <c:tickLblPos val="nextTo"/>
        <c:crossAx val="136322048"/>
        <c:crosses val="autoZero"/>
        <c:auto val="1"/>
        <c:lblAlgn val="ctr"/>
        <c:lblOffset val="100"/>
      </c:catAx>
      <c:valAx>
        <c:axId val="1363220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63197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Региональный уровень</a:t>
            </a:r>
          </a:p>
        </c:rich>
      </c:tx>
      <c:layout>
        <c:manualLayout>
          <c:xMode val="edge"/>
          <c:yMode val="edge"/>
          <c:x val="0.39315107350711592"/>
          <c:y val="0"/>
        </c:manualLayout>
      </c:layout>
    </c:title>
    <c:plotArea>
      <c:layout>
        <c:manualLayout>
          <c:layoutTarget val="inner"/>
          <c:xMode val="edge"/>
          <c:yMode val="edge"/>
          <c:x val="0.16716807234153552"/>
          <c:y val="0.22169419944740873"/>
          <c:w val="0.79109642639770461"/>
          <c:h val="0.5067663433535505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300</c:v>
                </c:pt>
                <c:pt idx="2">
                  <c:v>0</c:v>
                </c:pt>
                <c:pt idx="3">
                  <c:v>200</c:v>
                </c:pt>
                <c:pt idx="4">
                  <c:v>0</c:v>
                </c:pt>
                <c:pt idx="5">
                  <c:v>450</c:v>
                </c:pt>
                <c:pt idx="6">
                  <c:v>0</c:v>
                </c:pt>
                <c:pt idx="7">
                  <c:v>250</c:v>
                </c:pt>
                <c:pt idx="8">
                  <c:v>300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30</c:v>
                </c:pt>
                <c:pt idx="3">
                  <c:v>0</c:v>
                </c:pt>
                <c:pt idx="4">
                  <c:v>0</c:v>
                </c:pt>
                <c:pt idx="5">
                  <c:v>60</c:v>
                </c:pt>
                <c:pt idx="6">
                  <c:v>80</c:v>
                </c:pt>
                <c:pt idx="7">
                  <c:v>336</c:v>
                </c:pt>
                <c:pt idx="8">
                  <c:v>50</c:v>
                </c:pt>
              </c:numCache>
            </c:numRef>
          </c:val>
        </c:ser>
        <c:marker val="1"/>
        <c:axId val="162540160"/>
        <c:axId val="163032064"/>
      </c:lineChart>
      <c:catAx>
        <c:axId val="162540160"/>
        <c:scaling>
          <c:orientation val="minMax"/>
        </c:scaling>
        <c:axPos val="b"/>
        <c:numFmt formatCode="General" sourceLinked="1"/>
        <c:majorTickMark val="none"/>
        <c:tickLblPos val="nextTo"/>
        <c:crossAx val="163032064"/>
        <c:crosses val="autoZero"/>
        <c:auto val="1"/>
        <c:lblAlgn val="ctr"/>
        <c:lblOffset val="100"/>
      </c:catAx>
      <c:valAx>
        <c:axId val="1630320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2540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Всероссийский уровень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1500</c:v>
                </c:pt>
                <c:pt idx="1">
                  <c:v>13950</c:v>
                </c:pt>
                <c:pt idx="2">
                  <c:v>15</c:v>
                </c:pt>
                <c:pt idx="3">
                  <c:v>14325</c:v>
                </c:pt>
                <c:pt idx="4">
                  <c:v>0</c:v>
                </c:pt>
                <c:pt idx="5">
                  <c:v>4942</c:v>
                </c:pt>
                <c:pt idx="6">
                  <c:v>0</c:v>
                </c:pt>
                <c:pt idx="7">
                  <c:v>8610</c:v>
                </c:pt>
                <c:pt idx="8">
                  <c:v>2750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1172</c:v>
                </c:pt>
                <c:pt idx="1">
                  <c:v>0</c:v>
                </c:pt>
                <c:pt idx="2">
                  <c:v>0</c:v>
                </c:pt>
                <c:pt idx="3">
                  <c:v>1624</c:v>
                </c:pt>
                <c:pt idx="4">
                  <c:v>0</c:v>
                </c:pt>
                <c:pt idx="5">
                  <c:v>40</c:v>
                </c:pt>
                <c:pt idx="6">
                  <c:v>20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marker val="1"/>
        <c:axId val="165456512"/>
        <c:axId val="165810560"/>
      </c:lineChart>
      <c:catAx>
        <c:axId val="165456512"/>
        <c:scaling>
          <c:orientation val="minMax"/>
        </c:scaling>
        <c:axPos val="b"/>
        <c:numFmt formatCode="General" sourceLinked="1"/>
        <c:majorTickMark val="none"/>
        <c:tickLblPos val="nextTo"/>
        <c:crossAx val="165810560"/>
        <c:crosses val="autoZero"/>
        <c:auto val="1"/>
        <c:lblAlgn val="ctr"/>
        <c:lblOffset val="100"/>
      </c:catAx>
      <c:valAx>
        <c:axId val="1658105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54565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400"/>
              <a:t>Краевой уровень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101</c:v>
                </c:pt>
                <c:pt idx="1">
                  <c:v>77</c:v>
                </c:pt>
                <c:pt idx="2">
                  <c:v>439</c:v>
                </c:pt>
                <c:pt idx="3">
                  <c:v>25</c:v>
                </c:pt>
                <c:pt idx="4">
                  <c:v>80</c:v>
                </c:pt>
                <c:pt idx="5">
                  <c:v>115</c:v>
                </c:pt>
                <c:pt idx="6">
                  <c:v>0</c:v>
                </c:pt>
                <c:pt idx="7">
                  <c:v>52</c:v>
                </c:pt>
                <c:pt idx="8">
                  <c:v>265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642</c:v>
                </c:pt>
                <c:pt idx="1">
                  <c:v>423</c:v>
                </c:pt>
                <c:pt idx="2">
                  <c:v>125</c:v>
                </c:pt>
                <c:pt idx="3">
                  <c:v>721</c:v>
                </c:pt>
                <c:pt idx="4">
                  <c:v>135</c:v>
                </c:pt>
                <c:pt idx="5">
                  <c:v>605</c:v>
                </c:pt>
                <c:pt idx="6">
                  <c:v>345</c:v>
                </c:pt>
                <c:pt idx="7">
                  <c:v>326</c:v>
                </c:pt>
                <c:pt idx="8">
                  <c:v>334</c:v>
                </c:pt>
              </c:numCache>
            </c:numRef>
          </c:val>
        </c:ser>
        <c:marker val="1"/>
        <c:axId val="167047936"/>
        <c:axId val="167318656"/>
      </c:lineChart>
      <c:catAx>
        <c:axId val="167047936"/>
        <c:scaling>
          <c:orientation val="minMax"/>
        </c:scaling>
        <c:axPos val="b"/>
        <c:numFmt formatCode="General" sourceLinked="1"/>
        <c:majorTickMark val="none"/>
        <c:tickLblPos val="nextTo"/>
        <c:crossAx val="167318656"/>
        <c:crosses val="autoZero"/>
        <c:auto val="1"/>
        <c:lblAlgn val="ctr"/>
        <c:lblOffset val="100"/>
      </c:catAx>
      <c:valAx>
        <c:axId val="1673186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70479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Муниципальный уровень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470</c:v>
                </c:pt>
                <c:pt idx="1">
                  <c:v>1335</c:v>
                </c:pt>
                <c:pt idx="2">
                  <c:v>210</c:v>
                </c:pt>
                <c:pt idx="3">
                  <c:v>235</c:v>
                </c:pt>
                <c:pt idx="4">
                  <c:v>15</c:v>
                </c:pt>
                <c:pt idx="5">
                  <c:v>131</c:v>
                </c:pt>
                <c:pt idx="6">
                  <c:v>75</c:v>
                </c:pt>
                <c:pt idx="7">
                  <c:v>1144</c:v>
                </c:pt>
                <c:pt idx="8">
                  <c:v>360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1773</c:v>
                </c:pt>
                <c:pt idx="1">
                  <c:v>1439</c:v>
                </c:pt>
                <c:pt idx="2">
                  <c:v>448</c:v>
                </c:pt>
                <c:pt idx="3">
                  <c:v>1986</c:v>
                </c:pt>
                <c:pt idx="4">
                  <c:v>821</c:v>
                </c:pt>
                <c:pt idx="5">
                  <c:v>1105</c:v>
                </c:pt>
                <c:pt idx="6">
                  <c:v>1415</c:v>
                </c:pt>
                <c:pt idx="7">
                  <c:v>1234</c:v>
                </c:pt>
                <c:pt idx="8">
                  <c:v>340</c:v>
                </c:pt>
              </c:numCache>
            </c:numRef>
          </c:val>
        </c:ser>
        <c:marker val="1"/>
        <c:axId val="168246272"/>
        <c:axId val="169088512"/>
      </c:lineChart>
      <c:catAx>
        <c:axId val="168246272"/>
        <c:scaling>
          <c:orientation val="minMax"/>
        </c:scaling>
        <c:axPos val="b"/>
        <c:numFmt formatCode="General" sourceLinked="1"/>
        <c:majorTickMark val="none"/>
        <c:tickLblPos val="nextTo"/>
        <c:crossAx val="169088512"/>
        <c:crosses val="autoZero"/>
        <c:auto val="1"/>
        <c:lblAlgn val="ctr"/>
        <c:lblOffset val="100"/>
      </c:catAx>
      <c:valAx>
        <c:axId val="1690885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82462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Всероссийский</a:t>
            </a:r>
          </a:p>
          <a:p>
            <a:pPr>
              <a:defRPr/>
            </a:pPr>
            <a:r>
              <a:rPr lang="ru-RU" sz="1400"/>
              <a:t>уровень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99</c:v>
                </c:pt>
                <c:pt idx="1">
                  <c:v>0</c:v>
                </c:pt>
                <c:pt idx="2">
                  <c:v>0</c:v>
                </c:pt>
                <c:pt idx="3">
                  <c:v>87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Победитель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gapWidth val="75"/>
        <c:overlap val="-25"/>
        <c:axId val="183892608"/>
        <c:axId val="211100800"/>
      </c:barChart>
      <c:catAx>
        <c:axId val="183892608"/>
        <c:scaling>
          <c:orientation val="minMax"/>
        </c:scaling>
        <c:axPos val="b"/>
        <c:numFmt formatCode="General" sourceLinked="1"/>
        <c:majorTickMark val="none"/>
        <c:tickLblPos val="nextTo"/>
        <c:crossAx val="211100800"/>
        <c:crosses val="autoZero"/>
        <c:auto val="1"/>
        <c:lblAlgn val="ctr"/>
        <c:lblOffset val="100"/>
      </c:catAx>
      <c:valAx>
        <c:axId val="2111008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30">
            <a:noFill/>
          </a:ln>
        </c:spPr>
        <c:crossAx val="183892608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2.7322404371584691E-3"/>
          <c:y val="1.4388489208633103E-2"/>
          <c:w val="0.98084625458778663"/>
          <c:h val="0.81714700710954846"/>
        </c:manualLayout>
      </c:layout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6"/>
            <c:spPr>
              <a:solidFill>
                <a:srgbClr val="00B05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8"/>
            <c:spPr>
              <a:solidFill>
                <a:srgbClr val="0070C0"/>
              </a:solidFill>
            </c:spPr>
          </c:dPt>
          <c:dLbls>
            <c:dLbl>
              <c:idx val="5"/>
              <c:layout>
                <c:manualLayout>
                  <c:x val="5.3547523427041515E-3"/>
                  <c:y val="-1.3888888888888897E-2"/>
                </c:manualLayout>
              </c:layout>
              <c:spPr/>
              <c:txPr>
                <a:bodyPr/>
                <a:lstStyle/>
                <a:p>
                  <a:pPr>
                    <a:defRPr sz="104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2.6773761713520766E-3"/>
                  <c:y val="-2.777777777777778E-2"/>
                </c:manualLayout>
              </c:layout>
              <c:spPr/>
              <c:txPr>
                <a:bodyPr/>
                <a:lstStyle/>
                <a:p>
                  <a:pPr>
                    <a:defRPr sz="104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dLbl>
              <c:idx val="7"/>
              <c:layout>
                <c:manualLayout>
                  <c:x val="8.0321285140562242E-3"/>
                  <c:y val="-2.7777777777777801E-2"/>
                </c:manualLayout>
              </c:layout>
              <c:spPr/>
              <c:txPr>
                <a:bodyPr/>
                <a:lstStyle/>
                <a:p>
                  <a:pPr>
                    <a:defRPr sz="104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dLbl>
              <c:idx val="8"/>
              <c:layout>
                <c:manualLayout>
                  <c:x val="1.0709504685408305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046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09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№1</c:v>
                </c:pt>
                <c:pt idx="1">
                  <c:v>№10</c:v>
                </c:pt>
                <c:pt idx="2">
                  <c:v>№7</c:v>
                </c:pt>
                <c:pt idx="3">
                  <c:v>№8</c:v>
                </c:pt>
                <c:pt idx="4">
                  <c:v>№3</c:v>
                </c:pt>
                <c:pt idx="5">
                  <c:v>№9</c:v>
                </c:pt>
                <c:pt idx="6">
                  <c:v>№5</c:v>
                </c:pt>
                <c:pt idx="7">
                  <c:v>№4</c:v>
                </c:pt>
                <c:pt idx="8">
                  <c:v>№6</c:v>
                </c:pt>
              </c:strCache>
            </c:strRef>
          </c:cat>
          <c:val>
            <c:numRef>
              <c:f>Лист1!$B$2:$B$10</c:f>
              <c:numCache>
                <c:formatCode>0</c:formatCode>
                <c:ptCount val="9"/>
                <c:pt idx="0" formatCode="General">
                  <c:v>53</c:v>
                </c:pt>
                <c:pt idx="1">
                  <c:v>51</c:v>
                </c:pt>
                <c:pt idx="2">
                  <c:v>50</c:v>
                </c:pt>
                <c:pt idx="3" formatCode="0.0">
                  <c:v>49.8</c:v>
                </c:pt>
                <c:pt idx="4" formatCode="General">
                  <c:v>49.5</c:v>
                </c:pt>
                <c:pt idx="5">
                  <c:v>46</c:v>
                </c:pt>
                <c:pt idx="6" formatCode="0.0">
                  <c:v>45.3</c:v>
                </c:pt>
                <c:pt idx="7">
                  <c:v>44</c:v>
                </c:pt>
                <c:pt idx="8">
                  <c:v>29</c:v>
                </c:pt>
              </c:numCache>
            </c:numRef>
          </c:val>
        </c:ser>
        <c:shape val="cylinder"/>
        <c:axId val="94950528"/>
        <c:axId val="94958720"/>
        <c:axId val="0"/>
      </c:bar3DChart>
      <c:catAx>
        <c:axId val="949505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4958720"/>
        <c:crosses val="autoZero"/>
        <c:auto val="1"/>
        <c:lblAlgn val="ctr"/>
        <c:lblOffset val="100"/>
      </c:catAx>
      <c:valAx>
        <c:axId val="94958720"/>
        <c:scaling>
          <c:orientation val="minMax"/>
        </c:scaling>
        <c:delete val="1"/>
        <c:axPos val="l"/>
        <c:numFmt formatCode="General" sourceLinked="1"/>
        <c:tickLblPos val="none"/>
        <c:crossAx val="94950528"/>
        <c:crosses val="autoZero"/>
        <c:crossBetween val="between"/>
      </c:valAx>
      <c:spPr>
        <a:noFill/>
        <a:ln w="25315">
          <a:noFill/>
        </a:ln>
      </c:spPr>
    </c:plotArea>
    <c:plotVisOnly val="1"/>
    <c:dispBlanksAs val="gap"/>
  </c:chart>
  <c:txPr>
    <a:bodyPr/>
    <a:lstStyle/>
    <a:p>
      <a:pPr>
        <a:defRPr sz="99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  <c:userShapes r:id="rId3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Международный уровень</a:t>
            </a:r>
          </a:p>
          <a:p>
            <a:pPr algn="ctr">
              <a:defRPr/>
            </a:pPr>
            <a:endParaRPr lang="ru-RU"/>
          </a:p>
        </c:rich>
      </c:tx>
      <c:layout>
        <c:manualLayout>
          <c:xMode val="edge"/>
          <c:yMode val="edge"/>
          <c:x val="0.18793185282977357"/>
          <c:y val="2.9474293654469678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  <c:pt idx="6">
                  <c:v>8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Победитель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gapWidth val="75"/>
        <c:overlap val="-25"/>
        <c:axId val="104454784"/>
        <c:axId val="131637632"/>
      </c:barChart>
      <c:catAx>
        <c:axId val="104454784"/>
        <c:scaling>
          <c:orientation val="minMax"/>
        </c:scaling>
        <c:axPos val="b"/>
        <c:numFmt formatCode="General" sourceLinked="1"/>
        <c:majorTickMark val="none"/>
        <c:tickLblPos val="nextTo"/>
        <c:crossAx val="131637632"/>
        <c:crosses val="autoZero"/>
        <c:auto val="1"/>
        <c:lblAlgn val="ctr"/>
        <c:lblOffset val="100"/>
      </c:catAx>
      <c:valAx>
        <c:axId val="1316376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37">
            <a:noFill/>
          </a:ln>
        </c:spPr>
        <c:crossAx val="104454784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algn="ctr">
              <a:defRPr sz="1400"/>
            </a:pPr>
            <a:r>
              <a:rPr lang="ru-RU" sz="1400"/>
              <a:t>Муниципальный уровень</a:t>
            </a:r>
          </a:p>
          <a:p>
            <a:pPr algn="ctr">
              <a:defRPr sz="1400"/>
            </a:pPr>
            <a:endParaRPr lang="ru-RU" sz="1400"/>
          </a:p>
        </c:rich>
      </c:tx>
      <c:layout>
        <c:manualLayout>
          <c:xMode val="edge"/>
          <c:yMode val="edge"/>
          <c:x val="0.2351187351581053"/>
          <c:y val="2.690429903158657E-2"/>
        </c:manualLayout>
      </c:layout>
    </c:title>
    <c:plotArea>
      <c:layout>
        <c:manualLayout>
          <c:layoutTarget val="inner"/>
          <c:xMode val="edge"/>
          <c:yMode val="edge"/>
          <c:x val="0.13614359014637847"/>
          <c:y val="0.11614237476888373"/>
          <c:w val="0.82165422301303082"/>
          <c:h val="0.561768314463650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559</c:v>
                </c:pt>
                <c:pt idx="1">
                  <c:v>482</c:v>
                </c:pt>
                <c:pt idx="2">
                  <c:v>141</c:v>
                </c:pt>
                <c:pt idx="3">
                  <c:v>644</c:v>
                </c:pt>
                <c:pt idx="4">
                  <c:v>249</c:v>
                </c:pt>
                <c:pt idx="5">
                  <c:v>369</c:v>
                </c:pt>
                <c:pt idx="6">
                  <c:v>311</c:v>
                </c:pt>
                <c:pt idx="7">
                  <c:v>416</c:v>
                </c:pt>
                <c:pt idx="8">
                  <c:v>102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9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Победитель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26</c:v>
                </c:pt>
                <c:pt idx="1">
                  <c:v>8</c:v>
                </c:pt>
                <c:pt idx="2">
                  <c:v>5</c:v>
                </c:pt>
                <c:pt idx="3">
                  <c:v>5</c:v>
                </c:pt>
                <c:pt idx="4">
                  <c:v>10</c:v>
                </c:pt>
                <c:pt idx="5">
                  <c:v>8</c:v>
                </c:pt>
                <c:pt idx="6">
                  <c:v>4</c:v>
                </c:pt>
                <c:pt idx="7">
                  <c:v>29</c:v>
                </c:pt>
                <c:pt idx="8">
                  <c:v>4</c:v>
                </c:pt>
              </c:numCache>
            </c:numRef>
          </c:val>
        </c:ser>
        <c:gapWidth val="75"/>
        <c:overlap val="-25"/>
        <c:axId val="161093120"/>
        <c:axId val="161094656"/>
      </c:barChart>
      <c:catAx>
        <c:axId val="161093120"/>
        <c:scaling>
          <c:orientation val="minMax"/>
        </c:scaling>
        <c:axPos val="b"/>
        <c:numFmt formatCode="General" sourceLinked="1"/>
        <c:majorTickMark val="none"/>
        <c:tickLblPos val="nextTo"/>
        <c:crossAx val="161094656"/>
        <c:crosses val="autoZero"/>
        <c:auto val="1"/>
        <c:lblAlgn val="ctr"/>
        <c:lblOffset val="100"/>
      </c:catAx>
      <c:valAx>
        <c:axId val="1610946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67">
            <a:noFill/>
          </a:ln>
        </c:spPr>
        <c:crossAx val="161093120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Краевой</a:t>
            </a:r>
            <a:r>
              <a:rPr lang="ru-RU" sz="1400" baseline="0"/>
              <a:t> уровень</a:t>
            </a:r>
            <a:endParaRPr lang="ru-RU" sz="1400"/>
          </a:p>
        </c:rich>
      </c:tx>
    </c:title>
    <c:plotArea>
      <c:layout>
        <c:manualLayout>
          <c:layoutTarget val="inner"/>
          <c:xMode val="edge"/>
          <c:yMode val="edge"/>
          <c:x val="0.13564918490693254"/>
          <c:y val="7.6289654709669308E-2"/>
          <c:w val="0.82230188542945892"/>
          <c:h val="0.525446648856369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64</c:v>
                </c:pt>
                <c:pt idx="1">
                  <c:v>92</c:v>
                </c:pt>
                <c:pt idx="2">
                  <c:v>15</c:v>
                </c:pt>
                <c:pt idx="3">
                  <c:v>84</c:v>
                </c:pt>
                <c:pt idx="4">
                  <c:v>27</c:v>
                </c:pt>
                <c:pt idx="5">
                  <c:v>93</c:v>
                </c:pt>
                <c:pt idx="6">
                  <c:v>65</c:v>
                </c:pt>
                <c:pt idx="7">
                  <c:v>31</c:v>
                </c:pt>
                <c:pt idx="8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36</c:v>
                </c:pt>
                <c:pt idx="1">
                  <c:v>6</c:v>
                </c:pt>
                <c:pt idx="2">
                  <c:v>0</c:v>
                </c:pt>
                <c:pt idx="3">
                  <c:v>21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23</c:v>
                </c:pt>
                <c:pt idx="8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Победитель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7</c:v>
                </c:pt>
                <c:pt idx="1">
                  <c:v>2</c:v>
                </c:pt>
                <c:pt idx="2">
                  <c:v>4</c:v>
                </c:pt>
                <c:pt idx="3">
                  <c:v>15</c:v>
                </c:pt>
                <c:pt idx="4">
                  <c:v>0</c:v>
                </c:pt>
                <c:pt idx="5">
                  <c:v>13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</c:ser>
        <c:gapWidth val="75"/>
        <c:overlap val="-25"/>
        <c:axId val="161141120"/>
        <c:axId val="161142656"/>
      </c:barChart>
      <c:catAx>
        <c:axId val="161141120"/>
        <c:scaling>
          <c:orientation val="minMax"/>
        </c:scaling>
        <c:axPos val="b"/>
        <c:numFmt formatCode="General" sourceLinked="1"/>
        <c:majorTickMark val="none"/>
        <c:tickLblPos val="nextTo"/>
        <c:crossAx val="161142656"/>
        <c:crosses val="autoZero"/>
        <c:auto val="1"/>
        <c:lblAlgn val="ctr"/>
        <c:lblOffset val="100"/>
      </c:catAx>
      <c:valAx>
        <c:axId val="1611426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74">
            <a:noFill/>
          </a:ln>
        </c:spPr>
        <c:crossAx val="1611411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020246070663921"/>
          <c:y val="0.87964997034386194"/>
          <c:w val="0.68026997430443059"/>
          <c:h val="5.5418422324608974E-2"/>
        </c:manualLayout>
      </c:layout>
    </c:legend>
    <c:plotVisOnly val="1"/>
    <c:dispBlanksAs val="gap"/>
  </c:chart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Региональный </a:t>
            </a:r>
          </a:p>
          <a:p>
            <a:pPr>
              <a:defRPr sz="1400"/>
            </a:pPr>
            <a:r>
              <a:rPr lang="ru-RU" sz="1400"/>
              <a:t>уровень</a:t>
            </a:r>
          </a:p>
        </c:rich>
      </c:tx>
    </c:title>
    <c:plotArea>
      <c:layout>
        <c:manualLayout>
          <c:layoutTarget val="inner"/>
          <c:xMode val="edge"/>
          <c:yMode val="edge"/>
          <c:x val="0.13585176852893388"/>
          <c:y val="0.11621612933872696"/>
          <c:w val="0.85350862392200977"/>
          <c:h val="0.486380311692918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</c:v>
                </c:pt>
                <c:pt idx="6">
                  <c:v>8</c:v>
                </c:pt>
                <c:pt idx="7">
                  <c:v>0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28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Победитель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9</c:v>
                </c:pt>
                <c:pt idx="8">
                  <c:v>0</c:v>
                </c:pt>
              </c:numCache>
            </c:numRef>
          </c:val>
        </c:ser>
        <c:gapWidth val="75"/>
        <c:overlap val="-25"/>
        <c:axId val="131099648"/>
        <c:axId val="136213248"/>
      </c:barChart>
      <c:catAx>
        <c:axId val="131099648"/>
        <c:scaling>
          <c:orientation val="minMax"/>
        </c:scaling>
        <c:axPos val="b"/>
        <c:numFmt formatCode="General" sourceLinked="1"/>
        <c:majorTickMark val="none"/>
        <c:tickLblPos val="nextTo"/>
        <c:crossAx val="136213248"/>
        <c:crosses val="autoZero"/>
        <c:auto val="1"/>
        <c:lblAlgn val="ctr"/>
        <c:lblOffset val="100"/>
      </c:catAx>
      <c:valAx>
        <c:axId val="1362132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6026">
            <a:noFill/>
          </a:ln>
        </c:spPr>
        <c:crossAx val="1310996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500840230138246"/>
          <c:y val="0.85252085403352951"/>
          <c:w val="0.70576586621379589"/>
          <c:h val="9.8367712681794783E-2"/>
        </c:manualLayout>
      </c:layout>
    </c:legend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Региональный </a:t>
            </a:r>
          </a:p>
          <a:p>
            <a:pPr>
              <a:defRPr sz="1400"/>
            </a:pPr>
            <a:r>
              <a:rPr lang="ru-RU" sz="1400"/>
              <a:t>уровень</a:t>
            </a:r>
          </a:p>
        </c:rich>
      </c:tx>
      <c:layout>
        <c:manualLayout>
          <c:xMode val="edge"/>
          <c:yMode val="edge"/>
          <c:x val="0.25831218065578782"/>
          <c:y val="3.5776124718078582E-2"/>
        </c:manualLayout>
      </c:layout>
    </c:title>
    <c:plotArea>
      <c:layout>
        <c:manualLayout>
          <c:layoutTarget val="inner"/>
          <c:xMode val="edge"/>
          <c:yMode val="edge"/>
          <c:x val="0.13585176852893388"/>
          <c:y val="0.11621612933872696"/>
          <c:w val="0.70580443019866823"/>
          <c:h val="0.418017256839367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СОШ 4</c:v>
                </c:pt>
                <c:pt idx="1">
                  <c:v>Лицей 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СОШ 4</c:v>
                </c:pt>
                <c:pt idx="1">
                  <c:v>Лицей 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Победитель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СОШ 4</c:v>
                </c:pt>
                <c:pt idx="1">
                  <c:v>Лицей 9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gapWidth val="75"/>
        <c:overlap val="-25"/>
        <c:axId val="161437568"/>
        <c:axId val="161439104"/>
      </c:barChart>
      <c:catAx>
        <c:axId val="161437568"/>
        <c:scaling>
          <c:orientation val="minMax"/>
        </c:scaling>
        <c:axPos val="b"/>
        <c:numFmt formatCode="General" sourceLinked="1"/>
        <c:majorTickMark val="none"/>
        <c:tickLblPos val="nextTo"/>
        <c:crossAx val="161439104"/>
        <c:crosses val="autoZero"/>
        <c:auto val="1"/>
        <c:lblAlgn val="ctr"/>
        <c:lblOffset val="100"/>
      </c:catAx>
      <c:valAx>
        <c:axId val="1614391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47">
            <a:noFill/>
          </a:ln>
        </c:spPr>
        <c:crossAx val="161437568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Всероссийский уровень</a:t>
            </a:r>
          </a:p>
        </c:rich>
      </c:tx>
    </c:title>
    <c:plotArea>
      <c:layout>
        <c:manualLayout>
          <c:layoutTarget val="inner"/>
          <c:xMode val="edge"/>
          <c:yMode val="edge"/>
          <c:x val="0.13585176852893388"/>
          <c:y val="0.11621612933872696"/>
          <c:w val="0.85350862392200977"/>
          <c:h val="0.5723410472272664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72</c:v>
                </c:pt>
                <c:pt idx="1">
                  <c:v>37</c:v>
                </c:pt>
                <c:pt idx="2">
                  <c:v>40</c:v>
                </c:pt>
                <c:pt idx="3">
                  <c:v>6</c:v>
                </c:pt>
                <c:pt idx="4">
                  <c:v>10</c:v>
                </c:pt>
                <c:pt idx="5">
                  <c:v>19</c:v>
                </c:pt>
                <c:pt idx="6">
                  <c:v>51</c:v>
                </c:pt>
                <c:pt idx="7">
                  <c:v>519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3</c:v>
                </c:pt>
                <c:pt idx="7">
                  <c:v>73</c:v>
                </c:pt>
                <c:pt idx="8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Победитель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14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11</c:v>
                </c:pt>
                <c:pt idx="8">
                  <c:v>8</c:v>
                </c:pt>
              </c:numCache>
            </c:numRef>
          </c:val>
        </c:ser>
        <c:gapWidth val="75"/>
        <c:overlap val="-25"/>
        <c:axId val="150708992"/>
        <c:axId val="150710528"/>
      </c:barChart>
      <c:catAx>
        <c:axId val="150708992"/>
        <c:scaling>
          <c:orientation val="minMax"/>
        </c:scaling>
        <c:axPos val="b"/>
        <c:numFmt formatCode="General" sourceLinked="1"/>
        <c:majorTickMark val="none"/>
        <c:tickLblPos val="nextTo"/>
        <c:crossAx val="150710528"/>
        <c:crosses val="autoZero"/>
        <c:auto val="1"/>
        <c:lblAlgn val="ctr"/>
        <c:lblOffset val="100"/>
      </c:catAx>
      <c:valAx>
        <c:axId val="1507105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39">
            <a:noFill/>
          </a:ln>
        </c:spPr>
        <c:crossAx val="150708992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Международный уровень</a:t>
            </a:r>
          </a:p>
        </c:rich>
      </c:tx>
    </c:title>
    <c:plotArea>
      <c:layout>
        <c:manualLayout>
          <c:layoutTarget val="inner"/>
          <c:xMode val="edge"/>
          <c:yMode val="edge"/>
          <c:x val="0.12394700662417198"/>
          <c:y val="0.11621612933872696"/>
          <c:w val="0.85350862392200977"/>
          <c:h val="0.5774113590830733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15</c:v>
                </c:pt>
                <c:pt idx="1">
                  <c:v>45</c:v>
                </c:pt>
                <c:pt idx="2">
                  <c:v>30</c:v>
                </c:pt>
                <c:pt idx="3">
                  <c:v>92</c:v>
                </c:pt>
                <c:pt idx="4">
                  <c:v>18</c:v>
                </c:pt>
                <c:pt idx="5">
                  <c:v>34</c:v>
                </c:pt>
                <c:pt idx="6">
                  <c:v>66</c:v>
                </c:pt>
                <c:pt idx="7">
                  <c:v>176</c:v>
                </c:pt>
                <c:pt idx="8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13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Победитель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СОШ 1</c:v>
                </c:pt>
                <c:pt idx="1">
                  <c:v>СОШ 3</c:v>
                </c:pt>
                <c:pt idx="2">
                  <c:v>СОШ 4</c:v>
                </c:pt>
                <c:pt idx="3">
                  <c:v>СОШ 5</c:v>
                </c:pt>
                <c:pt idx="4">
                  <c:v>ООШ 6</c:v>
                </c:pt>
                <c:pt idx="5">
                  <c:v>Гимназия 7</c:v>
                </c:pt>
                <c:pt idx="6">
                  <c:v>СОШ 8</c:v>
                </c:pt>
                <c:pt idx="7">
                  <c:v>Лицей 9</c:v>
                </c:pt>
                <c:pt idx="8">
                  <c:v>СОШ 10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</c:ser>
        <c:gapWidth val="75"/>
        <c:overlap val="-25"/>
        <c:axId val="165453184"/>
        <c:axId val="165840000"/>
      </c:barChart>
      <c:catAx>
        <c:axId val="165453184"/>
        <c:scaling>
          <c:orientation val="minMax"/>
        </c:scaling>
        <c:axPos val="b"/>
        <c:numFmt formatCode="General" sourceLinked="1"/>
        <c:majorTickMark val="none"/>
        <c:tickLblPos val="nextTo"/>
        <c:crossAx val="165840000"/>
        <c:crosses val="autoZero"/>
        <c:auto val="1"/>
        <c:lblAlgn val="ctr"/>
        <c:lblOffset val="100"/>
      </c:catAx>
      <c:valAx>
        <c:axId val="1658400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39">
            <a:noFill/>
          </a:ln>
        </c:spPr>
        <c:crossAx val="165453184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Краевой уровень</a:t>
            </a:r>
          </a:p>
        </c:rich>
      </c:tx>
      <c:layout>
        <c:manualLayout>
          <c:xMode val="edge"/>
          <c:yMode val="edge"/>
          <c:x val="0.18602751311397422"/>
          <c:y val="5.4035697827106009E-5"/>
        </c:manualLayout>
      </c:layout>
    </c:title>
    <c:plotArea>
      <c:layout>
        <c:manualLayout>
          <c:layoutTarget val="inner"/>
          <c:xMode val="edge"/>
          <c:yMode val="edge"/>
          <c:x val="0.14032944780732456"/>
          <c:y val="0.11933617502180414"/>
          <c:w val="0.85350862392200977"/>
          <c:h val="0.4822125341676924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СОШ 1</c:v>
                </c:pt>
                <c:pt idx="1">
                  <c:v>СОШ 3</c:v>
                </c:pt>
                <c:pt idx="2">
                  <c:v>СОШ 5</c:v>
                </c:pt>
                <c:pt idx="3">
                  <c:v>ООШ 6</c:v>
                </c:pt>
                <c:pt idx="4">
                  <c:v> Гимназия 7</c:v>
                </c:pt>
                <c:pt idx="5">
                  <c:v>СОШ 8</c:v>
                </c:pt>
                <c:pt idx="6">
                  <c:v>СОШ 10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53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СОШ 1</c:v>
                </c:pt>
                <c:pt idx="1">
                  <c:v>СОШ 3</c:v>
                </c:pt>
                <c:pt idx="2">
                  <c:v>СОШ 5</c:v>
                </c:pt>
                <c:pt idx="3">
                  <c:v>ООШ 6</c:v>
                </c:pt>
                <c:pt idx="4">
                  <c:v> Гимназия 7</c:v>
                </c:pt>
                <c:pt idx="5">
                  <c:v>СОШ 8</c:v>
                </c:pt>
                <c:pt idx="6">
                  <c:v>СОШ 10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Победитель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СОШ 1</c:v>
                </c:pt>
                <c:pt idx="1">
                  <c:v>СОШ 3</c:v>
                </c:pt>
                <c:pt idx="2">
                  <c:v>СОШ 5</c:v>
                </c:pt>
                <c:pt idx="3">
                  <c:v>ООШ 6</c:v>
                </c:pt>
                <c:pt idx="4">
                  <c:v> Гимназия 7</c:v>
                </c:pt>
                <c:pt idx="5">
                  <c:v>СОШ 8</c:v>
                </c:pt>
                <c:pt idx="6">
                  <c:v>СОШ 10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gapWidth val="75"/>
        <c:overlap val="-25"/>
        <c:axId val="165853440"/>
        <c:axId val="165859328"/>
      </c:barChart>
      <c:catAx>
        <c:axId val="165853440"/>
        <c:scaling>
          <c:orientation val="minMax"/>
        </c:scaling>
        <c:axPos val="b"/>
        <c:numFmt formatCode="General" sourceLinked="1"/>
        <c:majorTickMark val="none"/>
        <c:tickLblPos val="nextTo"/>
        <c:crossAx val="165859328"/>
        <c:crosses val="autoZero"/>
        <c:auto val="1"/>
        <c:lblAlgn val="ctr"/>
        <c:lblOffset val="100"/>
      </c:catAx>
      <c:valAx>
        <c:axId val="1658593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32">
            <a:noFill/>
          </a:ln>
        </c:spPr>
        <c:crossAx val="165853440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Количественные и качественные показатели участия педагогов</a:t>
            </a:r>
            <a:r>
              <a:rPr lang="ru-RU" sz="1200" baseline="0"/>
              <a:t> организаций дошкольного образования в профессиональных конкурсах</a:t>
            </a:r>
            <a:endParaRPr lang="ru-RU"/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'Конкурсы кол-во'!$C$477</c:f>
              <c:strCache>
                <c:ptCount val="1"/>
                <c:pt idx="0">
                  <c:v>Доля участий (%)</c:v>
                </c:pt>
              </c:strCache>
            </c:strRef>
          </c:tx>
          <c:marker>
            <c:symbol val="none"/>
          </c:marker>
          <c:cat>
            <c:strRef>
              <c:f>'Конкурсы кол-во'!$B$478:$B$493</c:f>
              <c:strCache>
                <c:ptCount val="16"/>
                <c:pt idx="0">
                  <c:v>д/с 2</c:v>
                </c:pt>
                <c:pt idx="1">
                  <c:v>д/с 9</c:v>
                </c:pt>
                <c:pt idx="2">
                  <c:v>д/с 10</c:v>
                </c:pt>
                <c:pt idx="3">
                  <c:v>д/с 12</c:v>
                </c:pt>
                <c:pt idx="4">
                  <c:v>д/с 13</c:v>
                </c:pt>
                <c:pt idx="5">
                  <c:v>д/с 14</c:v>
                </c:pt>
                <c:pt idx="6">
                  <c:v>д/с 20</c:v>
                </c:pt>
                <c:pt idx="7">
                  <c:v>д/с 21</c:v>
                </c:pt>
                <c:pt idx="8">
                  <c:v>д/с 24</c:v>
                </c:pt>
                <c:pt idx="9">
                  <c:v>д/с 25</c:v>
                </c:pt>
                <c:pt idx="10">
                  <c:v>д/с 26</c:v>
                </c:pt>
                <c:pt idx="11">
                  <c:v>д/с 27</c:v>
                </c:pt>
                <c:pt idx="12">
                  <c:v>д/с 28</c:v>
                </c:pt>
                <c:pt idx="13">
                  <c:v>д/с 30</c:v>
                </c:pt>
                <c:pt idx="14">
                  <c:v>д/с 31</c:v>
                </c:pt>
                <c:pt idx="15">
                  <c:v>д/с 32</c:v>
                </c:pt>
              </c:strCache>
            </c:strRef>
          </c:cat>
          <c:val>
            <c:numRef>
              <c:f>'Конкурсы кол-во'!$C$478:$C$493</c:f>
              <c:numCache>
                <c:formatCode>0.0</c:formatCode>
                <c:ptCount val="16"/>
                <c:pt idx="0">
                  <c:v>2.4705882352941178</c:v>
                </c:pt>
                <c:pt idx="1">
                  <c:v>5.5</c:v>
                </c:pt>
                <c:pt idx="2">
                  <c:v>0.63636363636363702</c:v>
                </c:pt>
                <c:pt idx="3">
                  <c:v>2</c:v>
                </c:pt>
                <c:pt idx="4">
                  <c:v>2.3076923076923097</c:v>
                </c:pt>
                <c:pt idx="5">
                  <c:v>3.7333333333333352</c:v>
                </c:pt>
                <c:pt idx="6">
                  <c:v>2.2000000000000002</c:v>
                </c:pt>
                <c:pt idx="7">
                  <c:v>3</c:v>
                </c:pt>
                <c:pt idx="8">
                  <c:v>7.7368421052631717</c:v>
                </c:pt>
                <c:pt idx="9">
                  <c:v>4.7777777777777777</c:v>
                </c:pt>
                <c:pt idx="10">
                  <c:v>2.3749999999999987</c:v>
                </c:pt>
                <c:pt idx="11">
                  <c:v>2.5238095238095237</c:v>
                </c:pt>
                <c:pt idx="12">
                  <c:v>3.4666666666666668</c:v>
                </c:pt>
                <c:pt idx="13">
                  <c:v>4.2</c:v>
                </c:pt>
                <c:pt idx="14">
                  <c:v>2.6875000000000022</c:v>
                </c:pt>
                <c:pt idx="15">
                  <c:v>0.95652173913043481</c:v>
                </c:pt>
              </c:numCache>
            </c:numRef>
          </c:val>
        </c:ser>
        <c:ser>
          <c:idx val="1"/>
          <c:order val="1"/>
          <c:tx>
            <c:strRef>
              <c:f>'Конкурсы кол-во'!$D$477</c:f>
              <c:strCache>
                <c:ptCount val="1"/>
                <c:pt idx="0">
                  <c:v>Результативность (%)</c:v>
                </c:pt>
              </c:strCache>
            </c:strRef>
          </c:tx>
          <c:marker>
            <c:symbol val="none"/>
          </c:marker>
          <c:cat>
            <c:strRef>
              <c:f>'Конкурсы кол-во'!$B$478:$B$493</c:f>
              <c:strCache>
                <c:ptCount val="16"/>
                <c:pt idx="0">
                  <c:v>д/с 2</c:v>
                </c:pt>
                <c:pt idx="1">
                  <c:v>д/с 9</c:v>
                </c:pt>
                <c:pt idx="2">
                  <c:v>д/с 10</c:v>
                </c:pt>
                <c:pt idx="3">
                  <c:v>д/с 12</c:v>
                </c:pt>
                <c:pt idx="4">
                  <c:v>д/с 13</c:v>
                </c:pt>
                <c:pt idx="5">
                  <c:v>д/с 14</c:v>
                </c:pt>
                <c:pt idx="6">
                  <c:v>д/с 20</c:v>
                </c:pt>
                <c:pt idx="7">
                  <c:v>д/с 21</c:v>
                </c:pt>
                <c:pt idx="8">
                  <c:v>д/с 24</c:v>
                </c:pt>
                <c:pt idx="9">
                  <c:v>д/с 25</c:v>
                </c:pt>
                <c:pt idx="10">
                  <c:v>д/с 26</c:v>
                </c:pt>
                <c:pt idx="11">
                  <c:v>д/с 27</c:v>
                </c:pt>
                <c:pt idx="12">
                  <c:v>д/с 28</c:v>
                </c:pt>
                <c:pt idx="13">
                  <c:v>д/с 30</c:v>
                </c:pt>
                <c:pt idx="14">
                  <c:v>д/с 31</c:v>
                </c:pt>
                <c:pt idx="15">
                  <c:v>д/с 32</c:v>
                </c:pt>
              </c:strCache>
            </c:strRef>
          </c:cat>
          <c:val>
            <c:numRef>
              <c:f>'Конкурсы кол-во'!$D$478:$D$493</c:f>
              <c:numCache>
                <c:formatCode>0.0</c:formatCode>
                <c:ptCount val="16"/>
                <c:pt idx="0">
                  <c:v>21</c:v>
                </c:pt>
                <c:pt idx="1">
                  <c:v>47.2</c:v>
                </c:pt>
                <c:pt idx="2">
                  <c:v>7.6363636363636429</c:v>
                </c:pt>
                <c:pt idx="3">
                  <c:v>28</c:v>
                </c:pt>
                <c:pt idx="4">
                  <c:v>20.846153846153829</c:v>
                </c:pt>
                <c:pt idx="5">
                  <c:v>45.2</c:v>
                </c:pt>
                <c:pt idx="6">
                  <c:v>17.399999999999999</c:v>
                </c:pt>
                <c:pt idx="7">
                  <c:v>44.533333333333331</c:v>
                </c:pt>
                <c:pt idx="8">
                  <c:v>71.84210526315789</c:v>
                </c:pt>
                <c:pt idx="9">
                  <c:v>44.444444444444372</c:v>
                </c:pt>
                <c:pt idx="10">
                  <c:v>21.9375</c:v>
                </c:pt>
                <c:pt idx="11">
                  <c:v>33.333333333333336</c:v>
                </c:pt>
                <c:pt idx="12">
                  <c:v>28</c:v>
                </c:pt>
                <c:pt idx="13">
                  <c:v>30.266666666666666</c:v>
                </c:pt>
                <c:pt idx="14">
                  <c:v>27.562499999999979</c:v>
                </c:pt>
                <c:pt idx="15">
                  <c:v>19.478260869565187</c:v>
                </c:pt>
              </c:numCache>
            </c:numRef>
          </c:val>
        </c:ser>
        <c:dLbls>
          <c:showVal val="1"/>
        </c:dLbls>
        <c:marker val="1"/>
        <c:axId val="166790272"/>
        <c:axId val="166791808"/>
      </c:lineChart>
      <c:catAx>
        <c:axId val="166790272"/>
        <c:scaling>
          <c:orientation val="minMax"/>
        </c:scaling>
        <c:axPos val="b"/>
        <c:majorTickMark val="none"/>
        <c:tickLblPos val="nextTo"/>
        <c:crossAx val="166791808"/>
        <c:crosses val="autoZero"/>
        <c:auto val="1"/>
        <c:lblAlgn val="ctr"/>
        <c:lblOffset val="100"/>
      </c:catAx>
      <c:valAx>
        <c:axId val="166791808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66790272"/>
        <c:crosses val="autoZero"/>
        <c:crossBetween val="between"/>
      </c:valAx>
    </c:plotArea>
    <c:legend>
      <c:legendPos val="t"/>
    </c:legend>
    <c:plotVisOnly val="1"/>
    <c:dispBlanksAs val="zero"/>
  </c:chart>
  <c:externalData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Количественные и качественные показатели участия педагогов общего образования в профессиональных конкурсах</a:t>
            </a:r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Лист1!$C$1</c:f>
              <c:strCache>
                <c:ptCount val="1"/>
                <c:pt idx="0">
                  <c:v>% участия</c:v>
                </c:pt>
              </c:strCache>
            </c:strRef>
          </c:tx>
          <c:marker>
            <c:symbol val="none"/>
          </c:marker>
          <c:cat>
            <c:strRef>
              <c:f>Лист1!$B$2:$B$10</c:f>
              <c:strCache>
                <c:ptCount val="9"/>
                <c:pt idx="0">
                  <c:v>СОШ № 1</c:v>
                </c:pt>
                <c:pt idx="1">
                  <c:v>СОШ № 3</c:v>
                </c:pt>
                <c:pt idx="2">
                  <c:v>СОШ № 4</c:v>
                </c:pt>
                <c:pt idx="3">
                  <c:v>СОШ № 5</c:v>
                </c:pt>
                <c:pt idx="4">
                  <c:v>ООШ № 6</c:v>
                </c:pt>
                <c:pt idx="5">
                  <c:v>Гимназия № 7</c:v>
                </c:pt>
                <c:pt idx="6">
                  <c:v>СОШ № 8</c:v>
                </c:pt>
                <c:pt idx="7">
                  <c:v>Лицей № 9</c:v>
                </c:pt>
                <c:pt idx="8">
                  <c:v>СОШ № 10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>
                  <c:v>0.85294117647059053</c:v>
                </c:pt>
                <c:pt idx="1">
                  <c:v>0.25641025641025639</c:v>
                </c:pt>
                <c:pt idx="2">
                  <c:v>0.48484848484848542</c:v>
                </c:pt>
                <c:pt idx="3">
                  <c:v>1.1176470588235301</c:v>
                </c:pt>
                <c:pt idx="4">
                  <c:v>0.8125</c:v>
                </c:pt>
                <c:pt idx="5">
                  <c:v>0.57142857142857251</c:v>
                </c:pt>
                <c:pt idx="6">
                  <c:v>0.5</c:v>
                </c:pt>
                <c:pt idx="7">
                  <c:v>0.96428571428571463</c:v>
                </c:pt>
                <c:pt idx="8">
                  <c:v>0.69230769230769262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Результативность</c:v>
                </c:pt>
              </c:strCache>
            </c:strRef>
          </c:tx>
          <c:marker>
            <c:symbol val="none"/>
          </c:marker>
          <c:cat>
            <c:strRef>
              <c:f>Лист1!$B$2:$B$10</c:f>
              <c:strCache>
                <c:ptCount val="9"/>
                <c:pt idx="0">
                  <c:v>СОШ № 1</c:v>
                </c:pt>
                <c:pt idx="1">
                  <c:v>СОШ № 3</c:v>
                </c:pt>
                <c:pt idx="2">
                  <c:v>СОШ № 4</c:v>
                </c:pt>
                <c:pt idx="3">
                  <c:v>СОШ № 5</c:v>
                </c:pt>
                <c:pt idx="4">
                  <c:v>ООШ № 6</c:v>
                </c:pt>
                <c:pt idx="5">
                  <c:v>Гимназия № 7</c:v>
                </c:pt>
                <c:pt idx="6">
                  <c:v>СОШ № 8</c:v>
                </c:pt>
                <c:pt idx="7">
                  <c:v>Лицей № 9</c:v>
                </c:pt>
                <c:pt idx="8">
                  <c:v>СОШ № 10</c:v>
                </c:pt>
              </c:strCache>
            </c:strRef>
          </c:cat>
          <c:val>
            <c:numRef>
              <c:f>Лист1!$D$2:$D$10</c:f>
              <c:numCache>
                <c:formatCode>0.00%</c:formatCode>
                <c:ptCount val="9"/>
                <c:pt idx="0">
                  <c:v>5.617647058823529</c:v>
                </c:pt>
                <c:pt idx="1">
                  <c:v>3.8205128205128207</c:v>
                </c:pt>
                <c:pt idx="2">
                  <c:v>6</c:v>
                </c:pt>
                <c:pt idx="3">
                  <c:v>6.5882352941176494</c:v>
                </c:pt>
                <c:pt idx="4">
                  <c:v>7.0624999999999956</c:v>
                </c:pt>
                <c:pt idx="5">
                  <c:v>5</c:v>
                </c:pt>
                <c:pt idx="6">
                  <c:v>7.8421052631578858</c:v>
                </c:pt>
                <c:pt idx="7">
                  <c:v>6.3214285714285685</c:v>
                </c:pt>
                <c:pt idx="8">
                  <c:v>8.1794871794871913</c:v>
                </c:pt>
              </c:numCache>
            </c:numRef>
          </c:val>
        </c:ser>
        <c:dLbls>
          <c:showVal val="1"/>
        </c:dLbls>
        <c:marker val="1"/>
        <c:axId val="166912000"/>
        <c:axId val="166913536"/>
      </c:lineChart>
      <c:catAx>
        <c:axId val="166912000"/>
        <c:scaling>
          <c:orientation val="minMax"/>
        </c:scaling>
        <c:axPos val="b"/>
        <c:majorTickMark val="none"/>
        <c:tickLblPos val="nextTo"/>
        <c:crossAx val="166913536"/>
        <c:crosses val="autoZero"/>
        <c:auto val="1"/>
        <c:lblAlgn val="ctr"/>
        <c:lblOffset val="100"/>
      </c:catAx>
      <c:valAx>
        <c:axId val="166913536"/>
        <c:scaling>
          <c:orientation val="minMax"/>
        </c:scaling>
        <c:delete val="1"/>
        <c:axPos val="l"/>
        <c:numFmt formatCode="0.00%" sourceLinked="1"/>
        <c:majorTickMark val="none"/>
        <c:tickLblPos val="none"/>
        <c:crossAx val="166912000"/>
        <c:crosses val="autoZero"/>
        <c:crossBetween val="between"/>
      </c:valAx>
    </c:plotArea>
    <c:legend>
      <c:legendPos val="t"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"/>
          <c:y val="0"/>
          <c:w val="1"/>
          <c:h val="0.80705444077554822"/>
        </c:manualLayout>
      </c:layout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47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№5</c:v>
                </c:pt>
                <c:pt idx="1">
                  <c:v>№7</c:v>
                </c:pt>
                <c:pt idx="2">
                  <c:v>№4</c:v>
                </c:pt>
                <c:pt idx="3">
                  <c:v>№8</c:v>
                </c:pt>
                <c:pt idx="4">
                  <c:v>№1</c:v>
                </c:pt>
                <c:pt idx="5">
                  <c:v>№10</c:v>
                </c:pt>
                <c:pt idx="6">
                  <c:v>№3</c:v>
                </c:pt>
                <c:pt idx="7">
                  <c:v>№9</c:v>
                </c:pt>
                <c:pt idx="8">
                  <c:v>№6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</c:v>
                </c:pt>
                <c:pt idx="1">
                  <c:v>37</c:v>
                </c:pt>
                <c:pt idx="2">
                  <c:v>36</c:v>
                </c:pt>
                <c:pt idx="3">
                  <c:v>32</c:v>
                </c:pt>
                <c:pt idx="4">
                  <c:v>28</c:v>
                </c:pt>
                <c:pt idx="5">
                  <c:v>24</c:v>
                </c:pt>
                <c:pt idx="6">
                  <c:v>23</c:v>
                </c:pt>
                <c:pt idx="7">
                  <c:v>14</c:v>
                </c:pt>
                <c:pt idx="8">
                  <c:v>5</c:v>
                </c:pt>
              </c:numCache>
            </c:numRef>
          </c:val>
        </c:ser>
        <c:shape val="cylinder"/>
        <c:axId val="95279744"/>
        <c:axId val="95490432"/>
        <c:axId val="0"/>
      </c:bar3DChart>
      <c:catAx>
        <c:axId val="952797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96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490432"/>
        <c:crosses val="autoZero"/>
        <c:auto val="1"/>
        <c:lblAlgn val="ctr"/>
        <c:lblOffset val="100"/>
      </c:catAx>
      <c:valAx>
        <c:axId val="95490432"/>
        <c:scaling>
          <c:orientation val="minMax"/>
        </c:scaling>
        <c:delete val="1"/>
        <c:axPos val="l"/>
        <c:numFmt formatCode="General" sourceLinked="1"/>
        <c:tickLblPos val="none"/>
        <c:crossAx val="95279744"/>
        <c:crosses val="autoZero"/>
        <c:crossBetween val="between"/>
      </c:valAx>
      <c:spPr>
        <a:noFill/>
        <a:ln w="25384">
          <a:noFill/>
        </a:ln>
      </c:spPr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5"/>
      <c:rotY val="10"/>
      <c:depthPercent val="100"/>
      <c:perspective val="60"/>
    </c:view3D>
    <c:plotArea>
      <c:layout>
        <c:manualLayout>
          <c:layoutTarget val="inner"/>
          <c:xMode val="edge"/>
          <c:yMode val="edge"/>
          <c:x val="0.10913705583756346"/>
          <c:y val="0.12903225806451613"/>
          <c:w val="0.51269035532994922"/>
          <c:h val="0.54838709677419362"/>
        </c:manualLayout>
      </c:layout>
      <c:bar3DChart>
        <c:barDir val="col"/>
        <c:grouping val="standard"/>
        <c:ser>
          <c:idx val="0"/>
          <c:order val="0"/>
          <c:tx>
            <c:strRef>
              <c:f>Лист1!$C$1</c:f>
              <c:strCache>
                <c:ptCount val="1"/>
                <c:pt idx="0">
                  <c:v>Количество участиков </c:v>
                </c:pt>
              </c:strCache>
            </c:strRef>
          </c:tx>
          <c:cat>
            <c:strRef>
              <c:f>Лист1!$B$2:$B$5</c:f>
              <c:strCache>
                <c:ptCount val="4"/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2500</c:v>
                </c:pt>
                <c:pt idx="2">
                  <c:v>2700</c:v>
                </c:pt>
                <c:pt idx="3">
                  <c:v>3161</c:v>
                </c:pt>
              </c:numCache>
            </c:numRef>
          </c:val>
        </c:ser>
        <c:ser>
          <c:idx val="1"/>
          <c:order val="1"/>
          <c:cat>
            <c:strRef>
              <c:f>Лист1!$B$2:$B$5</c:f>
              <c:strCache>
                <c:ptCount val="4"/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Лист1!$E$6:$E$7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Лист1!$B$2:$B$5</c:f>
              <c:strCache>
                <c:ptCount val="4"/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hape val="box"/>
        <c:axId val="95547776"/>
        <c:axId val="95549696"/>
        <c:axId val="90497024"/>
      </c:bar3DChart>
      <c:catAx>
        <c:axId val="955477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86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549696"/>
        <c:crosses val="autoZero"/>
        <c:auto val="1"/>
        <c:lblAlgn val="ctr"/>
        <c:lblOffset val="100"/>
      </c:catAx>
      <c:valAx>
        <c:axId val="9554969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547776"/>
        <c:crosses val="autoZero"/>
        <c:crossBetween val="between"/>
      </c:valAx>
      <c:serAx>
        <c:axId val="90497024"/>
        <c:scaling>
          <c:orientation val="minMax"/>
        </c:scaling>
        <c:delete val="1"/>
        <c:axPos val="b"/>
        <c:tickLblPos val="none"/>
        <c:crossAx val="95549696"/>
        <c:crosses val="autoZero"/>
      </c:serAx>
      <c:spPr>
        <a:noFill/>
        <a:ln w="25298">
          <a:noFill/>
        </a:ln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3783783783783786E-2"/>
          <c:y val="0.11688311688311689"/>
          <c:w val="0.67792792792792789"/>
          <c:h val="0.8138528138528138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5832567804024497"/>
                  <c:y val="-0.10861803732866725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600" b="1"/>
                      <a:t>6</a:t>
                    </a:r>
                    <a:r>
                      <a:rPr lang="ru-RU" sz="1600" b="1"/>
                      <a:t>7</a:t>
                    </a:r>
                    <a:r>
                      <a:rPr lang="en-US" sz="1600" b="1"/>
                      <a:t>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0.12515977690288704"/>
                  <c:y val="2.771070282881309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600" b="1"/>
                      <a:t>3</a:t>
                    </a:r>
                    <a:r>
                      <a:rPr lang="ru-RU" sz="1600" b="1"/>
                      <a:t>2</a:t>
                    </a:r>
                    <a:r>
                      <a:rPr lang="en-US" sz="1600" b="1"/>
                      <a:t>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6.6340769903762031E-2"/>
                  <c:y val="4.461103820355788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600" b="1"/>
                      <a:t>1</a:t>
                    </a:r>
                    <a:r>
                      <a:rPr lang="en-US" sz="1600" b="1"/>
                      <a:t>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Лист1!$A$15:$A$17</c:f>
              <c:strCache>
                <c:ptCount val="3"/>
                <c:pt idx="0">
                  <c:v>с высшим образованием</c:v>
                </c:pt>
                <c:pt idx="1">
                  <c:v>со среднем образованием</c:v>
                </c:pt>
                <c:pt idx="2">
                  <c:v>не имеющие образования</c:v>
                </c:pt>
              </c:strCache>
            </c:strRef>
          </c:cat>
          <c:val>
            <c:numRef>
              <c:f>Лист1!$B$15:$B$17</c:f>
              <c:numCache>
                <c:formatCode>0%</c:formatCode>
                <c:ptCount val="3"/>
                <c:pt idx="0">
                  <c:v>0.67000000000000026</c:v>
                </c:pt>
                <c:pt idx="1">
                  <c:v>0.32000000000000012</c:v>
                </c:pt>
                <c:pt idx="2">
                  <c:v>1.0000000000000004E-2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010522333357042"/>
          <c:y val="0.13115815068570968"/>
          <c:w val="0.24722234045068694"/>
          <c:h val="0.6226735294451835"/>
        </c:manualLayout>
      </c:layout>
    </c:legend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Лист1!$B$4</c:f>
              <c:strCache>
                <c:ptCount val="1"/>
                <c:pt idx="0">
                  <c:v>Доля педагогических работников с высшим образованием</c:v>
                </c:pt>
              </c:strCache>
            </c:strRef>
          </c:tx>
          <c:cat>
            <c:numRef>
              <c:f>Лист1!$A$5:$A$7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Лист1!$B$5:$B$7</c:f>
              <c:numCache>
                <c:formatCode>0%</c:formatCode>
                <c:ptCount val="3"/>
                <c:pt idx="0">
                  <c:v>0.61000000000000021</c:v>
                </c:pt>
                <c:pt idx="1">
                  <c:v>0.65000000000000024</c:v>
                </c:pt>
                <c:pt idx="2">
                  <c:v>0.67000000000000026</c:v>
                </c:pt>
              </c:numCache>
            </c:numRef>
          </c:val>
        </c:ser>
        <c:shape val="cylinder"/>
        <c:axId val="98675328"/>
        <c:axId val="99329152"/>
        <c:axId val="0"/>
      </c:bar3DChart>
      <c:catAx>
        <c:axId val="98675328"/>
        <c:scaling>
          <c:orientation val="minMax"/>
        </c:scaling>
        <c:axPos val="b"/>
        <c:numFmt formatCode="General" sourceLinked="1"/>
        <c:tickLblPos val="nextTo"/>
        <c:crossAx val="99329152"/>
        <c:crosses val="autoZero"/>
        <c:auto val="1"/>
        <c:lblAlgn val="ctr"/>
        <c:lblOffset val="100"/>
      </c:catAx>
      <c:valAx>
        <c:axId val="99329152"/>
        <c:scaling>
          <c:orientation val="minMax"/>
        </c:scaling>
        <c:axPos val="l"/>
        <c:majorGridlines/>
        <c:numFmt formatCode="0%" sourceLinked="1"/>
        <c:tickLblPos val="nextTo"/>
        <c:crossAx val="986753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>
        <c:manualLayout>
          <c:xMode val="edge"/>
          <c:yMode val="edge"/>
          <c:x val="0.29252449125795726"/>
          <c:y val="3.8567493112947625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Лист1!$A$16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Лист1!$B$15:$H$15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10 класс</c:v>
                </c:pt>
              </c:strCache>
            </c:strRef>
          </c:cat>
          <c:val>
            <c:numRef>
              <c:f>Лист1!$B$16:$H$16</c:f>
              <c:numCache>
                <c:formatCode>General</c:formatCode>
                <c:ptCount val="7"/>
                <c:pt idx="0">
                  <c:v>81</c:v>
                </c:pt>
                <c:pt idx="1">
                  <c:v>57</c:v>
                </c:pt>
                <c:pt idx="2">
                  <c:v>54</c:v>
                </c:pt>
                <c:pt idx="3">
                  <c:v>61</c:v>
                </c:pt>
                <c:pt idx="4">
                  <c:v>48</c:v>
                </c:pt>
                <c:pt idx="5">
                  <c:v>42</c:v>
                </c:pt>
                <c:pt idx="6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Лист1!$A$17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Лист1!$B$15:$H$15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10 класс</c:v>
                </c:pt>
              </c:strCache>
            </c:strRef>
          </c:cat>
          <c:val>
            <c:numRef>
              <c:f>Лист1!$B$17:$H$17</c:f>
              <c:numCache>
                <c:formatCode>General</c:formatCode>
                <c:ptCount val="7"/>
                <c:pt idx="0">
                  <c:v>98</c:v>
                </c:pt>
                <c:pt idx="1">
                  <c:v>94</c:v>
                </c:pt>
                <c:pt idx="2">
                  <c:v>91</c:v>
                </c:pt>
                <c:pt idx="3">
                  <c:v>94</c:v>
                </c:pt>
                <c:pt idx="4">
                  <c:v>91</c:v>
                </c:pt>
                <c:pt idx="5">
                  <c:v>91</c:v>
                </c:pt>
                <c:pt idx="6">
                  <c:v>98</c:v>
                </c:pt>
              </c:numCache>
            </c:numRef>
          </c:val>
        </c:ser>
        <c:dLbls>
          <c:showVal val="1"/>
        </c:dLbls>
        <c:marker val="1"/>
        <c:axId val="101455744"/>
        <c:axId val="104105088"/>
      </c:lineChart>
      <c:catAx>
        <c:axId val="101455744"/>
        <c:scaling>
          <c:orientation val="minMax"/>
        </c:scaling>
        <c:axPos val="b"/>
        <c:majorTickMark val="none"/>
        <c:tickLblPos val="nextTo"/>
        <c:crossAx val="104105088"/>
        <c:crosses val="autoZero"/>
        <c:auto val="1"/>
        <c:lblAlgn val="ctr"/>
        <c:lblOffset val="100"/>
      </c:catAx>
      <c:valAx>
        <c:axId val="104105088"/>
        <c:scaling>
          <c:orientation val="minMax"/>
        </c:scaling>
        <c:delete val="1"/>
        <c:axPos val="l"/>
        <c:numFmt formatCode="General" sourceLinked="1"/>
        <c:tickLblPos val="none"/>
        <c:crossAx val="101455744"/>
        <c:crosses val="autoZero"/>
        <c:crossBetween val="between"/>
      </c:valAx>
    </c:plotArea>
    <c:legend>
      <c:legendPos val="t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Лист1!$A$6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Лист1!$B$5:$H$5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10 класс</c:v>
                </c:pt>
              </c:strCache>
            </c:strRef>
          </c:cat>
          <c:val>
            <c:numRef>
              <c:f>Лист1!$B$6:$H$6</c:f>
              <c:numCache>
                <c:formatCode>General</c:formatCode>
                <c:ptCount val="7"/>
                <c:pt idx="0">
                  <c:v>84</c:v>
                </c:pt>
                <c:pt idx="1">
                  <c:v>78</c:v>
                </c:pt>
                <c:pt idx="2">
                  <c:v>49</c:v>
                </c:pt>
                <c:pt idx="3">
                  <c:v>55</c:v>
                </c:pt>
                <c:pt idx="4">
                  <c:v>50</c:v>
                </c:pt>
                <c:pt idx="5">
                  <c:v>56</c:v>
                </c:pt>
                <c:pt idx="6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Лист1!$B$5:$H$5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10 класс</c:v>
                </c:pt>
              </c:strCache>
            </c:strRef>
          </c:cat>
          <c:val>
            <c:numRef>
              <c:f>Лист1!$B$7:$H$7</c:f>
              <c:numCache>
                <c:formatCode>General</c:formatCode>
                <c:ptCount val="7"/>
                <c:pt idx="0">
                  <c:v>97</c:v>
                </c:pt>
                <c:pt idx="1">
                  <c:v>97</c:v>
                </c:pt>
                <c:pt idx="2">
                  <c:v>93</c:v>
                </c:pt>
                <c:pt idx="3">
                  <c:v>94</c:v>
                </c:pt>
                <c:pt idx="4">
                  <c:v>95</c:v>
                </c:pt>
                <c:pt idx="5">
                  <c:v>94</c:v>
                </c:pt>
                <c:pt idx="6">
                  <c:v>94</c:v>
                </c:pt>
              </c:numCache>
            </c:numRef>
          </c:val>
        </c:ser>
        <c:dLbls>
          <c:showVal val="1"/>
        </c:dLbls>
        <c:marker val="1"/>
        <c:axId val="104437632"/>
        <c:axId val="104439168"/>
      </c:lineChart>
      <c:catAx>
        <c:axId val="104437632"/>
        <c:scaling>
          <c:orientation val="minMax"/>
        </c:scaling>
        <c:axPos val="b"/>
        <c:majorTickMark val="none"/>
        <c:tickLblPos val="nextTo"/>
        <c:crossAx val="104439168"/>
        <c:crosses val="autoZero"/>
        <c:auto val="1"/>
        <c:lblAlgn val="ctr"/>
        <c:lblOffset val="100"/>
      </c:catAx>
      <c:valAx>
        <c:axId val="104439168"/>
        <c:scaling>
          <c:orientation val="minMax"/>
        </c:scaling>
        <c:delete val="1"/>
        <c:axPos val="l"/>
        <c:numFmt formatCode="General" sourceLinked="1"/>
        <c:tickLblPos val="none"/>
        <c:crossAx val="104437632"/>
        <c:crosses val="autoZero"/>
        <c:crossBetween val="between"/>
      </c:valAx>
    </c:plotArea>
    <c:legend>
      <c:legendPos val="t"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6071741032370933E-2"/>
          <c:y val="0.17640055409740493"/>
          <c:w val="0.8910949256342956"/>
          <c:h val="0.65111512102653835"/>
        </c:manualLayout>
      </c:layout>
      <c:lineChart>
        <c:grouping val="standard"/>
        <c:ser>
          <c:idx val="0"/>
          <c:order val="0"/>
          <c:tx>
            <c:strRef>
              <c:f>Лист2!$B$9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showVal val="1"/>
          </c:dLbls>
          <c:cat>
            <c:strRef>
              <c:f>Лист2!$C$8:$I$8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10 класс</c:v>
                </c:pt>
              </c:strCache>
            </c:strRef>
          </c:cat>
          <c:val>
            <c:numRef>
              <c:f>Лист2!$C$9:$I$9</c:f>
              <c:numCache>
                <c:formatCode>General</c:formatCode>
                <c:ptCount val="7"/>
                <c:pt idx="0">
                  <c:v>97</c:v>
                </c:pt>
                <c:pt idx="1">
                  <c:v>97</c:v>
                </c:pt>
                <c:pt idx="2">
                  <c:v>93</c:v>
                </c:pt>
                <c:pt idx="3">
                  <c:v>94</c:v>
                </c:pt>
                <c:pt idx="4">
                  <c:v>95</c:v>
                </c:pt>
                <c:pt idx="5">
                  <c:v>94</c:v>
                </c:pt>
                <c:pt idx="6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Лист2!$B$10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showVal val="1"/>
          </c:dLbls>
          <c:cat>
            <c:strRef>
              <c:f>Лист2!$C$8:$I$8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5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 класс</c:v>
                </c:pt>
                <c:pt idx="6">
                  <c:v>10 класс</c:v>
                </c:pt>
              </c:strCache>
            </c:strRef>
          </c:cat>
          <c:val>
            <c:numRef>
              <c:f>Лист2!$C$10:$I$10</c:f>
              <c:numCache>
                <c:formatCode>General</c:formatCode>
                <c:ptCount val="7"/>
                <c:pt idx="0">
                  <c:v>98</c:v>
                </c:pt>
                <c:pt idx="1">
                  <c:v>94</c:v>
                </c:pt>
                <c:pt idx="2">
                  <c:v>91</c:v>
                </c:pt>
                <c:pt idx="3">
                  <c:v>94</c:v>
                </c:pt>
                <c:pt idx="4">
                  <c:v>91</c:v>
                </c:pt>
                <c:pt idx="5">
                  <c:v>91</c:v>
                </c:pt>
                <c:pt idx="6">
                  <c:v>98</c:v>
                </c:pt>
              </c:numCache>
            </c:numRef>
          </c:val>
        </c:ser>
        <c:marker val="1"/>
        <c:axId val="104678528"/>
        <c:axId val="104865792"/>
      </c:lineChart>
      <c:catAx>
        <c:axId val="104678528"/>
        <c:scaling>
          <c:orientation val="minMax"/>
        </c:scaling>
        <c:axPos val="b"/>
        <c:tickLblPos val="nextTo"/>
        <c:crossAx val="104865792"/>
        <c:crosses val="autoZero"/>
        <c:auto val="1"/>
        <c:lblAlgn val="ctr"/>
        <c:lblOffset val="100"/>
      </c:catAx>
      <c:valAx>
        <c:axId val="104865792"/>
        <c:scaling>
          <c:orientation val="minMax"/>
        </c:scaling>
        <c:axPos val="l"/>
        <c:majorGridlines/>
        <c:numFmt formatCode="General" sourceLinked="1"/>
        <c:tickLblPos val="nextTo"/>
        <c:crossAx val="104678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327777777777777"/>
          <c:y val="3.2023549139690875E-2"/>
          <c:w val="0.72005555555555678"/>
          <c:h val="0.11187882764654404"/>
        </c:manualLayout>
      </c:layout>
    </c:legend>
    <c:plotVisOnly val="1"/>
    <c:dispBlanksAs val="gap"/>
  </c:chart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0.86546</cdr:x>
      <cdr:y>0.06983</cdr:y>
    </cdr:from>
    <cdr:to>
      <cdr:x>0.98193</cdr:x>
      <cdr:y>0.20177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14588" y="137024"/>
          <a:ext cx="540266" cy="2588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48,4%</a:t>
          </a:r>
        </a:p>
      </cdr:txBody>
    </cdr:sp>
  </cdr:relSizeAnchor>
  <cdr:relSizeAnchor xmlns:cdr="http://schemas.openxmlformats.org/drawingml/2006/chartDrawing">
    <cdr:from>
      <cdr:x>0.01846</cdr:x>
      <cdr:y>0.20486</cdr:y>
    </cdr:from>
    <cdr:to>
      <cdr:x>0.97338</cdr:x>
      <cdr:y>0.20486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85627" y="401969"/>
          <a:ext cx="442955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1B28B1CEC348D9908758DAC532B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435C02-7CB4-47A5-82CA-82696A429BF1}"/>
      </w:docPartPr>
      <w:docPartBody>
        <w:p w:rsidR="006A2EDE" w:rsidRDefault="006A2EDE" w:rsidP="006A2EDE">
          <w:pPr>
            <w:pStyle w:val="E71B28B1CEC348D9908758DAC532BD84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  <w:docPart>
      <w:docPartPr>
        <w:name w:val="11E9FF5E0F33483EA92001429585B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6B680-EB72-44EA-A863-16D724F22C65}"/>
      </w:docPartPr>
      <w:docPartBody>
        <w:p w:rsidR="006A2EDE" w:rsidRDefault="006A2EDE" w:rsidP="006A2EDE">
          <w:pPr>
            <w:pStyle w:val="11E9FF5E0F33483EA92001429585B44F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0B8CEEFEFA4348B8A0FEF6C461DB90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1C978-AF26-4E4C-8039-2A7BD4ABE84A}"/>
      </w:docPartPr>
      <w:docPartBody>
        <w:p w:rsidR="006A2EDE" w:rsidRDefault="006A2EDE" w:rsidP="006A2EDE">
          <w:pPr>
            <w:pStyle w:val="0B8CEEFEFA4348B8A0FEF6C461DB90BA"/>
          </w:pPr>
          <w:r>
            <w:rPr>
              <w:smallCaps/>
              <w:color w:val="FFFFFF" w:themeColor="background1"/>
              <w:spacing w:val="60"/>
              <w:sz w:val="28"/>
              <w:szCs w:val="28"/>
            </w:rPr>
            <w:t>[Введите адрес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A2EDE"/>
    <w:rsid w:val="006A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1B28B1CEC348D9908758DAC532BD84">
    <w:name w:val="E71B28B1CEC348D9908758DAC532BD84"/>
    <w:rsid w:val="006A2EDE"/>
  </w:style>
  <w:style w:type="paragraph" w:customStyle="1" w:styleId="CEC5EDA62BD74B40BB7A226792A265C1">
    <w:name w:val="CEC5EDA62BD74B40BB7A226792A265C1"/>
    <w:rsid w:val="006A2EDE"/>
  </w:style>
  <w:style w:type="paragraph" w:customStyle="1" w:styleId="11E9FF5E0F33483EA92001429585B44F">
    <w:name w:val="11E9FF5E0F33483EA92001429585B44F"/>
    <w:rsid w:val="006A2EDE"/>
  </w:style>
  <w:style w:type="paragraph" w:customStyle="1" w:styleId="BA2770288F7045FBBF87868481FE0F20">
    <w:name w:val="BA2770288F7045FBBF87868481FE0F20"/>
    <w:rsid w:val="006A2EDE"/>
  </w:style>
  <w:style w:type="paragraph" w:customStyle="1" w:styleId="4D770B7B0338484AA67CA294F3809D29">
    <w:name w:val="4D770B7B0338484AA67CA294F3809D29"/>
    <w:rsid w:val="006A2EDE"/>
  </w:style>
  <w:style w:type="paragraph" w:customStyle="1" w:styleId="0B8CEEFEFA4348B8A0FEF6C461DB90BA">
    <w:name w:val="0B8CEEFEFA4348B8A0FEF6C461DB90BA"/>
    <w:rsid w:val="006A2E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Август, 2017 год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4C1DD1-3E41-4ADE-8A64-BCEB9690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78</Pages>
  <Words>22745</Words>
  <Characters>129650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управления образования администрации Арсеньевского городского округа о результатах деятельности за 2016-2017 учебный год</vt:lpstr>
    </vt:vector>
  </TitlesOfParts>
  <Company>Управление образования администрации Арсеньевского городского округаТ.И.Ягодина, т. 8(42361) 4 23 15</Company>
  <LinksUpToDate>false</LinksUpToDate>
  <CharactersWithSpaces>152091</CharactersWithSpaces>
  <SharedDoc>false</SharedDoc>
  <HLinks>
    <vt:vector size="6" baseType="variant"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s://www.google.ru/url?sa=t&amp;rct=j&amp;q=&amp;esrc=s&amp;source=web&amp;cd=3&amp;cad=rja&amp;uact=8&amp;ved=0CC4QFjACahUKEwjVs5bYqrbHAhWLwHIKHVmzCAQ&amp;url=http%3A%2F%2Fwww.np-copb.ru%2Fru%2F9%2F10%2F13%2F48%2F75%2F&amp;ei=vhXVVdXcDIuBywPZ5qIg&amp;usg=AFQjCNEd9LCWGFZ2sVwuQwoQe27juSlPy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управления образования администрации Арсеньевского городского округа о результатах деятельности за 2016-2017 учебный год</dc:title>
  <dc:creator/>
  <cp:lastModifiedBy>ANS</cp:lastModifiedBy>
  <cp:revision>14</cp:revision>
  <cp:lastPrinted>2017-07-11T04:48:00Z</cp:lastPrinted>
  <dcterms:created xsi:type="dcterms:W3CDTF">2017-07-13T02:52:00Z</dcterms:created>
  <dcterms:modified xsi:type="dcterms:W3CDTF">2017-07-14T05:16:00Z</dcterms:modified>
</cp:coreProperties>
</file>